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Ex1.xml" ContentType="application/vnd.ms-office.chartex+xml"/>
  <Override PartName="/word/charts/style53.xml" ContentType="application/vnd.ms-office.chartstyle+xml"/>
  <Override PartName="/word/charts/colors53.xml" ContentType="application/vnd.ms-office.chartcolorstyle+xml"/>
  <Override PartName="/word/charts/chart53.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4.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5.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6.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7.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8.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59.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0.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1.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2.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3.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4.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5.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6.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7.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8.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69.xml" ContentType="application/vnd.openxmlformats-officedocument.drawingml.chart+xml"/>
  <Override PartName="/word/charts/style70.xml" ContentType="application/vnd.ms-office.chartstyle+xml"/>
  <Override PartName="/word/charts/colors70.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0713403"/>
        <w:docPartObj>
          <w:docPartGallery w:val="Cover Pages"/>
          <w:docPartUnique/>
        </w:docPartObj>
      </w:sdtPr>
      <w:sdtContent>
        <w:p w14:paraId="44783226" w14:textId="406B6EEB" w:rsidR="00683B01" w:rsidRDefault="00683B01">
          <w:r>
            <w:rPr>
              <w:noProof/>
            </w:rPr>
            <mc:AlternateContent>
              <mc:Choice Requires="wpg">
                <w:drawing>
                  <wp:anchor distT="0" distB="0" distL="114300" distR="114300" simplePos="0" relativeHeight="251662336" behindDoc="0" locked="0" layoutInCell="1" allowOverlap="1" wp14:anchorId="5228B591" wp14:editId="7ECA6CB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3CBCEF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6BA9289" wp14:editId="2E945F9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CCEB6" w14:textId="77777777" w:rsidR="008F1F63" w:rsidRPr="002E4ADE" w:rsidRDefault="00BF3479">
                                <w:pPr>
                                  <w:pStyle w:val="NoSpacing"/>
                                  <w:jc w:val="right"/>
                                  <w:rPr>
                                    <w:rFonts w:ascii="Times New Roman" w:hAnsi="Times New Roman" w:cs="Times New Roman"/>
                                    <w:sz w:val="24"/>
                                    <w:szCs w:val="24"/>
                                  </w:rPr>
                                </w:pPr>
                                <w:r w:rsidRPr="002E4ADE">
                                  <w:rPr>
                                    <w:rFonts w:ascii="Times New Roman" w:hAnsi="Times New Roman" w:cs="Times New Roman"/>
                                    <w:sz w:val="24"/>
                                    <w:szCs w:val="24"/>
                                  </w:rPr>
                                  <w:t xml:space="preserve">Written by: Belinda Leslie, </w:t>
                                </w:r>
                                <w:r w:rsidR="008F1F63" w:rsidRPr="002E4ADE">
                                  <w:rPr>
                                    <w:rFonts w:ascii="Times New Roman" w:hAnsi="Times New Roman" w:cs="Times New Roman"/>
                                    <w:sz w:val="24"/>
                                    <w:szCs w:val="24"/>
                                  </w:rPr>
                                  <w:t>BSBA, PHR</w:t>
                                </w:r>
                              </w:p>
                              <w:p w14:paraId="531F7D45" w14:textId="2979AFDF" w:rsidR="00683B01" w:rsidRPr="002E4ADE" w:rsidRDefault="00BF3479">
                                <w:pPr>
                                  <w:pStyle w:val="NoSpacing"/>
                                  <w:jc w:val="right"/>
                                  <w:rPr>
                                    <w:rFonts w:ascii="Times New Roman" w:hAnsi="Times New Roman" w:cs="Times New Roman"/>
                                    <w:sz w:val="24"/>
                                    <w:szCs w:val="24"/>
                                  </w:rPr>
                                </w:pPr>
                                <w:r w:rsidRPr="002E4ADE">
                                  <w:rPr>
                                    <w:rFonts w:ascii="Times New Roman" w:hAnsi="Times New Roman" w:cs="Times New Roman"/>
                                    <w:sz w:val="24"/>
                                    <w:szCs w:val="24"/>
                                  </w:rPr>
                                  <w:t>Administrator</w:t>
                                </w:r>
                              </w:p>
                              <w:p w14:paraId="7A15A584" w14:textId="030DF65B" w:rsidR="00683B01" w:rsidRPr="00A950AF" w:rsidRDefault="00C86C15">
                                <w:pPr>
                                  <w:pStyle w:val="NoSpacing"/>
                                  <w:jc w:val="right"/>
                                  <w:rPr>
                                    <w:rFonts w:ascii="Times New Roman" w:hAnsi="Times New Roman" w:cs="Times New Roman"/>
                                    <w:sz w:val="20"/>
                                    <w:szCs w:val="20"/>
                                  </w:rPr>
                                </w:pPr>
                                <w:r w:rsidRPr="002E4ADE">
                                  <w:rPr>
                                    <w:rFonts w:ascii="Times New Roman" w:hAnsi="Times New Roman" w:cs="Times New Roman"/>
                                    <w:sz w:val="24"/>
                                    <w:szCs w:val="24"/>
                                  </w:rPr>
                                  <w:t>January 2025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6BA9289"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3C5CCEB6" w14:textId="77777777" w:rsidR="008F1F63" w:rsidRPr="002E4ADE" w:rsidRDefault="00BF3479">
                          <w:pPr>
                            <w:pStyle w:val="NoSpacing"/>
                            <w:jc w:val="right"/>
                            <w:rPr>
                              <w:rFonts w:ascii="Times New Roman" w:hAnsi="Times New Roman" w:cs="Times New Roman"/>
                              <w:sz w:val="24"/>
                              <w:szCs w:val="24"/>
                            </w:rPr>
                          </w:pPr>
                          <w:r w:rsidRPr="002E4ADE">
                            <w:rPr>
                              <w:rFonts w:ascii="Times New Roman" w:hAnsi="Times New Roman" w:cs="Times New Roman"/>
                              <w:sz w:val="24"/>
                              <w:szCs w:val="24"/>
                            </w:rPr>
                            <w:t xml:space="preserve">Written by: Belinda Leslie, </w:t>
                          </w:r>
                          <w:r w:rsidR="008F1F63" w:rsidRPr="002E4ADE">
                            <w:rPr>
                              <w:rFonts w:ascii="Times New Roman" w:hAnsi="Times New Roman" w:cs="Times New Roman"/>
                              <w:sz w:val="24"/>
                              <w:szCs w:val="24"/>
                            </w:rPr>
                            <w:t>BSBA, PHR</w:t>
                          </w:r>
                        </w:p>
                        <w:p w14:paraId="531F7D45" w14:textId="2979AFDF" w:rsidR="00683B01" w:rsidRPr="002E4ADE" w:rsidRDefault="00BF3479">
                          <w:pPr>
                            <w:pStyle w:val="NoSpacing"/>
                            <w:jc w:val="right"/>
                            <w:rPr>
                              <w:rFonts w:ascii="Times New Roman" w:hAnsi="Times New Roman" w:cs="Times New Roman"/>
                              <w:sz w:val="24"/>
                              <w:szCs w:val="24"/>
                            </w:rPr>
                          </w:pPr>
                          <w:r w:rsidRPr="002E4ADE">
                            <w:rPr>
                              <w:rFonts w:ascii="Times New Roman" w:hAnsi="Times New Roman" w:cs="Times New Roman"/>
                              <w:sz w:val="24"/>
                              <w:szCs w:val="24"/>
                            </w:rPr>
                            <w:t>Administrator</w:t>
                          </w:r>
                        </w:p>
                        <w:p w14:paraId="7A15A584" w14:textId="030DF65B" w:rsidR="00683B01" w:rsidRPr="00A950AF" w:rsidRDefault="00C86C15">
                          <w:pPr>
                            <w:pStyle w:val="NoSpacing"/>
                            <w:jc w:val="right"/>
                            <w:rPr>
                              <w:rFonts w:ascii="Times New Roman" w:hAnsi="Times New Roman" w:cs="Times New Roman"/>
                              <w:sz w:val="20"/>
                              <w:szCs w:val="20"/>
                            </w:rPr>
                          </w:pPr>
                          <w:r w:rsidRPr="002E4ADE">
                            <w:rPr>
                              <w:rFonts w:ascii="Times New Roman" w:hAnsi="Times New Roman" w:cs="Times New Roman"/>
                              <w:sz w:val="24"/>
                              <w:szCs w:val="24"/>
                            </w:rPr>
                            <w:t>January 2025</w:t>
                          </w:r>
                        </w:p>
                      </w:txbxContent>
                    </v:textbox>
                    <w10:wrap type="square" anchorx="page" anchory="page"/>
                  </v:shape>
                </w:pict>
              </mc:Fallback>
            </mc:AlternateContent>
          </w:r>
        </w:p>
        <w:p w14:paraId="43D808EA" w14:textId="151AA0EC" w:rsidR="00683B01" w:rsidRDefault="00124A08">
          <w:r>
            <w:rPr>
              <w:noProof/>
            </w:rPr>
            <mc:AlternateContent>
              <mc:Choice Requires="wps">
                <w:drawing>
                  <wp:anchor distT="0" distB="0" distL="114300" distR="114300" simplePos="0" relativeHeight="251663360" behindDoc="0" locked="0" layoutInCell="1" allowOverlap="1" wp14:anchorId="399C34CF" wp14:editId="4B09DC9B">
                    <wp:simplePos x="0" y="0"/>
                    <wp:positionH relativeFrom="column">
                      <wp:posOffset>-335280</wp:posOffset>
                    </wp:positionH>
                    <wp:positionV relativeFrom="paragraph">
                      <wp:posOffset>1316990</wp:posOffset>
                    </wp:positionV>
                    <wp:extent cx="6637020" cy="2910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637020" cy="2910840"/>
                            </a:xfrm>
                            <a:prstGeom prst="rect">
                              <a:avLst/>
                            </a:prstGeom>
                            <a:solidFill>
                              <a:schemeClr val="lt1"/>
                            </a:solidFill>
                            <a:ln w="6350">
                              <a:noFill/>
                            </a:ln>
                          </wps:spPr>
                          <wps:txbx>
                            <w:txbxContent>
                              <w:p w14:paraId="7BB506D6" w14:textId="70466979" w:rsidR="008F1F63" w:rsidRPr="002E4ADE" w:rsidRDefault="008F1F63" w:rsidP="008D0FB6">
                                <w:pPr>
                                  <w:jc w:val="right"/>
                                  <w:rPr>
                                    <w:b/>
                                    <w:bCs/>
                                    <w:caps/>
                                    <w:color w:val="4472C4" w:themeColor="accent1"/>
                                    <w:sz w:val="64"/>
                                    <w:szCs w:val="64"/>
                                  </w:rPr>
                                </w:pPr>
                                <w:r w:rsidRPr="002E4ADE">
                                  <w:rPr>
                                    <w:b/>
                                    <w:bCs/>
                                    <w:caps/>
                                    <w:color w:val="4472C4" w:themeColor="accent1"/>
                                    <w:sz w:val="64"/>
                                    <w:szCs w:val="64"/>
                                  </w:rPr>
                                  <w:t>Community Health Needs Assessment</w:t>
                                </w:r>
                              </w:p>
                              <w:p w14:paraId="327D6B64" w14:textId="2A1B6742" w:rsidR="00124A08" w:rsidRPr="002E4ADE" w:rsidRDefault="008F1F63" w:rsidP="008D0FB6">
                                <w:pPr>
                                  <w:jc w:val="right"/>
                                  <w:rPr>
                                    <w:b/>
                                    <w:bCs/>
                                    <w:caps/>
                                    <w:color w:val="4472C4" w:themeColor="accent1"/>
                                    <w:sz w:val="64"/>
                                    <w:szCs w:val="64"/>
                                  </w:rPr>
                                </w:pPr>
                                <w:r w:rsidRPr="002E4ADE">
                                  <w:rPr>
                                    <w:b/>
                                    <w:bCs/>
                                    <w:caps/>
                                    <w:color w:val="4472C4" w:themeColor="accent1"/>
                                    <w:sz w:val="64"/>
                                    <w:szCs w:val="64"/>
                                  </w:rPr>
                                  <w:t xml:space="preserve">for the city of portsmouth </w:t>
                                </w:r>
                              </w:p>
                              <w:p w14:paraId="78552571" w14:textId="40D2A48B" w:rsidR="008F1F63" w:rsidRPr="002E4ADE" w:rsidRDefault="008F1F63" w:rsidP="008D0FB6">
                                <w:pPr>
                                  <w:jc w:val="right"/>
                                  <w:rPr>
                                    <w:color w:val="1F3864" w:themeColor="accent1" w:themeShade="80"/>
                                    <w:sz w:val="64"/>
                                    <w:szCs w:val="64"/>
                                  </w:rPr>
                                </w:pPr>
                                <w:r w:rsidRPr="002E4ADE">
                                  <w:rPr>
                                    <w:b/>
                                    <w:bCs/>
                                    <w:caps/>
                                    <w:color w:val="4472C4" w:themeColor="accent1"/>
                                    <w:sz w:val="64"/>
                                    <w:szCs w:val="64"/>
                                  </w:rPr>
                                  <w:t>202</w:t>
                                </w:r>
                                <w:r w:rsidR="00C86C15" w:rsidRPr="002E4ADE">
                                  <w:rPr>
                                    <w:b/>
                                    <w:bCs/>
                                    <w:caps/>
                                    <w:color w:val="4472C4" w:themeColor="accent1"/>
                                    <w:sz w:val="64"/>
                                    <w:szCs w:val="64"/>
                                  </w:rPr>
                                  <w:t>5</w:t>
                                </w:r>
                                <w:r w:rsidRPr="002E4ADE">
                                  <w:rPr>
                                    <w:b/>
                                    <w:bCs/>
                                    <w:caps/>
                                    <w:color w:val="4472C4" w:themeColor="accent1"/>
                                    <w:sz w:val="64"/>
                                    <w:szCs w:val="64"/>
                                  </w:rPr>
                                  <w:t xml:space="preserve"> - 202</w:t>
                                </w:r>
                                <w:r w:rsidR="00C86C15" w:rsidRPr="002E4ADE">
                                  <w:rPr>
                                    <w:b/>
                                    <w:bCs/>
                                    <w:caps/>
                                    <w:color w:val="4472C4" w:themeColor="accent1"/>
                                    <w:sz w:val="64"/>
                                    <w:szCs w:val="6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C34CF" id="_x0000_t202" coordsize="21600,21600" o:spt="202" path="m,l,21600r21600,l21600,xe">
                    <v:stroke joinstyle="miter"/>
                    <v:path gradientshapeok="t" o:connecttype="rect"/>
                  </v:shapetype>
                  <v:shape id="Text Box 1" o:spid="_x0000_s1027" type="#_x0000_t202" style="position:absolute;margin-left:-26.4pt;margin-top:103.7pt;width:522.6pt;height:2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" fillcolor="white [3201]" stroked="f" strokeweight=".5pt">
                    <v:textbox>
                      <w:txbxContent>
                        <w:p w14:paraId="7BB506D6" w14:textId="70466979" w:rsidR="008F1F63" w:rsidRPr="002E4ADE" w:rsidRDefault="008F1F63" w:rsidP="008D0FB6">
                          <w:pPr>
                            <w:jc w:val="right"/>
                            <w:rPr>
                              <w:b/>
                              <w:bCs/>
                              <w:caps/>
                              <w:color w:val="4472C4" w:themeColor="accent1"/>
                              <w:sz w:val="64"/>
                              <w:szCs w:val="64"/>
                            </w:rPr>
                          </w:pPr>
                          <w:r w:rsidRPr="002E4ADE">
                            <w:rPr>
                              <w:b/>
                              <w:bCs/>
                              <w:caps/>
                              <w:color w:val="4472C4" w:themeColor="accent1"/>
                              <w:sz w:val="64"/>
                              <w:szCs w:val="64"/>
                            </w:rPr>
                            <w:t>Community Health Needs Assessment</w:t>
                          </w:r>
                        </w:p>
                        <w:p w14:paraId="327D6B64" w14:textId="2A1B6742" w:rsidR="00124A08" w:rsidRPr="002E4ADE" w:rsidRDefault="008F1F63" w:rsidP="008D0FB6">
                          <w:pPr>
                            <w:jc w:val="right"/>
                            <w:rPr>
                              <w:b/>
                              <w:bCs/>
                              <w:caps/>
                              <w:color w:val="4472C4" w:themeColor="accent1"/>
                              <w:sz w:val="64"/>
                              <w:szCs w:val="64"/>
                            </w:rPr>
                          </w:pPr>
                          <w:r w:rsidRPr="002E4ADE">
                            <w:rPr>
                              <w:b/>
                              <w:bCs/>
                              <w:caps/>
                              <w:color w:val="4472C4" w:themeColor="accent1"/>
                              <w:sz w:val="64"/>
                              <w:szCs w:val="64"/>
                            </w:rPr>
                            <w:t xml:space="preserve">for the city of portsmouth </w:t>
                          </w:r>
                        </w:p>
                        <w:p w14:paraId="78552571" w14:textId="40D2A48B" w:rsidR="008F1F63" w:rsidRPr="002E4ADE" w:rsidRDefault="008F1F63" w:rsidP="008D0FB6">
                          <w:pPr>
                            <w:jc w:val="right"/>
                            <w:rPr>
                              <w:color w:val="1F3864" w:themeColor="accent1" w:themeShade="80"/>
                              <w:sz w:val="64"/>
                              <w:szCs w:val="64"/>
                            </w:rPr>
                          </w:pPr>
                          <w:r w:rsidRPr="002E4ADE">
                            <w:rPr>
                              <w:b/>
                              <w:bCs/>
                              <w:caps/>
                              <w:color w:val="4472C4" w:themeColor="accent1"/>
                              <w:sz w:val="64"/>
                              <w:szCs w:val="64"/>
                            </w:rPr>
                            <w:t>202</w:t>
                          </w:r>
                          <w:r w:rsidR="00C86C15" w:rsidRPr="002E4ADE">
                            <w:rPr>
                              <w:b/>
                              <w:bCs/>
                              <w:caps/>
                              <w:color w:val="4472C4" w:themeColor="accent1"/>
                              <w:sz w:val="64"/>
                              <w:szCs w:val="64"/>
                            </w:rPr>
                            <w:t>5</w:t>
                          </w:r>
                          <w:r w:rsidRPr="002E4ADE">
                            <w:rPr>
                              <w:b/>
                              <w:bCs/>
                              <w:caps/>
                              <w:color w:val="4472C4" w:themeColor="accent1"/>
                              <w:sz w:val="64"/>
                              <w:szCs w:val="64"/>
                            </w:rPr>
                            <w:t xml:space="preserve"> - 202</w:t>
                          </w:r>
                          <w:r w:rsidR="00C86C15" w:rsidRPr="002E4ADE">
                            <w:rPr>
                              <w:b/>
                              <w:bCs/>
                              <w:caps/>
                              <w:color w:val="4472C4" w:themeColor="accent1"/>
                              <w:sz w:val="64"/>
                              <w:szCs w:val="64"/>
                            </w:rPr>
                            <w:t>8</w:t>
                          </w:r>
                        </w:p>
                      </w:txbxContent>
                    </v:textbox>
                  </v:shape>
                </w:pict>
              </mc:Fallback>
            </mc:AlternateContent>
          </w:r>
          <w:r w:rsidR="00683B01">
            <w:rPr>
              <w:noProof/>
            </w:rPr>
            <mc:AlternateContent>
              <mc:Choice Requires="wps">
                <w:drawing>
                  <wp:anchor distT="0" distB="0" distL="114300" distR="114300" simplePos="0" relativeHeight="251659264" behindDoc="0" locked="0" layoutInCell="1" allowOverlap="1" wp14:anchorId="25071535" wp14:editId="71310C3C">
                    <wp:simplePos x="0" y="0"/>
                    <wp:positionH relativeFrom="page">
                      <wp:posOffset>228600</wp:posOffset>
                    </wp:positionH>
                    <wp:positionV relativeFrom="page">
                      <wp:posOffset>1691640</wp:posOffset>
                    </wp:positionV>
                    <wp:extent cx="7315200" cy="4970780"/>
                    <wp:effectExtent l="0" t="0" r="0" b="127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4970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8A37D" w14:textId="3EE1AF08" w:rsidR="00683B01" w:rsidRDefault="00683B01">
                                <w:pPr>
                                  <w:jc w:val="right"/>
                                  <w:rPr>
                                    <w:color w:val="4472C4" w:themeColor="accent1"/>
                                    <w:sz w:val="64"/>
                                    <w:szCs w:val="64"/>
                                  </w:rPr>
                                </w:pPr>
                              </w:p>
                              <w:p w14:paraId="06B4BF37" w14:textId="37C48E64" w:rsidR="00683B01" w:rsidRDefault="00683B01">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5071535" id="Text Box 154" o:spid="_x0000_s1028" type="#_x0000_t202" style="position:absolute;margin-left:18pt;margin-top:133.2pt;width:8in;height:391.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" filled="f" stroked="f" strokeweight=".5pt">
                    <v:textbox inset="126pt,0,54pt,0">
                      <w:txbxContent>
                        <w:p w14:paraId="1D48A37D" w14:textId="3EE1AF08" w:rsidR="00683B01" w:rsidRDefault="00683B01">
                          <w:pPr>
                            <w:jc w:val="right"/>
                            <w:rPr>
                              <w:color w:val="4472C4" w:themeColor="accent1"/>
                              <w:sz w:val="64"/>
                              <w:szCs w:val="64"/>
                            </w:rPr>
                          </w:pPr>
                        </w:p>
                        <w:p w14:paraId="06B4BF37" w14:textId="37C48E64" w:rsidR="00683B01" w:rsidRDefault="00683B01">
                          <w:pPr>
                            <w:jc w:val="right"/>
                            <w:rPr>
                              <w:smallCaps/>
                              <w:color w:val="404040" w:themeColor="text1" w:themeTint="BF"/>
                              <w:sz w:val="36"/>
                              <w:szCs w:val="36"/>
                            </w:rPr>
                          </w:pPr>
                        </w:p>
                      </w:txbxContent>
                    </v:textbox>
                    <w10:wrap type="square" anchorx="page" anchory="page"/>
                  </v:shape>
                </w:pict>
              </mc:Fallback>
            </mc:AlternateContent>
          </w:r>
          <w:r w:rsidR="00683B01">
            <w:br w:type="page"/>
          </w:r>
        </w:p>
      </w:sdtContent>
    </w:sdt>
    <w:p w14:paraId="229FE902" w14:textId="77777777" w:rsidR="007528E4" w:rsidRDefault="007528E4" w:rsidP="00D86426">
      <w:pPr>
        <w:jc w:val="center"/>
        <w:rPr>
          <w:b/>
          <w:bCs/>
          <w:color w:val="1F3864" w:themeColor="accent1" w:themeShade="80"/>
          <w:sz w:val="28"/>
          <w:szCs w:val="28"/>
          <w:u w:val="single"/>
        </w:rPr>
      </w:pPr>
      <w:bookmarkStart w:id="0" w:name="_Hlk94096814"/>
    </w:p>
    <w:p w14:paraId="72CAE8C6" w14:textId="77777777" w:rsidR="007528E4" w:rsidRDefault="007528E4" w:rsidP="00D86426">
      <w:pPr>
        <w:jc w:val="center"/>
        <w:rPr>
          <w:b/>
          <w:bCs/>
          <w:color w:val="1F3864" w:themeColor="accent1" w:themeShade="80"/>
          <w:sz w:val="28"/>
          <w:szCs w:val="28"/>
          <w:u w:val="single"/>
        </w:rPr>
      </w:pPr>
    </w:p>
    <w:p w14:paraId="55C98D10" w14:textId="77777777" w:rsidR="007528E4" w:rsidRDefault="007528E4" w:rsidP="00D86426">
      <w:pPr>
        <w:jc w:val="center"/>
        <w:rPr>
          <w:b/>
          <w:bCs/>
          <w:color w:val="1F3864" w:themeColor="accent1" w:themeShade="80"/>
          <w:sz w:val="28"/>
          <w:szCs w:val="28"/>
          <w:u w:val="single"/>
        </w:rPr>
      </w:pPr>
    </w:p>
    <w:p w14:paraId="102E5BA7" w14:textId="77777777" w:rsidR="007528E4" w:rsidRDefault="007528E4" w:rsidP="00D86426">
      <w:pPr>
        <w:jc w:val="center"/>
        <w:rPr>
          <w:b/>
          <w:bCs/>
          <w:color w:val="1F3864" w:themeColor="accent1" w:themeShade="80"/>
          <w:sz w:val="28"/>
          <w:szCs w:val="28"/>
          <w:u w:val="single"/>
        </w:rPr>
      </w:pPr>
    </w:p>
    <w:p w14:paraId="62D22F4D" w14:textId="77777777" w:rsidR="007528E4" w:rsidRDefault="007528E4" w:rsidP="00D86426">
      <w:pPr>
        <w:jc w:val="center"/>
        <w:rPr>
          <w:b/>
          <w:bCs/>
          <w:color w:val="1F3864" w:themeColor="accent1" w:themeShade="80"/>
          <w:sz w:val="28"/>
          <w:szCs w:val="28"/>
          <w:u w:val="single"/>
        </w:rPr>
      </w:pPr>
    </w:p>
    <w:p w14:paraId="6BE31CA3" w14:textId="77777777" w:rsidR="007528E4" w:rsidRDefault="007528E4" w:rsidP="00D86426">
      <w:pPr>
        <w:jc w:val="center"/>
        <w:rPr>
          <w:b/>
          <w:bCs/>
          <w:color w:val="1F3864" w:themeColor="accent1" w:themeShade="80"/>
          <w:sz w:val="28"/>
          <w:szCs w:val="28"/>
          <w:u w:val="single"/>
        </w:rPr>
      </w:pPr>
    </w:p>
    <w:p w14:paraId="4ADAAFE0" w14:textId="77777777" w:rsidR="007528E4" w:rsidRDefault="007528E4" w:rsidP="00D86426">
      <w:pPr>
        <w:jc w:val="center"/>
        <w:rPr>
          <w:b/>
          <w:bCs/>
          <w:color w:val="1F3864" w:themeColor="accent1" w:themeShade="80"/>
          <w:sz w:val="28"/>
          <w:szCs w:val="28"/>
          <w:u w:val="single"/>
        </w:rPr>
      </w:pPr>
    </w:p>
    <w:p w14:paraId="2AF0B32E" w14:textId="77777777" w:rsidR="007528E4" w:rsidRDefault="007528E4" w:rsidP="00D86426">
      <w:pPr>
        <w:jc w:val="center"/>
        <w:rPr>
          <w:b/>
          <w:bCs/>
          <w:color w:val="1F3864" w:themeColor="accent1" w:themeShade="80"/>
          <w:sz w:val="28"/>
          <w:szCs w:val="28"/>
          <w:u w:val="single"/>
        </w:rPr>
      </w:pPr>
    </w:p>
    <w:p w14:paraId="5549DF0D" w14:textId="77777777" w:rsidR="007528E4" w:rsidRDefault="007528E4" w:rsidP="00D86426">
      <w:pPr>
        <w:jc w:val="center"/>
        <w:rPr>
          <w:b/>
          <w:bCs/>
          <w:color w:val="1F3864" w:themeColor="accent1" w:themeShade="80"/>
          <w:sz w:val="28"/>
          <w:szCs w:val="28"/>
          <w:u w:val="single"/>
        </w:rPr>
      </w:pPr>
    </w:p>
    <w:p w14:paraId="069274C7" w14:textId="77777777" w:rsidR="007528E4" w:rsidRDefault="007528E4" w:rsidP="00D86426">
      <w:pPr>
        <w:jc w:val="center"/>
        <w:rPr>
          <w:b/>
          <w:bCs/>
          <w:color w:val="1F3864" w:themeColor="accent1" w:themeShade="80"/>
          <w:sz w:val="28"/>
          <w:szCs w:val="28"/>
          <w:u w:val="single"/>
        </w:rPr>
      </w:pPr>
    </w:p>
    <w:p w14:paraId="1D778231" w14:textId="77777777" w:rsidR="007528E4" w:rsidRDefault="007528E4" w:rsidP="00D86426">
      <w:pPr>
        <w:jc w:val="center"/>
        <w:rPr>
          <w:b/>
          <w:bCs/>
          <w:color w:val="1F3864" w:themeColor="accent1" w:themeShade="80"/>
          <w:sz w:val="28"/>
          <w:szCs w:val="28"/>
          <w:u w:val="single"/>
        </w:rPr>
      </w:pPr>
    </w:p>
    <w:p w14:paraId="46690B1F" w14:textId="77777777" w:rsidR="007528E4" w:rsidRDefault="007528E4" w:rsidP="00D86426">
      <w:pPr>
        <w:jc w:val="center"/>
        <w:rPr>
          <w:b/>
          <w:bCs/>
          <w:color w:val="1F3864" w:themeColor="accent1" w:themeShade="80"/>
          <w:sz w:val="28"/>
          <w:szCs w:val="28"/>
          <w:u w:val="single"/>
        </w:rPr>
      </w:pPr>
    </w:p>
    <w:p w14:paraId="1309C6B1" w14:textId="77777777" w:rsidR="007528E4" w:rsidRDefault="007528E4" w:rsidP="00D86426">
      <w:pPr>
        <w:jc w:val="center"/>
        <w:rPr>
          <w:b/>
          <w:bCs/>
          <w:color w:val="1F3864" w:themeColor="accent1" w:themeShade="80"/>
          <w:sz w:val="28"/>
          <w:szCs w:val="28"/>
          <w:u w:val="single"/>
        </w:rPr>
      </w:pPr>
    </w:p>
    <w:p w14:paraId="2E5ED31B" w14:textId="77777777" w:rsidR="007528E4" w:rsidRDefault="007528E4" w:rsidP="00D86426">
      <w:pPr>
        <w:jc w:val="center"/>
        <w:rPr>
          <w:b/>
          <w:bCs/>
          <w:color w:val="1F3864" w:themeColor="accent1" w:themeShade="80"/>
          <w:sz w:val="28"/>
          <w:szCs w:val="28"/>
          <w:u w:val="single"/>
        </w:rPr>
      </w:pPr>
    </w:p>
    <w:p w14:paraId="463A33BD" w14:textId="77777777" w:rsidR="007528E4" w:rsidRDefault="007528E4" w:rsidP="00D86426">
      <w:pPr>
        <w:jc w:val="center"/>
        <w:rPr>
          <w:b/>
          <w:bCs/>
          <w:color w:val="1F3864" w:themeColor="accent1" w:themeShade="80"/>
          <w:sz w:val="28"/>
          <w:szCs w:val="28"/>
          <w:u w:val="single"/>
        </w:rPr>
      </w:pPr>
    </w:p>
    <w:p w14:paraId="40012FA3" w14:textId="77777777" w:rsidR="007528E4" w:rsidRDefault="007528E4" w:rsidP="00D86426">
      <w:pPr>
        <w:jc w:val="center"/>
        <w:rPr>
          <w:b/>
          <w:bCs/>
          <w:color w:val="1F3864" w:themeColor="accent1" w:themeShade="80"/>
          <w:sz w:val="28"/>
          <w:szCs w:val="28"/>
          <w:u w:val="single"/>
        </w:rPr>
      </w:pPr>
    </w:p>
    <w:p w14:paraId="2E88C201" w14:textId="77777777" w:rsidR="007528E4" w:rsidRDefault="007528E4" w:rsidP="00D86426">
      <w:pPr>
        <w:jc w:val="center"/>
        <w:rPr>
          <w:b/>
          <w:bCs/>
          <w:color w:val="1F3864" w:themeColor="accent1" w:themeShade="80"/>
          <w:sz w:val="28"/>
          <w:szCs w:val="28"/>
          <w:u w:val="single"/>
        </w:rPr>
      </w:pPr>
    </w:p>
    <w:p w14:paraId="1AFAB37B" w14:textId="77777777" w:rsidR="007528E4" w:rsidRDefault="007528E4" w:rsidP="00D86426">
      <w:pPr>
        <w:jc w:val="center"/>
        <w:rPr>
          <w:b/>
          <w:bCs/>
          <w:color w:val="1F3864" w:themeColor="accent1" w:themeShade="80"/>
          <w:sz w:val="28"/>
          <w:szCs w:val="28"/>
          <w:u w:val="single"/>
        </w:rPr>
      </w:pPr>
    </w:p>
    <w:p w14:paraId="66D356E9" w14:textId="77777777" w:rsidR="007528E4" w:rsidRDefault="007528E4" w:rsidP="00D86426">
      <w:pPr>
        <w:jc w:val="center"/>
        <w:rPr>
          <w:b/>
          <w:bCs/>
          <w:color w:val="1F3864" w:themeColor="accent1" w:themeShade="80"/>
          <w:sz w:val="28"/>
          <w:szCs w:val="28"/>
          <w:u w:val="single"/>
        </w:rPr>
      </w:pPr>
    </w:p>
    <w:p w14:paraId="7FB058B2" w14:textId="77777777" w:rsidR="007528E4" w:rsidRDefault="007528E4" w:rsidP="00D86426">
      <w:pPr>
        <w:jc w:val="center"/>
        <w:rPr>
          <w:b/>
          <w:bCs/>
          <w:color w:val="1F3864" w:themeColor="accent1" w:themeShade="80"/>
          <w:sz w:val="28"/>
          <w:szCs w:val="28"/>
          <w:u w:val="single"/>
        </w:rPr>
      </w:pPr>
    </w:p>
    <w:p w14:paraId="786F94AA" w14:textId="77777777" w:rsidR="007528E4" w:rsidRDefault="007528E4" w:rsidP="00D86426">
      <w:pPr>
        <w:jc w:val="center"/>
        <w:rPr>
          <w:b/>
          <w:bCs/>
          <w:color w:val="1F3864" w:themeColor="accent1" w:themeShade="80"/>
          <w:sz w:val="28"/>
          <w:szCs w:val="28"/>
          <w:u w:val="single"/>
        </w:rPr>
      </w:pPr>
    </w:p>
    <w:p w14:paraId="0AB5F00C" w14:textId="77777777" w:rsidR="007528E4" w:rsidRDefault="007528E4" w:rsidP="00D86426">
      <w:pPr>
        <w:jc w:val="center"/>
        <w:rPr>
          <w:b/>
          <w:bCs/>
          <w:color w:val="1F3864" w:themeColor="accent1" w:themeShade="80"/>
          <w:sz w:val="28"/>
          <w:szCs w:val="28"/>
          <w:u w:val="single"/>
        </w:rPr>
      </w:pPr>
    </w:p>
    <w:p w14:paraId="5EF311D4" w14:textId="77777777" w:rsidR="007528E4" w:rsidRDefault="007528E4" w:rsidP="00D86426">
      <w:pPr>
        <w:jc w:val="center"/>
        <w:rPr>
          <w:b/>
          <w:bCs/>
          <w:color w:val="1F3864" w:themeColor="accent1" w:themeShade="80"/>
          <w:sz w:val="28"/>
          <w:szCs w:val="28"/>
          <w:u w:val="single"/>
        </w:rPr>
      </w:pPr>
    </w:p>
    <w:p w14:paraId="4D9D7B42" w14:textId="77777777" w:rsidR="007528E4" w:rsidRDefault="007528E4" w:rsidP="00D86426">
      <w:pPr>
        <w:jc w:val="center"/>
        <w:rPr>
          <w:b/>
          <w:bCs/>
          <w:color w:val="1F3864" w:themeColor="accent1" w:themeShade="80"/>
          <w:sz w:val="28"/>
          <w:szCs w:val="28"/>
          <w:u w:val="single"/>
        </w:rPr>
      </w:pPr>
    </w:p>
    <w:p w14:paraId="4B47C73A" w14:textId="06FDA5D8" w:rsidR="007528E4" w:rsidRPr="007528E4" w:rsidRDefault="007528E4" w:rsidP="00D86426">
      <w:pPr>
        <w:jc w:val="center"/>
        <w:rPr>
          <w:sz w:val="28"/>
          <w:szCs w:val="28"/>
        </w:rPr>
      </w:pPr>
      <w:r w:rsidRPr="007528E4">
        <w:rPr>
          <w:sz w:val="28"/>
          <w:szCs w:val="28"/>
        </w:rPr>
        <w:t>{This page left blank intentionally}</w:t>
      </w:r>
    </w:p>
    <w:p w14:paraId="778EC165" w14:textId="77777777" w:rsidR="007528E4" w:rsidRDefault="007528E4" w:rsidP="007528E4">
      <w:pPr>
        <w:spacing w:after="0" w:line="240" w:lineRule="auto"/>
      </w:pPr>
      <w:r w:rsidRPr="001A13A7">
        <w:rPr>
          <w:b/>
          <w:bCs/>
        </w:rPr>
        <w:lastRenderedPageBreak/>
        <w:t>Introduction</w:t>
      </w:r>
      <w:r>
        <w:tab/>
      </w:r>
      <w:r>
        <w:tab/>
      </w:r>
      <w:r>
        <w:tab/>
      </w:r>
      <w:r>
        <w:tab/>
      </w:r>
      <w:r>
        <w:tab/>
      </w:r>
      <w:r>
        <w:tab/>
      </w:r>
      <w:r>
        <w:tab/>
      </w:r>
      <w:r>
        <w:tab/>
      </w:r>
      <w:r>
        <w:tab/>
      </w:r>
      <w:r>
        <w:tab/>
        <w:t xml:space="preserve"> 3</w:t>
      </w:r>
    </w:p>
    <w:p w14:paraId="3A9E388D" w14:textId="77777777" w:rsidR="007528E4" w:rsidRDefault="007528E4" w:rsidP="007528E4">
      <w:pPr>
        <w:spacing w:after="0" w:line="240" w:lineRule="auto"/>
      </w:pPr>
      <w:r>
        <w:t xml:space="preserve"> Methodology</w:t>
      </w:r>
      <w:r>
        <w:tab/>
      </w:r>
      <w:r>
        <w:tab/>
      </w:r>
      <w:r>
        <w:tab/>
      </w:r>
      <w:r>
        <w:tab/>
      </w:r>
      <w:r>
        <w:tab/>
      </w:r>
      <w:r>
        <w:tab/>
      </w:r>
      <w:r>
        <w:tab/>
      </w:r>
      <w:r>
        <w:tab/>
      </w:r>
      <w:r>
        <w:tab/>
      </w:r>
      <w:r>
        <w:tab/>
        <w:t xml:space="preserve"> 5</w:t>
      </w:r>
    </w:p>
    <w:p w14:paraId="62EC529C" w14:textId="77777777" w:rsidR="007528E4" w:rsidRDefault="007528E4" w:rsidP="007528E4">
      <w:pPr>
        <w:spacing w:after="0" w:line="240" w:lineRule="auto"/>
      </w:pPr>
      <w:r>
        <w:t xml:space="preserve">     Survey Instrument</w:t>
      </w:r>
      <w:r>
        <w:tab/>
      </w:r>
      <w:r>
        <w:tab/>
      </w:r>
      <w:r>
        <w:tab/>
      </w:r>
      <w:r>
        <w:tab/>
      </w:r>
      <w:r>
        <w:tab/>
      </w:r>
      <w:r>
        <w:tab/>
      </w:r>
      <w:r>
        <w:tab/>
      </w:r>
      <w:r>
        <w:tab/>
      </w:r>
      <w:r>
        <w:tab/>
        <w:t xml:space="preserve"> 5</w:t>
      </w:r>
    </w:p>
    <w:p w14:paraId="1F2A1F43" w14:textId="77777777" w:rsidR="007528E4" w:rsidRDefault="007528E4" w:rsidP="007528E4">
      <w:pPr>
        <w:spacing w:after="0" w:line="240" w:lineRule="auto"/>
      </w:pPr>
      <w:r>
        <w:t xml:space="preserve">     </w:t>
      </w:r>
      <w:r w:rsidRPr="00B73177">
        <w:t>Community Defined for This Assessment</w:t>
      </w:r>
      <w:r>
        <w:tab/>
      </w:r>
      <w:r>
        <w:tab/>
      </w:r>
      <w:r>
        <w:tab/>
      </w:r>
      <w:r>
        <w:tab/>
      </w:r>
      <w:r>
        <w:tab/>
      </w:r>
      <w:r>
        <w:tab/>
        <w:t xml:space="preserve"> 5</w:t>
      </w:r>
    </w:p>
    <w:p w14:paraId="2DFE1918" w14:textId="77777777" w:rsidR="007528E4" w:rsidRDefault="007528E4" w:rsidP="007528E4">
      <w:pPr>
        <w:spacing w:after="0" w:line="240" w:lineRule="auto"/>
      </w:pPr>
      <w:r>
        <w:t xml:space="preserve">     Limitations</w:t>
      </w:r>
      <w:r>
        <w:tab/>
      </w:r>
      <w:r>
        <w:tab/>
      </w:r>
      <w:r>
        <w:tab/>
      </w:r>
      <w:r>
        <w:tab/>
      </w:r>
      <w:r>
        <w:tab/>
      </w:r>
      <w:r>
        <w:tab/>
      </w:r>
      <w:r>
        <w:tab/>
      </w:r>
      <w:r>
        <w:tab/>
      </w:r>
      <w:r>
        <w:tab/>
      </w:r>
      <w:r>
        <w:tab/>
        <w:t xml:space="preserve"> 5</w:t>
      </w:r>
    </w:p>
    <w:p w14:paraId="081579B3" w14:textId="77777777" w:rsidR="007528E4" w:rsidRDefault="007528E4" w:rsidP="007528E4">
      <w:pPr>
        <w:spacing w:after="0" w:line="240" w:lineRule="auto"/>
      </w:pPr>
      <w:r>
        <w:t xml:space="preserve">    </w:t>
      </w:r>
      <w:r w:rsidRPr="00B73177">
        <w:t>Sample Demographics</w:t>
      </w:r>
      <w:r>
        <w:tab/>
      </w:r>
      <w:r>
        <w:tab/>
      </w:r>
      <w:r>
        <w:tab/>
      </w:r>
      <w:r>
        <w:tab/>
      </w:r>
      <w:r>
        <w:tab/>
      </w:r>
      <w:r>
        <w:tab/>
      </w:r>
      <w:r>
        <w:tab/>
      </w:r>
      <w:r>
        <w:tab/>
        <w:t xml:space="preserve"> 6 </w:t>
      </w:r>
      <w:r>
        <w:tab/>
      </w:r>
      <w:r>
        <w:tab/>
      </w:r>
    </w:p>
    <w:p w14:paraId="3AEA828C" w14:textId="77777777" w:rsidR="007528E4" w:rsidRDefault="007528E4" w:rsidP="007528E4">
      <w:pPr>
        <w:spacing w:after="0" w:line="240" w:lineRule="auto"/>
      </w:pPr>
      <w:r>
        <w:t>Significant Health Needs of the Community</w:t>
      </w:r>
      <w:r>
        <w:tab/>
      </w:r>
      <w:r>
        <w:tab/>
      </w:r>
      <w:r>
        <w:tab/>
      </w:r>
      <w:r>
        <w:tab/>
      </w:r>
      <w:r>
        <w:tab/>
      </w:r>
      <w:r>
        <w:tab/>
        <w:t xml:space="preserve"> 9</w:t>
      </w:r>
    </w:p>
    <w:p w14:paraId="519F0961" w14:textId="77777777" w:rsidR="007528E4" w:rsidRDefault="007528E4" w:rsidP="007528E4">
      <w:pPr>
        <w:spacing w:after="0" w:line="240" w:lineRule="auto"/>
      </w:pPr>
      <w:r>
        <w:t xml:space="preserve">     </w:t>
      </w:r>
      <w:r w:rsidRPr="0082683D">
        <w:t>Community Feedback on Prioritization of Health Needs</w:t>
      </w:r>
      <w:r>
        <w:tab/>
      </w:r>
      <w:r>
        <w:tab/>
      </w:r>
      <w:r>
        <w:tab/>
      </w:r>
      <w:r>
        <w:tab/>
        <w:t xml:space="preserve"> 9</w:t>
      </w:r>
    </w:p>
    <w:p w14:paraId="5D37A3E1" w14:textId="77777777" w:rsidR="007528E4" w:rsidRDefault="007528E4" w:rsidP="007528E4">
      <w:pPr>
        <w:spacing w:after="0" w:line="240" w:lineRule="auto"/>
      </w:pPr>
      <w:r>
        <w:t>Implementation Strategy</w:t>
      </w:r>
      <w:r>
        <w:tab/>
      </w:r>
      <w:r>
        <w:tab/>
      </w:r>
      <w:r>
        <w:tab/>
      </w:r>
      <w:r>
        <w:tab/>
      </w:r>
      <w:r>
        <w:tab/>
      </w:r>
      <w:r>
        <w:tab/>
      </w:r>
      <w:r>
        <w:tab/>
      </w:r>
      <w:r>
        <w:tab/>
        <w:t>10</w:t>
      </w:r>
    </w:p>
    <w:p w14:paraId="6686648B" w14:textId="77777777" w:rsidR="007528E4" w:rsidRDefault="007528E4" w:rsidP="007528E4">
      <w:pPr>
        <w:spacing w:after="0" w:line="240" w:lineRule="auto"/>
        <w:rPr>
          <w:b/>
          <w:bCs/>
        </w:rPr>
      </w:pPr>
    </w:p>
    <w:p w14:paraId="3A96E02E" w14:textId="5625033E" w:rsidR="007528E4" w:rsidRDefault="007528E4" w:rsidP="007528E4">
      <w:pPr>
        <w:spacing w:after="0" w:line="240" w:lineRule="auto"/>
      </w:pPr>
      <w:r w:rsidRPr="001A13A7">
        <w:rPr>
          <w:b/>
          <w:bCs/>
        </w:rPr>
        <w:t>Community Description</w:t>
      </w:r>
      <w:r>
        <w:tab/>
      </w:r>
      <w:r>
        <w:tab/>
      </w:r>
      <w:r>
        <w:tab/>
      </w:r>
      <w:r>
        <w:tab/>
      </w:r>
      <w:r>
        <w:tab/>
      </w:r>
      <w:r>
        <w:tab/>
      </w:r>
      <w:r>
        <w:tab/>
      </w:r>
      <w:r>
        <w:tab/>
        <w:t>11</w:t>
      </w:r>
    </w:p>
    <w:p w14:paraId="49231EB3" w14:textId="77777777" w:rsidR="007528E4" w:rsidRDefault="007528E4" w:rsidP="007528E4">
      <w:pPr>
        <w:spacing w:after="0" w:line="240" w:lineRule="auto"/>
      </w:pPr>
      <w:r>
        <w:t>Population Characteristics</w:t>
      </w:r>
      <w:r>
        <w:tab/>
      </w:r>
      <w:r>
        <w:tab/>
      </w:r>
      <w:r>
        <w:tab/>
      </w:r>
      <w:r>
        <w:tab/>
      </w:r>
      <w:r>
        <w:tab/>
      </w:r>
      <w:r>
        <w:tab/>
      </w:r>
      <w:r>
        <w:tab/>
      </w:r>
      <w:r>
        <w:tab/>
        <w:t>11</w:t>
      </w:r>
    </w:p>
    <w:p w14:paraId="635D98A2" w14:textId="77777777" w:rsidR="007528E4" w:rsidRDefault="007528E4" w:rsidP="007528E4">
      <w:pPr>
        <w:spacing w:after="0" w:line="240" w:lineRule="auto"/>
      </w:pPr>
      <w:r>
        <w:t>Social Determinants of Health</w:t>
      </w:r>
      <w:r>
        <w:tab/>
      </w:r>
      <w:r>
        <w:tab/>
      </w:r>
      <w:r>
        <w:tab/>
      </w:r>
      <w:r>
        <w:tab/>
      </w:r>
      <w:r>
        <w:tab/>
      </w:r>
      <w:r>
        <w:tab/>
      </w:r>
      <w:r>
        <w:tab/>
        <w:t>12</w:t>
      </w:r>
    </w:p>
    <w:p w14:paraId="18B5765D" w14:textId="77777777" w:rsidR="007528E4" w:rsidRDefault="007528E4" w:rsidP="007528E4">
      <w:pPr>
        <w:spacing w:after="0" w:line="240" w:lineRule="auto"/>
      </w:pPr>
      <w:r>
        <w:t xml:space="preserve">     Poverty</w:t>
      </w:r>
      <w:r>
        <w:tab/>
      </w:r>
      <w:r>
        <w:tab/>
      </w:r>
      <w:r>
        <w:tab/>
      </w:r>
      <w:r>
        <w:tab/>
      </w:r>
      <w:r>
        <w:tab/>
      </w:r>
      <w:r>
        <w:tab/>
      </w:r>
      <w:r>
        <w:tab/>
      </w:r>
      <w:r>
        <w:tab/>
      </w:r>
      <w:r>
        <w:tab/>
      </w:r>
      <w:r>
        <w:tab/>
        <w:t>13</w:t>
      </w:r>
    </w:p>
    <w:p w14:paraId="048A9CC3" w14:textId="77777777" w:rsidR="007528E4" w:rsidRDefault="007528E4" w:rsidP="007528E4">
      <w:pPr>
        <w:spacing w:after="0" w:line="240" w:lineRule="auto"/>
      </w:pPr>
      <w:r>
        <w:t xml:space="preserve">     Education</w:t>
      </w:r>
      <w:r>
        <w:tab/>
      </w:r>
      <w:r>
        <w:tab/>
      </w:r>
      <w:r>
        <w:tab/>
      </w:r>
      <w:r>
        <w:tab/>
      </w:r>
      <w:r>
        <w:tab/>
      </w:r>
      <w:r>
        <w:tab/>
      </w:r>
      <w:r>
        <w:tab/>
      </w:r>
      <w:r>
        <w:tab/>
      </w:r>
      <w:r>
        <w:tab/>
      </w:r>
      <w:r>
        <w:tab/>
        <w:t>13</w:t>
      </w:r>
    </w:p>
    <w:p w14:paraId="54ACA98C" w14:textId="77777777" w:rsidR="007528E4" w:rsidRDefault="007528E4" w:rsidP="007528E4">
      <w:pPr>
        <w:spacing w:after="0" w:line="240" w:lineRule="auto"/>
      </w:pPr>
      <w:r>
        <w:t xml:space="preserve">     Financial Resilience</w:t>
      </w:r>
      <w:r>
        <w:tab/>
      </w:r>
      <w:r>
        <w:tab/>
      </w:r>
      <w:r>
        <w:tab/>
      </w:r>
      <w:r>
        <w:tab/>
      </w:r>
      <w:r>
        <w:tab/>
      </w:r>
      <w:r>
        <w:tab/>
      </w:r>
      <w:r>
        <w:tab/>
      </w:r>
      <w:r>
        <w:tab/>
        <w:t>14</w:t>
      </w:r>
    </w:p>
    <w:p w14:paraId="7EF14F59" w14:textId="77777777" w:rsidR="007528E4" w:rsidRDefault="007528E4" w:rsidP="007528E4">
      <w:pPr>
        <w:spacing w:after="0" w:line="240" w:lineRule="auto"/>
      </w:pPr>
      <w:r>
        <w:t xml:space="preserve">     </w:t>
      </w:r>
      <w:r w:rsidRPr="001A13A7">
        <w:t>Housing</w:t>
      </w:r>
      <w:r>
        <w:tab/>
      </w:r>
      <w:r>
        <w:tab/>
      </w:r>
      <w:r>
        <w:tab/>
      </w:r>
      <w:r>
        <w:tab/>
      </w:r>
      <w:r>
        <w:tab/>
      </w:r>
      <w:r>
        <w:tab/>
      </w:r>
      <w:r>
        <w:tab/>
      </w:r>
      <w:r>
        <w:tab/>
      </w:r>
      <w:r>
        <w:tab/>
      </w:r>
      <w:r>
        <w:tab/>
        <w:t>15</w:t>
      </w:r>
    </w:p>
    <w:p w14:paraId="0A7E1454" w14:textId="77777777" w:rsidR="007528E4" w:rsidRDefault="007528E4" w:rsidP="007528E4">
      <w:pPr>
        <w:spacing w:after="0" w:line="240" w:lineRule="auto"/>
      </w:pPr>
      <w:r>
        <w:t>Food Access</w:t>
      </w:r>
      <w:r>
        <w:tab/>
      </w:r>
      <w:r>
        <w:tab/>
      </w:r>
      <w:r>
        <w:tab/>
      </w:r>
      <w:r>
        <w:tab/>
      </w:r>
      <w:r>
        <w:tab/>
      </w:r>
      <w:r>
        <w:tab/>
      </w:r>
      <w:r>
        <w:tab/>
      </w:r>
      <w:r>
        <w:tab/>
      </w:r>
      <w:r>
        <w:tab/>
      </w:r>
      <w:r>
        <w:tab/>
        <w:t>16</w:t>
      </w:r>
    </w:p>
    <w:p w14:paraId="21DE8BE5" w14:textId="77777777" w:rsidR="007528E4" w:rsidRDefault="007528E4" w:rsidP="007528E4">
      <w:pPr>
        <w:spacing w:after="0" w:line="240" w:lineRule="auto"/>
      </w:pPr>
      <w:r>
        <w:t xml:space="preserve">     Low Food Access</w:t>
      </w:r>
      <w:r>
        <w:tab/>
      </w:r>
      <w:r>
        <w:tab/>
      </w:r>
      <w:r>
        <w:tab/>
      </w:r>
      <w:r>
        <w:tab/>
      </w:r>
      <w:r>
        <w:tab/>
      </w:r>
      <w:r>
        <w:tab/>
      </w:r>
      <w:r>
        <w:tab/>
      </w:r>
      <w:r>
        <w:tab/>
      </w:r>
      <w:r>
        <w:tab/>
        <w:t>16</w:t>
      </w:r>
    </w:p>
    <w:p w14:paraId="71A99E90" w14:textId="5817A763" w:rsidR="007528E4" w:rsidRDefault="007528E4" w:rsidP="007528E4">
      <w:pPr>
        <w:spacing w:after="0" w:line="240" w:lineRule="auto"/>
      </w:pPr>
      <w:r>
        <w:t xml:space="preserve">     Food Insecurity</w:t>
      </w:r>
      <w:r>
        <w:tab/>
      </w:r>
      <w:r>
        <w:tab/>
      </w:r>
      <w:r>
        <w:tab/>
      </w:r>
      <w:r>
        <w:tab/>
      </w:r>
      <w:r>
        <w:tab/>
      </w:r>
      <w:r>
        <w:tab/>
      </w:r>
      <w:r>
        <w:tab/>
      </w:r>
      <w:r>
        <w:tab/>
      </w:r>
      <w:r>
        <w:tab/>
        <w:t>17</w:t>
      </w:r>
    </w:p>
    <w:p w14:paraId="1E7D5F9A" w14:textId="77777777" w:rsidR="007528E4" w:rsidRDefault="007528E4" w:rsidP="007528E4">
      <w:pPr>
        <w:spacing w:after="0" w:line="240" w:lineRule="auto"/>
      </w:pPr>
    </w:p>
    <w:p w14:paraId="1334FA5E" w14:textId="72E8E0BC" w:rsidR="007528E4" w:rsidRDefault="007528E4" w:rsidP="007528E4">
      <w:pPr>
        <w:spacing w:after="0" w:line="240" w:lineRule="auto"/>
      </w:pPr>
      <w:r w:rsidRPr="001A13A7">
        <w:rPr>
          <w:b/>
          <w:bCs/>
        </w:rPr>
        <w:t>Health Status</w:t>
      </w:r>
      <w:r w:rsidRPr="001A13A7">
        <w:rPr>
          <w:b/>
          <w:bCs/>
        </w:rPr>
        <w:tab/>
      </w:r>
      <w:r>
        <w:tab/>
      </w:r>
      <w:r>
        <w:tab/>
      </w:r>
      <w:r>
        <w:tab/>
      </w:r>
      <w:r>
        <w:tab/>
      </w:r>
      <w:r>
        <w:tab/>
      </w:r>
      <w:r>
        <w:tab/>
      </w:r>
      <w:r>
        <w:tab/>
      </w:r>
      <w:r>
        <w:tab/>
      </w:r>
      <w:r>
        <w:tab/>
        <w:t>18</w:t>
      </w:r>
    </w:p>
    <w:p w14:paraId="7275ABF5" w14:textId="77777777" w:rsidR="007528E4" w:rsidRDefault="007528E4" w:rsidP="007528E4">
      <w:pPr>
        <w:spacing w:after="0" w:line="240" w:lineRule="auto"/>
      </w:pPr>
      <w:r>
        <w:t>Overall Health Status</w:t>
      </w:r>
      <w:r>
        <w:tab/>
      </w:r>
      <w:r>
        <w:tab/>
      </w:r>
      <w:r>
        <w:tab/>
      </w:r>
      <w:r>
        <w:tab/>
      </w:r>
      <w:r>
        <w:tab/>
      </w:r>
      <w:r>
        <w:tab/>
      </w:r>
      <w:r>
        <w:tab/>
      </w:r>
      <w:r>
        <w:tab/>
      </w:r>
      <w:r>
        <w:tab/>
        <w:t>18</w:t>
      </w:r>
    </w:p>
    <w:p w14:paraId="2752BE9B" w14:textId="77777777" w:rsidR="007528E4" w:rsidRDefault="007528E4" w:rsidP="007528E4">
      <w:pPr>
        <w:spacing w:after="0" w:line="240" w:lineRule="auto"/>
      </w:pPr>
      <w:r>
        <w:t>Mental Health</w:t>
      </w:r>
      <w:r>
        <w:tab/>
      </w:r>
      <w:r>
        <w:tab/>
      </w:r>
      <w:r>
        <w:tab/>
      </w:r>
      <w:r>
        <w:tab/>
      </w:r>
      <w:r>
        <w:tab/>
      </w:r>
      <w:r>
        <w:tab/>
      </w:r>
      <w:r>
        <w:tab/>
      </w:r>
      <w:r>
        <w:tab/>
      </w:r>
      <w:r>
        <w:tab/>
      </w:r>
      <w:r>
        <w:tab/>
        <w:t>19</w:t>
      </w:r>
    </w:p>
    <w:p w14:paraId="2C6709AA" w14:textId="77777777" w:rsidR="007528E4" w:rsidRDefault="007528E4" w:rsidP="007528E4">
      <w:pPr>
        <w:spacing w:after="0" w:line="240" w:lineRule="auto"/>
      </w:pPr>
      <w:r>
        <w:t xml:space="preserve">     Stress</w:t>
      </w:r>
      <w:r>
        <w:tab/>
      </w:r>
      <w:r>
        <w:tab/>
      </w:r>
      <w:r>
        <w:tab/>
      </w:r>
      <w:r>
        <w:tab/>
      </w:r>
      <w:r>
        <w:tab/>
      </w:r>
      <w:r>
        <w:tab/>
      </w:r>
      <w:r>
        <w:tab/>
      </w:r>
      <w:r>
        <w:tab/>
      </w:r>
      <w:r>
        <w:tab/>
      </w:r>
      <w:r>
        <w:tab/>
        <w:t>19</w:t>
      </w:r>
    </w:p>
    <w:p w14:paraId="07EA91EF" w14:textId="32296D62" w:rsidR="007528E4" w:rsidRDefault="007528E4" w:rsidP="007528E4">
      <w:pPr>
        <w:spacing w:after="0" w:line="240" w:lineRule="auto"/>
      </w:pPr>
      <w:r w:rsidRPr="001A13A7">
        <w:t>Key Informant Input: Mental Health</w:t>
      </w:r>
      <w:r>
        <w:tab/>
      </w:r>
      <w:r>
        <w:tab/>
      </w:r>
      <w:r>
        <w:tab/>
      </w:r>
      <w:r>
        <w:tab/>
      </w:r>
      <w:r>
        <w:tab/>
      </w:r>
      <w:r>
        <w:tab/>
      </w:r>
      <w:r>
        <w:tab/>
        <w:t>20</w:t>
      </w:r>
    </w:p>
    <w:p w14:paraId="7A562309" w14:textId="77777777" w:rsidR="007528E4" w:rsidRDefault="007528E4" w:rsidP="007528E4">
      <w:pPr>
        <w:spacing w:after="0" w:line="240" w:lineRule="auto"/>
      </w:pPr>
    </w:p>
    <w:p w14:paraId="4CED22C3" w14:textId="77777777" w:rsidR="007528E4" w:rsidRDefault="007528E4" w:rsidP="007528E4">
      <w:pPr>
        <w:spacing w:after="0" w:line="240" w:lineRule="auto"/>
      </w:pPr>
      <w:r w:rsidRPr="001A13A7">
        <w:rPr>
          <w:b/>
          <w:bCs/>
        </w:rPr>
        <w:t>Prevalence of Diseases</w:t>
      </w:r>
      <w:r>
        <w:tab/>
      </w:r>
      <w:r>
        <w:tab/>
      </w:r>
      <w:r>
        <w:tab/>
      </w:r>
      <w:r>
        <w:tab/>
      </w:r>
      <w:r>
        <w:tab/>
      </w:r>
      <w:r>
        <w:tab/>
      </w:r>
      <w:r>
        <w:tab/>
      </w:r>
      <w:r>
        <w:tab/>
        <w:t>23</w:t>
      </w:r>
    </w:p>
    <w:p w14:paraId="405B81BC" w14:textId="77777777" w:rsidR="007528E4" w:rsidRDefault="007528E4" w:rsidP="007528E4">
      <w:pPr>
        <w:spacing w:after="0" w:line="240" w:lineRule="auto"/>
      </w:pPr>
      <w:r>
        <w:t>Cardiovascular Risk Factors</w:t>
      </w:r>
      <w:r>
        <w:tab/>
      </w:r>
      <w:r>
        <w:tab/>
      </w:r>
      <w:r>
        <w:tab/>
      </w:r>
      <w:r>
        <w:tab/>
      </w:r>
      <w:r>
        <w:tab/>
      </w:r>
      <w:r>
        <w:tab/>
      </w:r>
      <w:r>
        <w:tab/>
      </w:r>
      <w:r>
        <w:tab/>
        <w:t>23</w:t>
      </w:r>
    </w:p>
    <w:p w14:paraId="118CDC8C" w14:textId="77777777" w:rsidR="007528E4" w:rsidRDefault="007528E4" w:rsidP="007528E4">
      <w:pPr>
        <w:spacing w:after="0" w:line="240" w:lineRule="auto"/>
      </w:pPr>
      <w:r>
        <w:t xml:space="preserve">     </w:t>
      </w:r>
      <w:r w:rsidRPr="00B66FEC">
        <w:t>Blood Pressure &amp; Cholesterol</w:t>
      </w:r>
      <w:r>
        <w:tab/>
      </w:r>
      <w:r>
        <w:tab/>
      </w:r>
      <w:r>
        <w:tab/>
      </w:r>
      <w:r>
        <w:tab/>
      </w:r>
      <w:r>
        <w:tab/>
      </w:r>
      <w:r>
        <w:tab/>
      </w:r>
      <w:r>
        <w:tab/>
        <w:t>23</w:t>
      </w:r>
    </w:p>
    <w:p w14:paraId="63F592C4" w14:textId="77777777" w:rsidR="007528E4" w:rsidRDefault="007528E4" w:rsidP="007528E4">
      <w:pPr>
        <w:spacing w:after="0" w:line="240" w:lineRule="auto"/>
      </w:pPr>
      <w:r>
        <w:t xml:space="preserve">     </w:t>
      </w:r>
      <w:r w:rsidRPr="00B66FEC">
        <w:t xml:space="preserve">Key Informant Input: Heart Disease &amp; Stroke </w:t>
      </w:r>
      <w:r>
        <w:tab/>
      </w:r>
      <w:r>
        <w:tab/>
      </w:r>
      <w:r>
        <w:tab/>
      </w:r>
      <w:r>
        <w:tab/>
      </w:r>
      <w:r>
        <w:tab/>
        <w:t>24</w:t>
      </w:r>
    </w:p>
    <w:p w14:paraId="5F0C53F9" w14:textId="77777777" w:rsidR="007528E4" w:rsidRDefault="007528E4" w:rsidP="007528E4">
      <w:pPr>
        <w:spacing w:after="0" w:line="240" w:lineRule="auto"/>
      </w:pPr>
      <w:r>
        <w:t>Cancer</w:t>
      </w:r>
      <w:r>
        <w:tab/>
      </w:r>
      <w:r>
        <w:tab/>
      </w:r>
      <w:r>
        <w:tab/>
      </w:r>
      <w:r>
        <w:tab/>
      </w:r>
      <w:r>
        <w:tab/>
      </w:r>
      <w:r>
        <w:tab/>
      </w:r>
      <w:r>
        <w:tab/>
      </w:r>
      <w:r>
        <w:tab/>
      </w:r>
      <w:r>
        <w:tab/>
      </w:r>
      <w:r>
        <w:tab/>
      </w:r>
      <w:r>
        <w:tab/>
        <w:t>26</w:t>
      </w:r>
    </w:p>
    <w:p w14:paraId="76FE7170" w14:textId="77777777" w:rsidR="007528E4" w:rsidRDefault="007528E4" w:rsidP="007528E4">
      <w:pPr>
        <w:spacing w:after="0" w:line="240" w:lineRule="auto"/>
      </w:pPr>
      <w:r>
        <w:t xml:space="preserve">     </w:t>
      </w:r>
      <w:r w:rsidRPr="00B66FEC">
        <w:t>Cancer Deaths by Site</w:t>
      </w:r>
      <w:r>
        <w:tab/>
      </w:r>
      <w:r>
        <w:tab/>
      </w:r>
      <w:r>
        <w:tab/>
      </w:r>
      <w:r>
        <w:tab/>
      </w:r>
      <w:r>
        <w:tab/>
      </w:r>
      <w:r>
        <w:tab/>
      </w:r>
      <w:r>
        <w:tab/>
      </w:r>
      <w:r>
        <w:tab/>
        <w:t>26</w:t>
      </w:r>
    </w:p>
    <w:p w14:paraId="1A52CACE" w14:textId="77777777" w:rsidR="007528E4" w:rsidRDefault="007528E4" w:rsidP="007528E4">
      <w:pPr>
        <w:spacing w:after="0" w:line="240" w:lineRule="auto"/>
      </w:pPr>
      <w:r>
        <w:t xml:space="preserve">     </w:t>
      </w:r>
      <w:r w:rsidRPr="00B66FEC">
        <w:t>Cancer Incidents</w:t>
      </w:r>
      <w:r>
        <w:tab/>
      </w:r>
      <w:r>
        <w:tab/>
      </w:r>
      <w:r>
        <w:tab/>
      </w:r>
      <w:r>
        <w:tab/>
      </w:r>
      <w:r>
        <w:tab/>
      </w:r>
      <w:r>
        <w:tab/>
      </w:r>
      <w:r>
        <w:tab/>
      </w:r>
      <w:r>
        <w:tab/>
      </w:r>
      <w:r>
        <w:tab/>
        <w:t>27</w:t>
      </w:r>
    </w:p>
    <w:p w14:paraId="753AF0B6" w14:textId="77777777" w:rsidR="007528E4" w:rsidRPr="00B66FEC" w:rsidRDefault="007528E4" w:rsidP="007528E4">
      <w:pPr>
        <w:spacing w:after="0" w:line="240" w:lineRule="auto"/>
      </w:pPr>
      <w:r>
        <w:t xml:space="preserve">     Prevalence of Cancer</w:t>
      </w:r>
      <w:r>
        <w:tab/>
      </w:r>
      <w:r>
        <w:tab/>
      </w:r>
      <w:r>
        <w:tab/>
      </w:r>
      <w:r>
        <w:tab/>
      </w:r>
      <w:r>
        <w:tab/>
      </w:r>
      <w:r>
        <w:tab/>
      </w:r>
      <w:r>
        <w:tab/>
      </w:r>
      <w:r>
        <w:tab/>
        <w:t>28</w:t>
      </w:r>
    </w:p>
    <w:p w14:paraId="713178F0" w14:textId="77777777" w:rsidR="007528E4" w:rsidRDefault="007528E4" w:rsidP="007528E4">
      <w:pPr>
        <w:spacing w:after="0" w:line="240" w:lineRule="auto"/>
      </w:pPr>
      <w:r>
        <w:t xml:space="preserve">     </w:t>
      </w:r>
      <w:r w:rsidRPr="00B66FEC">
        <w:t>Cancer Screenings</w:t>
      </w:r>
      <w:r>
        <w:tab/>
      </w:r>
      <w:r>
        <w:tab/>
      </w:r>
      <w:r>
        <w:tab/>
      </w:r>
      <w:r>
        <w:tab/>
      </w:r>
      <w:r>
        <w:tab/>
      </w:r>
      <w:r>
        <w:tab/>
      </w:r>
      <w:r>
        <w:tab/>
      </w:r>
      <w:r>
        <w:tab/>
      </w:r>
      <w:r>
        <w:tab/>
        <w:t>29</w:t>
      </w:r>
    </w:p>
    <w:p w14:paraId="11F99516" w14:textId="77777777" w:rsidR="007528E4" w:rsidRDefault="007528E4" w:rsidP="007528E4">
      <w:pPr>
        <w:spacing w:after="0" w:line="240" w:lineRule="auto"/>
      </w:pPr>
      <w:r>
        <w:t xml:space="preserve">     </w:t>
      </w:r>
      <w:r w:rsidRPr="00B66FEC">
        <w:t>Key Informant Input: Cancer</w:t>
      </w:r>
      <w:r>
        <w:tab/>
      </w:r>
      <w:r>
        <w:tab/>
      </w:r>
      <w:r>
        <w:tab/>
      </w:r>
      <w:r>
        <w:tab/>
      </w:r>
      <w:r>
        <w:tab/>
      </w:r>
      <w:r>
        <w:tab/>
      </w:r>
      <w:r>
        <w:tab/>
        <w:t>30</w:t>
      </w:r>
    </w:p>
    <w:p w14:paraId="2ED9373F" w14:textId="77777777" w:rsidR="007528E4" w:rsidRDefault="007528E4" w:rsidP="007528E4">
      <w:pPr>
        <w:spacing w:after="0" w:line="240" w:lineRule="auto"/>
      </w:pPr>
      <w:r>
        <w:t>Respiratory Diseases</w:t>
      </w:r>
      <w:r>
        <w:tab/>
      </w:r>
      <w:r>
        <w:tab/>
      </w:r>
      <w:r>
        <w:tab/>
      </w:r>
      <w:r>
        <w:tab/>
      </w:r>
      <w:r>
        <w:tab/>
      </w:r>
      <w:r>
        <w:tab/>
      </w:r>
      <w:r>
        <w:tab/>
      </w:r>
      <w:r>
        <w:tab/>
      </w:r>
      <w:r>
        <w:tab/>
        <w:t>31</w:t>
      </w:r>
    </w:p>
    <w:p w14:paraId="5E2945F3" w14:textId="77777777" w:rsidR="007528E4" w:rsidRDefault="007528E4" w:rsidP="007528E4">
      <w:pPr>
        <w:spacing w:after="0" w:line="240" w:lineRule="auto"/>
      </w:pPr>
      <w:r>
        <w:t xml:space="preserve">     </w:t>
      </w:r>
      <w:r w:rsidRPr="00B66FEC">
        <w:t>Chronic Lower Respiratory Disease Deaths (CLRD)</w:t>
      </w:r>
      <w:r>
        <w:tab/>
      </w:r>
      <w:r>
        <w:tab/>
      </w:r>
      <w:r>
        <w:tab/>
      </w:r>
      <w:r>
        <w:tab/>
        <w:t>31</w:t>
      </w:r>
    </w:p>
    <w:p w14:paraId="706D61DA" w14:textId="77777777" w:rsidR="007528E4" w:rsidRDefault="007528E4" w:rsidP="007528E4">
      <w:pPr>
        <w:spacing w:after="0" w:line="240" w:lineRule="auto"/>
      </w:pPr>
      <w:r>
        <w:t xml:space="preserve">     </w:t>
      </w:r>
      <w:r w:rsidRPr="00B66FEC">
        <w:t>Pneumonia/Influenza Deaths</w:t>
      </w:r>
      <w:r>
        <w:tab/>
      </w:r>
      <w:r>
        <w:tab/>
      </w:r>
      <w:r>
        <w:tab/>
      </w:r>
      <w:r>
        <w:tab/>
      </w:r>
      <w:r>
        <w:tab/>
      </w:r>
      <w:r>
        <w:tab/>
      </w:r>
      <w:r>
        <w:tab/>
        <w:t>32</w:t>
      </w:r>
    </w:p>
    <w:p w14:paraId="2F4FDB96" w14:textId="77777777" w:rsidR="007528E4" w:rsidRDefault="007528E4" w:rsidP="007528E4">
      <w:pPr>
        <w:spacing w:after="0" w:line="240" w:lineRule="auto"/>
      </w:pPr>
      <w:r>
        <w:t xml:space="preserve">     </w:t>
      </w:r>
      <w:r w:rsidRPr="00B66FEC">
        <w:t>Prevalence of Respiratory Disease</w:t>
      </w:r>
      <w:r>
        <w:tab/>
      </w:r>
      <w:r>
        <w:tab/>
      </w:r>
      <w:r>
        <w:tab/>
      </w:r>
      <w:r>
        <w:tab/>
      </w:r>
      <w:r>
        <w:tab/>
      </w:r>
      <w:r>
        <w:tab/>
      </w:r>
      <w:r>
        <w:tab/>
        <w:t>32</w:t>
      </w:r>
    </w:p>
    <w:p w14:paraId="25A7D8D8" w14:textId="77777777" w:rsidR="007528E4" w:rsidRDefault="007528E4" w:rsidP="007528E4">
      <w:pPr>
        <w:spacing w:after="0" w:line="240" w:lineRule="auto"/>
      </w:pPr>
      <w:r>
        <w:t xml:space="preserve">     </w:t>
      </w:r>
      <w:r w:rsidRPr="00B66FEC">
        <w:t>Key Informant Input: Respiratory</w:t>
      </w:r>
      <w:r>
        <w:tab/>
      </w:r>
      <w:r>
        <w:tab/>
      </w:r>
      <w:r>
        <w:tab/>
      </w:r>
      <w:r>
        <w:tab/>
      </w:r>
      <w:r>
        <w:tab/>
      </w:r>
      <w:r>
        <w:tab/>
      </w:r>
      <w:r>
        <w:tab/>
        <w:t>33</w:t>
      </w:r>
    </w:p>
    <w:p w14:paraId="333697A8" w14:textId="77777777" w:rsidR="007528E4" w:rsidRDefault="007528E4" w:rsidP="007528E4">
      <w:pPr>
        <w:spacing w:after="0" w:line="240" w:lineRule="auto"/>
      </w:pPr>
      <w:r>
        <w:t>Injury and Violence</w:t>
      </w:r>
      <w:r>
        <w:tab/>
      </w:r>
      <w:r>
        <w:tab/>
      </w:r>
      <w:r>
        <w:tab/>
      </w:r>
      <w:r>
        <w:tab/>
      </w:r>
      <w:r>
        <w:tab/>
      </w:r>
      <w:r>
        <w:tab/>
      </w:r>
      <w:r>
        <w:tab/>
      </w:r>
      <w:r>
        <w:tab/>
      </w:r>
      <w:r>
        <w:tab/>
        <w:t>35</w:t>
      </w:r>
    </w:p>
    <w:p w14:paraId="5064E2EB" w14:textId="77777777" w:rsidR="007528E4" w:rsidRDefault="007528E4" w:rsidP="007528E4">
      <w:pPr>
        <w:spacing w:after="0" w:line="240" w:lineRule="auto"/>
      </w:pPr>
      <w:r>
        <w:t xml:space="preserve">     </w:t>
      </w:r>
      <w:r w:rsidRPr="00B66FEC">
        <w:t>Unintentional Injury</w:t>
      </w:r>
      <w:r>
        <w:tab/>
      </w:r>
      <w:r>
        <w:tab/>
      </w:r>
      <w:r>
        <w:tab/>
      </w:r>
      <w:r>
        <w:tab/>
      </w:r>
      <w:r>
        <w:tab/>
      </w:r>
      <w:r>
        <w:tab/>
      </w:r>
      <w:r>
        <w:tab/>
      </w:r>
      <w:r>
        <w:tab/>
        <w:t>35</w:t>
      </w:r>
    </w:p>
    <w:p w14:paraId="496237DF" w14:textId="77777777" w:rsidR="007528E4" w:rsidRDefault="007528E4" w:rsidP="007528E4">
      <w:pPr>
        <w:spacing w:after="0" w:line="240" w:lineRule="auto"/>
      </w:pPr>
      <w:r>
        <w:t xml:space="preserve">     </w:t>
      </w:r>
      <w:r w:rsidRPr="00B66FEC">
        <w:t>Leading Causes of Unintentional Injury Deaths</w:t>
      </w:r>
      <w:r>
        <w:tab/>
      </w:r>
      <w:r>
        <w:tab/>
      </w:r>
      <w:r>
        <w:tab/>
      </w:r>
      <w:r>
        <w:tab/>
      </w:r>
      <w:r>
        <w:tab/>
        <w:t>36</w:t>
      </w:r>
    </w:p>
    <w:p w14:paraId="5806526F" w14:textId="77777777" w:rsidR="007528E4" w:rsidRDefault="007528E4" w:rsidP="007528E4">
      <w:pPr>
        <w:spacing w:after="0" w:line="240" w:lineRule="auto"/>
      </w:pPr>
      <w:r>
        <w:t xml:space="preserve">     </w:t>
      </w:r>
      <w:r w:rsidRPr="00B66FEC">
        <w:t>Intentional Injury (Violence)</w:t>
      </w:r>
      <w:r>
        <w:tab/>
      </w:r>
      <w:r>
        <w:tab/>
      </w:r>
      <w:r>
        <w:tab/>
      </w:r>
      <w:r>
        <w:tab/>
      </w:r>
      <w:r>
        <w:tab/>
      </w:r>
      <w:r>
        <w:tab/>
      </w:r>
      <w:r>
        <w:tab/>
        <w:t>36</w:t>
      </w:r>
    </w:p>
    <w:p w14:paraId="05953FCC" w14:textId="77777777" w:rsidR="007528E4" w:rsidRDefault="007528E4" w:rsidP="007528E4">
      <w:pPr>
        <w:spacing w:after="0" w:line="240" w:lineRule="auto"/>
      </w:pPr>
      <w:r>
        <w:lastRenderedPageBreak/>
        <w:t xml:space="preserve">     </w:t>
      </w:r>
      <w:r w:rsidRPr="00551856">
        <w:t>Community Violence</w:t>
      </w:r>
      <w:r>
        <w:tab/>
      </w:r>
      <w:r>
        <w:tab/>
      </w:r>
      <w:r>
        <w:tab/>
      </w:r>
      <w:r>
        <w:tab/>
      </w:r>
      <w:r>
        <w:tab/>
      </w:r>
      <w:r>
        <w:tab/>
      </w:r>
      <w:r>
        <w:tab/>
      </w:r>
      <w:r>
        <w:tab/>
        <w:t>37</w:t>
      </w:r>
    </w:p>
    <w:p w14:paraId="49BD35EC" w14:textId="77777777" w:rsidR="007528E4" w:rsidRDefault="007528E4" w:rsidP="007528E4">
      <w:pPr>
        <w:spacing w:after="0" w:line="240" w:lineRule="auto"/>
      </w:pPr>
      <w:r>
        <w:t xml:space="preserve">      </w:t>
      </w:r>
      <w:r w:rsidRPr="00551856">
        <w:t>Family Violence</w:t>
      </w:r>
      <w:r>
        <w:tab/>
      </w:r>
      <w:r>
        <w:tab/>
      </w:r>
      <w:r>
        <w:tab/>
      </w:r>
      <w:r>
        <w:tab/>
      </w:r>
      <w:r>
        <w:tab/>
      </w:r>
      <w:r>
        <w:tab/>
      </w:r>
      <w:r>
        <w:tab/>
      </w:r>
      <w:r>
        <w:tab/>
      </w:r>
      <w:r>
        <w:tab/>
        <w:t>37</w:t>
      </w:r>
    </w:p>
    <w:p w14:paraId="7ACA7D24" w14:textId="77777777" w:rsidR="007528E4" w:rsidRDefault="007528E4" w:rsidP="007528E4">
      <w:pPr>
        <w:spacing w:after="0" w:line="240" w:lineRule="auto"/>
      </w:pPr>
      <w:r>
        <w:t xml:space="preserve">      </w:t>
      </w:r>
      <w:r w:rsidRPr="00551856">
        <w:t>Key Informant Input: Injury and Violence</w:t>
      </w:r>
      <w:r>
        <w:tab/>
      </w:r>
      <w:r>
        <w:tab/>
      </w:r>
      <w:r>
        <w:tab/>
      </w:r>
      <w:r>
        <w:tab/>
      </w:r>
      <w:r>
        <w:tab/>
        <w:t>38</w:t>
      </w:r>
    </w:p>
    <w:p w14:paraId="452FC92F" w14:textId="77777777" w:rsidR="007528E4" w:rsidRDefault="007528E4" w:rsidP="007528E4">
      <w:pPr>
        <w:spacing w:after="0" w:line="240" w:lineRule="auto"/>
      </w:pPr>
      <w:r>
        <w:t>Diabetes</w:t>
      </w:r>
      <w:r>
        <w:tab/>
      </w:r>
      <w:r>
        <w:tab/>
      </w:r>
      <w:r>
        <w:tab/>
      </w:r>
      <w:r>
        <w:tab/>
      </w:r>
      <w:r>
        <w:tab/>
      </w:r>
      <w:r>
        <w:tab/>
      </w:r>
      <w:r>
        <w:tab/>
      </w:r>
      <w:r>
        <w:tab/>
      </w:r>
      <w:r>
        <w:tab/>
      </w:r>
      <w:r>
        <w:tab/>
        <w:t>39</w:t>
      </w:r>
    </w:p>
    <w:p w14:paraId="5545FAB2" w14:textId="77777777" w:rsidR="007528E4" w:rsidRDefault="007528E4" w:rsidP="007528E4">
      <w:pPr>
        <w:spacing w:after="0" w:line="240" w:lineRule="auto"/>
      </w:pPr>
      <w:r>
        <w:t xml:space="preserve">     Prevalence of Diabetes</w:t>
      </w:r>
      <w:r>
        <w:tab/>
      </w:r>
      <w:r>
        <w:tab/>
      </w:r>
      <w:r>
        <w:tab/>
      </w:r>
      <w:r>
        <w:tab/>
      </w:r>
      <w:r>
        <w:tab/>
      </w:r>
      <w:r>
        <w:tab/>
      </w:r>
      <w:r>
        <w:tab/>
      </w:r>
      <w:r>
        <w:tab/>
        <w:t>39</w:t>
      </w:r>
    </w:p>
    <w:p w14:paraId="78AF6AB5" w14:textId="77777777" w:rsidR="007528E4" w:rsidRDefault="007528E4" w:rsidP="007528E4">
      <w:pPr>
        <w:spacing w:after="0" w:line="240" w:lineRule="auto"/>
      </w:pPr>
      <w:r>
        <w:t xml:space="preserve">     </w:t>
      </w:r>
      <w:r w:rsidRPr="00551856">
        <w:t>Key Informant Input: Diabetes</w:t>
      </w:r>
      <w:r>
        <w:tab/>
      </w:r>
      <w:r>
        <w:tab/>
      </w:r>
      <w:r>
        <w:tab/>
      </w:r>
      <w:r>
        <w:tab/>
      </w:r>
      <w:r>
        <w:tab/>
      </w:r>
      <w:r>
        <w:tab/>
      </w:r>
      <w:r>
        <w:tab/>
        <w:t>40</w:t>
      </w:r>
    </w:p>
    <w:p w14:paraId="7C9D9F1B" w14:textId="77777777" w:rsidR="007528E4" w:rsidRDefault="007528E4" w:rsidP="007528E4">
      <w:pPr>
        <w:spacing w:after="0" w:line="240" w:lineRule="auto"/>
      </w:pPr>
      <w:r>
        <w:t>Kidney Disease</w:t>
      </w:r>
      <w:r>
        <w:tab/>
      </w:r>
      <w:r>
        <w:tab/>
      </w:r>
      <w:r>
        <w:tab/>
      </w:r>
      <w:r>
        <w:tab/>
      </w:r>
      <w:r>
        <w:tab/>
      </w:r>
      <w:r>
        <w:tab/>
      </w:r>
      <w:r>
        <w:tab/>
      </w:r>
      <w:r>
        <w:tab/>
      </w:r>
      <w:r>
        <w:tab/>
        <w:t>42</w:t>
      </w:r>
    </w:p>
    <w:p w14:paraId="45EDCAAA" w14:textId="77777777" w:rsidR="007528E4" w:rsidRDefault="007528E4" w:rsidP="007528E4">
      <w:pPr>
        <w:spacing w:after="0" w:line="240" w:lineRule="auto"/>
      </w:pPr>
      <w:r>
        <w:t xml:space="preserve">     </w:t>
      </w:r>
      <w:r w:rsidRPr="00551856">
        <w:t>Prevalence of Kidney Disease</w:t>
      </w:r>
      <w:r>
        <w:tab/>
      </w:r>
      <w:r>
        <w:tab/>
      </w:r>
      <w:r>
        <w:tab/>
      </w:r>
      <w:r>
        <w:tab/>
      </w:r>
      <w:r>
        <w:tab/>
      </w:r>
      <w:r>
        <w:tab/>
      </w:r>
      <w:r>
        <w:tab/>
        <w:t>43</w:t>
      </w:r>
    </w:p>
    <w:p w14:paraId="4E84BF56" w14:textId="558B19B0" w:rsidR="007528E4" w:rsidRDefault="007528E4" w:rsidP="007528E4">
      <w:pPr>
        <w:spacing w:after="0" w:line="240" w:lineRule="auto"/>
      </w:pPr>
      <w:r>
        <w:t xml:space="preserve">     </w:t>
      </w:r>
      <w:r w:rsidRPr="00551856">
        <w:t>Key Informant Input: Kidney Disease</w:t>
      </w:r>
      <w:r>
        <w:tab/>
      </w:r>
      <w:r>
        <w:tab/>
      </w:r>
      <w:r>
        <w:tab/>
      </w:r>
      <w:r>
        <w:tab/>
      </w:r>
      <w:r>
        <w:tab/>
      </w:r>
      <w:r>
        <w:tab/>
        <w:t>43</w:t>
      </w:r>
    </w:p>
    <w:p w14:paraId="546553DF" w14:textId="77777777" w:rsidR="007528E4" w:rsidRDefault="007528E4" w:rsidP="007528E4">
      <w:pPr>
        <w:spacing w:after="0" w:line="240" w:lineRule="auto"/>
      </w:pPr>
    </w:p>
    <w:p w14:paraId="55AD2F71" w14:textId="77777777" w:rsidR="007528E4" w:rsidRPr="00551856" w:rsidRDefault="007528E4" w:rsidP="007528E4">
      <w:pPr>
        <w:spacing w:after="0" w:line="240" w:lineRule="auto"/>
      </w:pPr>
      <w:r w:rsidRPr="00551856">
        <w:rPr>
          <w:b/>
          <w:bCs/>
        </w:rPr>
        <w:t>Births</w:t>
      </w:r>
      <w:r w:rsidRPr="00551856">
        <w:rPr>
          <w:b/>
          <w:bCs/>
        </w:rPr>
        <w:tab/>
      </w:r>
      <w:r w:rsidRPr="00551856">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551856">
        <w:t>45</w:t>
      </w:r>
    </w:p>
    <w:p w14:paraId="7001DCC9" w14:textId="77777777" w:rsidR="007528E4" w:rsidRDefault="007528E4" w:rsidP="007528E4">
      <w:pPr>
        <w:spacing w:after="0" w:line="240" w:lineRule="auto"/>
      </w:pPr>
      <w:r w:rsidRPr="00551856">
        <w:t>Birth Outcomes and Risks</w:t>
      </w:r>
      <w:r w:rsidRPr="00551856">
        <w:tab/>
      </w:r>
      <w:r>
        <w:tab/>
      </w:r>
      <w:r>
        <w:tab/>
      </w:r>
      <w:r>
        <w:tab/>
      </w:r>
      <w:r>
        <w:tab/>
      </w:r>
      <w:r>
        <w:tab/>
      </w:r>
      <w:r>
        <w:tab/>
      </w:r>
      <w:r>
        <w:tab/>
        <w:t>45</w:t>
      </w:r>
    </w:p>
    <w:p w14:paraId="128009F3" w14:textId="77777777" w:rsidR="007528E4" w:rsidRDefault="007528E4" w:rsidP="007528E4">
      <w:pPr>
        <w:spacing w:after="0" w:line="240" w:lineRule="auto"/>
      </w:pPr>
      <w:r>
        <w:t xml:space="preserve">     </w:t>
      </w:r>
      <w:r w:rsidRPr="00551856">
        <w:t xml:space="preserve">Infant Mortality </w:t>
      </w:r>
      <w:r>
        <w:tab/>
      </w:r>
      <w:r>
        <w:tab/>
      </w:r>
      <w:r>
        <w:tab/>
      </w:r>
      <w:r>
        <w:tab/>
      </w:r>
      <w:r>
        <w:tab/>
      </w:r>
      <w:r>
        <w:tab/>
      </w:r>
      <w:r>
        <w:tab/>
      </w:r>
      <w:r>
        <w:tab/>
      </w:r>
      <w:r>
        <w:tab/>
        <w:t>45</w:t>
      </w:r>
    </w:p>
    <w:p w14:paraId="550A7DBA" w14:textId="77777777" w:rsidR="007528E4" w:rsidRDefault="007528E4" w:rsidP="007528E4">
      <w:pPr>
        <w:spacing w:after="0" w:line="240" w:lineRule="auto"/>
      </w:pPr>
      <w:r>
        <w:t>Family Planning</w:t>
      </w:r>
      <w:r>
        <w:tab/>
      </w:r>
      <w:r>
        <w:tab/>
      </w:r>
      <w:r>
        <w:tab/>
      </w:r>
      <w:r>
        <w:tab/>
      </w:r>
      <w:r>
        <w:tab/>
      </w:r>
      <w:r>
        <w:tab/>
      </w:r>
      <w:r>
        <w:tab/>
      </w:r>
      <w:r>
        <w:tab/>
      </w:r>
      <w:r>
        <w:tab/>
        <w:t>46</w:t>
      </w:r>
    </w:p>
    <w:p w14:paraId="0E86293B" w14:textId="77777777" w:rsidR="007528E4" w:rsidRDefault="007528E4" w:rsidP="007528E4">
      <w:pPr>
        <w:spacing w:after="0" w:line="240" w:lineRule="auto"/>
      </w:pPr>
      <w:r>
        <w:t xml:space="preserve">     </w:t>
      </w:r>
      <w:r w:rsidRPr="00551856">
        <w:t>Births to Adolescent Mothers</w:t>
      </w:r>
      <w:r>
        <w:tab/>
      </w:r>
      <w:r>
        <w:tab/>
      </w:r>
      <w:r>
        <w:tab/>
      </w:r>
      <w:r>
        <w:tab/>
      </w:r>
      <w:r>
        <w:tab/>
      </w:r>
      <w:r>
        <w:tab/>
      </w:r>
      <w:r>
        <w:tab/>
        <w:t>46</w:t>
      </w:r>
    </w:p>
    <w:p w14:paraId="4BE87C0C" w14:textId="4E4F712C" w:rsidR="007528E4" w:rsidRDefault="007528E4" w:rsidP="007528E4">
      <w:pPr>
        <w:spacing w:after="0" w:line="240" w:lineRule="auto"/>
      </w:pPr>
      <w:r>
        <w:t xml:space="preserve">     </w:t>
      </w:r>
      <w:r w:rsidRPr="00551856">
        <w:t>Key Informant Input: Infant Health &amp; Family Planning</w:t>
      </w:r>
      <w:r>
        <w:tab/>
      </w:r>
      <w:r>
        <w:tab/>
      </w:r>
      <w:r>
        <w:tab/>
      </w:r>
      <w:r>
        <w:tab/>
        <w:t>47</w:t>
      </w:r>
    </w:p>
    <w:p w14:paraId="58B572AF" w14:textId="77777777" w:rsidR="007528E4" w:rsidRDefault="007528E4" w:rsidP="007528E4">
      <w:pPr>
        <w:spacing w:after="0" w:line="240" w:lineRule="auto"/>
      </w:pPr>
    </w:p>
    <w:p w14:paraId="30EBBA5E" w14:textId="77777777" w:rsidR="007528E4" w:rsidRDefault="007528E4" w:rsidP="007528E4">
      <w:pPr>
        <w:spacing w:after="0" w:line="240" w:lineRule="auto"/>
        <w:rPr>
          <w:b/>
          <w:bCs/>
        </w:rPr>
      </w:pPr>
      <w:r w:rsidRPr="006A6CBD">
        <w:rPr>
          <w:b/>
          <w:bCs/>
        </w:rPr>
        <w:t>Modifiable Health Risks</w:t>
      </w:r>
      <w:r w:rsidRPr="006A6CBD">
        <w:rPr>
          <w:b/>
          <w:bCs/>
        </w:rPr>
        <w:tab/>
      </w:r>
      <w:r w:rsidRPr="006A6CBD">
        <w:rPr>
          <w:b/>
          <w:bCs/>
        </w:rPr>
        <w:tab/>
      </w:r>
      <w:r w:rsidRPr="006A6CBD">
        <w:rPr>
          <w:b/>
          <w:bCs/>
        </w:rPr>
        <w:tab/>
      </w:r>
      <w:r w:rsidRPr="006A6CBD">
        <w:rPr>
          <w:b/>
          <w:bCs/>
        </w:rPr>
        <w:tab/>
      </w:r>
      <w:r w:rsidRPr="006A6CBD">
        <w:rPr>
          <w:b/>
          <w:bCs/>
        </w:rPr>
        <w:tab/>
      </w:r>
      <w:r w:rsidRPr="006A6CBD">
        <w:rPr>
          <w:b/>
          <w:bCs/>
        </w:rPr>
        <w:tab/>
      </w:r>
      <w:r w:rsidRPr="006A6CBD">
        <w:rPr>
          <w:b/>
          <w:bCs/>
        </w:rPr>
        <w:tab/>
      </w:r>
      <w:r>
        <w:rPr>
          <w:b/>
          <w:bCs/>
        </w:rPr>
        <w:tab/>
      </w:r>
      <w:r w:rsidRPr="006A6CBD">
        <w:t>49</w:t>
      </w:r>
    </w:p>
    <w:p w14:paraId="5E59721A" w14:textId="77777777" w:rsidR="007528E4" w:rsidRDefault="007528E4" w:rsidP="007528E4">
      <w:pPr>
        <w:spacing w:after="0" w:line="240" w:lineRule="auto"/>
      </w:pPr>
      <w:r w:rsidRPr="006A6CBD">
        <w:t>Nutrition</w:t>
      </w:r>
      <w:r w:rsidRPr="006A6CBD">
        <w:tab/>
      </w:r>
      <w:r w:rsidRPr="006A6CBD">
        <w:tab/>
      </w:r>
      <w:r w:rsidRPr="006A6CBD">
        <w:tab/>
      </w:r>
      <w:r w:rsidRPr="006A6CBD">
        <w:tab/>
      </w:r>
      <w:r w:rsidRPr="006A6CBD">
        <w:tab/>
      </w:r>
      <w:r w:rsidRPr="006A6CBD">
        <w:tab/>
      </w:r>
      <w:r w:rsidRPr="006A6CBD">
        <w:tab/>
      </w:r>
      <w:r w:rsidRPr="006A6CBD">
        <w:tab/>
      </w:r>
      <w:r w:rsidRPr="006A6CBD">
        <w:tab/>
      </w:r>
      <w:r w:rsidRPr="006A6CBD">
        <w:tab/>
        <w:t>49</w:t>
      </w:r>
    </w:p>
    <w:p w14:paraId="287B3400" w14:textId="77777777" w:rsidR="007528E4" w:rsidRDefault="007528E4" w:rsidP="007528E4">
      <w:pPr>
        <w:spacing w:after="0" w:line="240" w:lineRule="auto"/>
      </w:pPr>
      <w:r>
        <w:t xml:space="preserve">     </w:t>
      </w:r>
      <w:r w:rsidRPr="006A6CBD">
        <w:t xml:space="preserve">Daily Recommendation of Fruits/Vegetables </w:t>
      </w:r>
      <w:r>
        <w:tab/>
      </w:r>
      <w:r>
        <w:tab/>
      </w:r>
      <w:r>
        <w:tab/>
      </w:r>
      <w:r>
        <w:tab/>
      </w:r>
      <w:r>
        <w:tab/>
        <w:t>49</w:t>
      </w:r>
    </w:p>
    <w:p w14:paraId="1986B4B3" w14:textId="77777777" w:rsidR="007528E4" w:rsidRDefault="007528E4" w:rsidP="007528E4">
      <w:pPr>
        <w:spacing w:after="0" w:line="240" w:lineRule="auto"/>
      </w:pPr>
      <w:r>
        <w:t xml:space="preserve">     </w:t>
      </w:r>
      <w:r w:rsidRPr="006A6CBD">
        <w:t>Difficulty Accessing Fresh Produce</w:t>
      </w:r>
      <w:r>
        <w:tab/>
      </w:r>
      <w:r>
        <w:tab/>
      </w:r>
      <w:r>
        <w:tab/>
      </w:r>
      <w:r>
        <w:tab/>
      </w:r>
      <w:r>
        <w:tab/>
      </w:r>
      <w:r>
        <w:tab/>
        <w:t>50</w:t>
      </w:r>
    </w:p>
    <w:p w14:paraId="5FCF028E" w14:textId="77777777" w:rsidR="007528E4" w:rsidRDefault="007528E4" w:rsidP="007528E4">
      <w:pPr>
        <w:spacing w:after="0" w:line="240" w:lineRule="auto"/>
      </w:pPr>
      <w:r>
        <w:t>Physical Activity</w:t>
      </w:r>
      <w:r>
        <w:tab/>
      </w:r>
      <w:r>
        <w:tab/>
      </w:r>
      <w:r>
        <w:tab/>
      </w:r>
      <w:r>
        <w:tab/>
      </w:r>
      <w:r>
        <w:tab/>
      </w:r>
      <w:r>
        <w:tab/>
      </w:r>
      <w:r>
        <w:tab/>
      </w:r>
      <w:r>
        <w:tab/>
      </w:r>
      <w:r>
        <w:tab/>
        <w:t>50</w:t>
      </w:r>
    </w:p>
    <w:p w14:paraId="23A1DF06" w14:textId="77777777" w:rsidR="007528E4" w:rsidRDefault="007528E4" w:rsidP="007528E4">
      <w:pPr>
        <w:spacing w:after="0" w:line="240" w:lineRule="auto"/>
      </w:pPr>
      <w:r>
        <w:t xml:space="preserve">     </w:t>
      </w:r>
      <w:r w:rsidRPr="006A6CBD">
        <w:t>Leisure-Time Physical Activity</w:t>
      </w:r>
      <w:r>
        <w:tab/>
      </w:r>
      <w:r>
        <w:tab/>
      </w:r>
      <w:r>
        <w:tab/>
      </w:r>
      <w:r>
        <w:tab/>
      </w:r>
      <w:r>
        <w:tab/>
      </w:r>
      <w:r>
        <w:tab/>
      </w:r>
      <w:r>
        <w:tab/>
        <w:t>50</w:t>
      </w:r>
    </w:p>
    <w:p w14:paraId="13F5B011" w14:textId="77777777" w:rsidR="007528E4" w:rsidRDefault="007528E4" w:rsidP="007528E4">
      <w:pPr>
        <w:spacing w:after="0" w:line="240" w:lineRule="auto"/>
      </w:pPr>
      <w:r>
        <w:t xml:space="preserve">     </w:t>
      </w:r>
      <w:r w:rsidRPr="006A6CBD">
        <w:t>Activity Levels</w:t>
      </w:r>
      <w:r>
        <w:tab/>
      </w:r>
      <w:r>
        <w:tab/>
      </w:r>
      <w:r>
        <w:tab/>
      </w:r>
      <w:r>
        <w:tab/>
      </w:r>
      <w:r>
        <w:tab/>
      </w:r>
      <w:r>
        <w:tab/>
      </w:r>
      <w:r>
        <w:tab/>
      </w:r>
      <w:r>
        <w:tab/>
      </w:r>
      <w:r>
        <w:tab/>
        <w:t>51</w:t>
      </w:r>
    </w:p>
    <w:p w14:paraId="53702935" w14:textId="77777777" w:rsidR="007528E4" w:rsidRDefault="007528E4" w:rsidP="007528E4">
      <w:pPr>
        <w:spacing w:after="0" w:line="240" w:lineRule="auto"/>
      </w:pPr>
      <w:r>
        <w:t xml:space="preserve">     Children</w:t>
      </w:r>
      <w:r>
        <w:tab/>
      </w:r>
      <w:r>
        <w:tab/>
      </w:r>
      <w:r>
        <w:tab/>
      </w:r>
      <w:r>
        <w:tab/>
      </w:r>
      <w:r>
        <w:tab/>
      </w:r>
      <w:r>
        <w:tab/>
      </w:r>
      <w:r>
        <w:tab/>
      </w:r>
      <w:r>
        <w:tab/>
      </w:r>
      <w:r>
        <w:tab/>
      </w:r>
      <w:r>
        <w:tab/>
        <w:t>52</w:t>
      </w:r>
    </w:p>
    <w:p w14:paraId="10E9B677" w14:textId="77777777" w:rsidR="007528E4" w:rsidRDefault="007528E4" w:rsidP="007528E4">
      <w:pPr>
        <w:spacing w:after="0" w:line="240" w:lineRule="auto"/>
      </w:pPr>
      <w:r>
        <w:t>Weight Status</w:t>
      </w:r>
      <w:r>
        <w:tab/>
      </w:r>
      <w:r>
        <w:tab/>
      </w:r>
      <w:r>
        <w:tab/>
      </w:r>
      <w:r>
        <w:tab/>
      </w:r>
      <w:r>
        <w:tab/>
      </w:r>
      <w:r>
        <w:tab/>
      </w:r>
      <w:r>
        <w:tab/>
      </w:r>
      <w:r>
        <w:tab/>
      </w:r>
      <w:r>
        <w:tab/>
      </w:r>
      <w:r>
        <w:tab/>
        <w:t>52</w:t>
      </w:r>
    </w:p>
    <w:p w14:paraId="7109AF65" w14:textId="77777777" w:rsidR="007528E4" w:rsidRDefault="007528E4" w:rsidP="007528E4">
      <w:pPr>
        <w:spacing w:after="0" w:line="240" w:lineRule="auto"/>
      </w:pPr>
      <w:r>
        <w:t xml:space="preserve">     </w:t>
      </w:r>
      <w:r w:rsidRPr="00D11AC7">
        <w:t>Adult Weight Status</w:t>
      </w:r>
      <w:r>
        <w:tab/>
      </w:r>
      <w:r>
        <w:tab/>
      </w:r>
      <w:r>
        <w:tab/>
      </w:r>
      <w:r>
        <w:tab/>
      </w:r>
      <w:r>
        <w:tab/>
      </w:r>
      <w:r>
        <w:tab/>
      </w:r>
      <w:r>
        <w:tab/>
      </w:r>
      <w:r>
        <w:tab/>
        <w:t>52</w:t>
      </w:r>
    </w:p>
    <w:p w14:paraId="1B9AB06D" w14:textId="77777777" w:rsidR="007528E4" w:rsidRDefault="007528E4" w:rsidP="007528E4">
      <w:pPr>
        <w:spacing w:after="0" w:line="240" w:lineRule="auto"/>
      </w:pPr>
      <w:r>
        <w:t xml:space="preserve">     </w:t>
      </w:r>
      <w:r w:rsidRPr="00D11AC7">
        <w:t>Children’s Weight Status</w:t>
      </w:r>
      <w:r>
        <w:tab/>
      </w:r>
      <w:r>
        <w:tab/>
      </w:r>
      <w:r>
        <w:tab/>
      </w:r>
      <w:r>
        <w:tab/>
      </w:r>
      <w:r>
        <w:tab/>
      </w:r>
      <w:r>
        <w:tab/>
      </w:r>
      <w:r>
        <w:tab/>
      </w:r>
      <w:r>
        <w:tab/>
        <w:t>54</w:t>
      </w:r>
    </w:p>
    <w:p w14:paraId="186F0D75" w14:textId="77777777" w:rsidR="007528E4" w:rsidRDefault="007528E4" w:rsidP="007528E4">
      <w:pPr>
        <w:spacing w:after="0" w:line="240" w:lineRule="auto"/>
      </w:pPr>
      <w:r>
        <w:t xml:space="preserve">     Key Informant Input: Nutrition, Physical Activity &amp; Weight</w:t>
      </w:r>
      <w:r>
        <w:tab/>
      </w:r>
      <w:r>
        <w:tab/>
      </w:r>
      <w:r>
        <w:tab/>
        <w:t>55</w:t>
      </w:r>
    </w:p>
    <w:p w14:paraId="7763FC65" w14:textId="77777777" w:rsidR="007528E4" w:rsidRDefault="007528E4" w:rsidP="007528E4">
      <w:pPr>
        <w:spacing w:after="0" w:line="240" w:lineRule="auto"/>
      </w:pPr>
      <w:r>
        <w:t>Substance Abuse</w:t>
      </w:r>
      <w:r>
        <w:tab/>
      </w:r>
      <w:r>
        <w:tab/>
      </w:r>
      <w:r>
        <w:tab/>
      </w:r>
      <w:r>
        <w:tab/>
      </w:r>
      <w:r>
        <w:tab/>
      </w:r>
      <w:r>
        <w:tab/>
      </w:r>
      <w:r>
        <w:tab/>
      </w:r>
      <w:r>
        <w:tab/>
      </w:r>
      <w:r>
        <w:tab/>
        <w:t>57</w:t>
      </w:r>
    </w:p>
    <w:p w14:paraId="51D6A60D" w14:textId="77777777" w:rsidR="007528E4" w:rsidRDefault="007528E4" w:rsidP="007528E4">
      <w:pPr>
        <w:spacing w:after="0" w:line="240" w:lineRule="auto"/>
      </w:pPr>
      <w:r>
        <w:t xml:space="preserve">      </w:t>
      </w:r>
      <w:r w:rsidRPr="00D11AC7">
        <w:t>Age-Adjusted Cirrhosis/Liver Disease Deaths</w:t>
      </w:r>
      <w:r>
        <w:tab/>
      </w:r>
      <w:r>
        <w:tab/>
      </w:r>
      <w:r>
        <w:tab/>
      </w:r>
      <w:r>
        <w:tab/>
      </w:r>
      <w:r>
        <w:tab/>
        <w:t>58</w:t>
      </w:r>
    </w:p>
    <w:p w14:paraId="32AD2833" w14:textId="77777777" w:rsidR="007528E4" w:rsidRDefault="007528E4" w:rsidP="007528E4">
      <w:pPr>
        <w:spacing w:after="0" w:line="240" w:lineRule="auto"/>
      </w:pPr>
      <w:r>
        <w:t xml:space="preserve"> Alcohol Use</w:t>
      </w:r>
      <w:r>
        <w:tab/>
      </w:r>
      <w:r>
        <w:tab/>
      </w:r>
      <w:r>
        <w:tab/>
      </w:r>
      <w:r>
        <w:tab/>
      </w:r>
      <w:r>
        <w:tab/>
      </w:r>
      <w:r>
        <w:tab/>
      </w:r>
      <w:r>
        <w:tab/>
      </w:r>
      <w:r>
        <w:tab/>
      </w:r>
      <w:r>
        <w:tab/>
      </w:r>
      <w:r>
        <w:tab/>
        <w:t>58</w:t>
      </w:r>
    </w:p>
    <w:p w14:paraId="37EC0073" w14:textId="77777777" w:rsidR="007528E4" w:rsidRDefault="007528E4" w:rsidP="007528E4">
      <w:pPr>
        <w:spacing w:after="0" w:line="240" w:lineRule="auto"/>
      </w:pPr>
      <w:r>
        <w:t xml:space="preserve">     </w:t>
      </w:r>
      <w:r w:rsidRPr="00D11AC7">
        <w:t>Excessive Drinking</w:t>
      </w:r>
      <w:r>
        <w:tab/>
      </w:r>
      <w:r>
        <w:tab/>
      </w:r>
      <w:r>
        <w:tab/>
      </w:r>
      <w:r>
        <w:tab/>
      </w:r>
      <w:r>
        <w:tab/>
      </w:r>
      <w:r>
        <w:tab/>
      </w:r>
      <w:r>
        <w:tab/>
      </w:r>
      <w:r>
        <w:tab/>
        <w:t>58</w:t>
      </w:r>
    </w:p>
    <w:p w14:paraId="73DA0009" w14:textId="77777777" w:rsidR="007528E4" w:rsidRDefault="007528E4" w:rsidP="007528E4">
      <w:pPr>
        <w:spacing w:after="0" w:line="240" w:lineRule="auto"/>
      </w:pPr>
      <w:r>
        <w:t>Unintentional Drug-Related Deaths</w:t>
      </w:r>
      <w:r>
        <w:tab/>
      </w:r>
      <w:r>
        <w:tab/>
      </w:r>
      <w:r>
        <w:tab/>
      </w:r>
      <w:r>
        <w:tab/>
      </w:r>
      <w:r>
        <w:tab/>
      </w:r>
      <w:r>
        <w:tab/>
      </w:r>
      <w:r>
        <w:tab/>
        <w:t>59</w:t>
      </w:r>
    </w:p>
    <w:p w14:paraId="0D404552" w14:textId="77777777" w:rsidR="007528E4" w:rsidRDefault="007528E4" w:rsidP="007528E4">
      <w:pPr>
        <w:spacing w:after="0" w:line="240" w:lineRule="auto"/>
      </w:pPr>
      <w:r>
        <w:t xml:space="preserve">     </w:t>
      </w:r>
      <w:r w:rsidRPr="00D11AC7">
        <w:t>Illicit Drug Use</w:t>
      </w:r>
      <w:r>
        <w:tab/>
      </w:r>
      <w:r>
        <w:tab/>
      </w:r>
      <w:r>
        <w:tab/>
      </w:r>
      <w:r>
        <w:tab/>
      </w:r>
      <w:r>
        <w:tab/>
      </w:r>
      <w:r>
        <w:tab/>
      </w:r>
      <w:r>
        <w:tab/>
      </w:r>
      <w:r>
        <w:tab/>
      </w:r>
      <w:r>
        <w:tab/>
        <w:t>60</w:t>
      </w:r>
    </w:p>
    <w:p w14:paraId="75B00B90" w14:textId="77777777" w:rsidR="007528E4" w:rsidRDefault="007528E4" w:rsidP="007528E4">
      <w:pPr>
        <w:spacing w:after="0" w:line="240" w:lineRule="auto"/>
      </w:pPr>
      <w:r>
        <w:t xml:space="preserve">     </w:t>
      </w:r>
      <w:r w:rsidRPr="00D11AC7">
        <w:t>Use Of Prescription Opioids</w:t>
      </w:r>
      <w:r>
        <w:tab/>
      </w:r>
      <w:r>
        <w:tab/>
      </w:r>
      <w:r>
        <w:tab/>
      </w:r>
      <w:r>
        <w:tab/>
      </w:r>
      <w:r>
        <w:tab/>
      </w:r>
      <w:r>
        <w:tab/>
      </w:r>
      <w:r>
        <w:tab/>
        <w:t>60</w:t>
      </w:r>
    </w:p>
    <w:p w14:paraId="7DB89D07" w14:textId="76CE9036" w:rsidR="007528E4" w:rsidRDefault="007528E4" w:rsidP="007528E4">
      <w:pPr>
        <w:spacing w:after="0" w:line="240" w:lineRule="auto"/>
      </w:pPr>
      <w:r>
        <w:t xml:space="preserve">      </w:t>
      </w:r>
      <w:r w:rsidRPr="00D11AC7">
        <w:t xml:space="preserve">Personal Impact </w:t>
      </w:r>
      <w:r w:rsidR="007437AB" w:rsidRPr="00D11AC7">
        <w:t>from</w:t>
      </w:r>
      <w:r w:rsidRPr="00D11AC7">
        <w:t xml:space="preserve"> Substance Abuse </w:t>
      </w:r>
      <w:r>
        <w:tab/>
      </w:r>
      <w:r>
        <w:tab/>
      </w:r>
      <w:r>
        <w:tab/>
      </w:r>
      <w:r>
        <w:tab/>
      </w:r>
      <w:r>
        <w:tab/>
      </w:r>
      <w:r>
        <w:tab/>
        <w:t>60</w:t>
      </w:r>
    </w:p>
    <w:p w14:paraId="2E6D105A" w14:textId="77777777" w:rsidR="007528E4" w:rsidRDefault="007528E4" w:rsidP="007528E4">
      <w:pPr>
        <w:spacing w:after="0" w:line="240" w:lineRule="auto"/>
      </w:pPr>
      <w:r>
        <w:t xml:space="preserve">      </w:t>
      </w:r>
      <w:r w:rsidRPr="00D11AC7">
        <w:t>Key Informant Input: Substance Abuse</w:t>
      </w:r>
      <w:r>
        <w:tab/>
      </w:r>
      <w:r>
        <w:tab/>
      </w:r>
      <w:r>
        <w:tab/>
      </w:r>
      <w:r>
        <w:tab/>
      </w:r>
      <w:r>
        <w:tab/>
      </w:r>
      <w:r>
        <w:tab/>
        <w:t>61</w:t>
      </w:r>
    </w:p>
    <w:p w14:paraId="29191B72" w14:textId="77777777" w:rsidR="007528E4" w:rsidRDefault="007528E4" w:rsidP="007528E4">
      <w:pPr>
        <w:spacing w:after="0" w:line="240" w:lineRule="auto"/>
      </w:pPr>
      <w:r>
        <w:t>Tobacco Use</w:t>
      </w:r>
      <w:r>
        <w:tab/>
      </w:r>
      <w:r>
        <w:tab/>
      </w:r>
      <w:r>
        <w:tab/>
      </w:r>
      <w:r>
        <w:tab/>
      </w:r>
      <w:r>
        <w:tab/>
      </w:r>
      <w:r>
        <w:tab/>
      </w:r>
      <w:r>
        <w:tab/>
      </w:r>
      <w:r>
        <w:tab/>
      </w:r>
      <w:r>
        <w:tab/>
      </w:r>
      <w:r>
        <w:tab/>
        <w:t>64</w:t>
      </w:r>
    </w:p>
    <w:p w14:paraId="433EBA95" w14:textId="77777777" w:rsidR="007528E4" w:rsidRDefault="007528E4" w:rsidP="007528E4">
      <w:pPr>
        <w:spacing w:after="0" w:line="240" w:lineRule="auto"/>
      </w:pPr>
      <w:r>
        <w:t xml:space="preserve">     </w:t>
      </w:r>
      <w:r w:rsidRPr="00D11AC7">
        <w:t>Cigarette Smoking</w:t>
      </w:r>
      <w:r>
        <w:tab/>
      </w:r>
      <w:r>
        <w:tab/>
      </w:r>
      <w:r>
        <w:tab/>
      </w:r>
      <w:r>
        <w:tab/>
      </w:r>
      <w:r>
        <w:tab/>
      </w:r>
      <w:r>
        <w:tab/>
      </w:r>
      <w:r>
        <w:tab/>
      </w:r>
      <w:r>
        <w:tab/>
      </w:r>
      <w:r>
        <w:tab/>
        <w:t>64</w:t>
      </w:r>
    </w:p>
    <w:p w14:paraId="5888BB9F" w14:textId="77777777" w:rsidR="007528E4" w:rsidRDefault="007528E4" w:rsidP="007528E4">
      <w:pPr>
        <w:spacing w:after="0" w:line="240" w:lineRule="auto"/>
      </w:pPr>
      <w:r>
        <w:t xml:space="preserve">     </w:t>
      </w:r>
      <w:r w:rsidRPr="00D11AC7">
        <w:t>Environmental Tobacco Smoke</w:t>
      </w:r>
      <w:r>
        <w:tab/>
      </w:r>
      <w:r>
        <w:tab/>
      </w:r>
      <w:r>
        <w:tab/>
      </w:r>
      <w:r>
        <w:tab/>
      </w:r>
      <w:r>
        <w:tab/>
      </w:r>
      <w:r>
        <w:tab/>
      </w:r>
      <w:r>
        <w:tab/>
        <w:t>65</w:t>
      </w:r>
    </w:p>
    <w:p w14:paraId="1092A645" w14:textId="77777777" w:rsidR="007528E4" w:rsidRDefault="007528E4" w:rsidP="007528E4">
      <w:pPr>
        <w:spacing w:after="0" w:line="240" w:lineRule="auto"/>
      </w:pPr>
      <w:r>
        <w:t xml:space="preserve">     </w:t>
      </w:r>
      <w:r w:rsidRPr="00D11AC7">
        <w:t>Smoking Cessation</w:t>
      </w:r>
      <w:r>
        <w:tab/>
      </w:r>
      <w:r>
        <w:tab/>
      </w:r>
      <w:r>
        <w:tab/>
      </w:r>
      <w:r>
        <w:tab/>
      </w:r>
      <w:r>
        <w:tab/>
      </w:r>
      <w:r>
        <w:tab/>
      </w:r>
      <w:r>
        <w:tab/>
      </w:r>
      <w:r>
        <w:tab/>
        <w:t>66</w:t>
      </w:r>
    </w:p>
    <w:p w14:paraId="650160EF" w14:textId="77777777" w:rsidR="007528E4" w:rsidRDefault="007528E4" w:rsidP="007528E4">
      <w:pPr>
        <w:spacing w:after="0" w:line="240" w:lineRule="auto"/>
      </w:pPr>
      <w:r>
        <w:t xml:space="preserve">      Use of Vaping Products</w:t>
      </w:r>
      <w:r>
        <w:tab/>
      </w:r>
      <w:r>
        <w:tab/>
      </w:r>
      <w:r>
        <w:tab/>
      </w:r>
      <w:r>
        <w:tab/>
      </w:r>
      <w:r>
        <w:tab/>
      </w:r>
      <w:r>
        <w:tab/>
      </w:r>
      <w:r>
        <w:tab/>
      </w:r>
      <w:r>
        <w:tab/>
        <w:t>66</w:t>
      </w:r>
    </w:p>
    <w:p w14:paraId="00F08FB0" w14:textId="77777777" w:rsidR="007528E4" w:rsidRDefault="007528E4" w:rsidP="007528E4">
      <w:pPr>
        <w:spacing w:after="0" w:line="240" w:lineRule="auto"/>
      </w:pPr>
      <w:r>
        <w:t xml:space="preserve">      Key Informant Input: Tobacco Use</w:t>
      </w:r>
      <w:r>
        <w:tab/>
      </w:r>
      <w:r>
        <w:tab/>
      </w:r>
      <w:r>
        <w:tab/>
      </w:r>
      <w:r>
        <w:tab/>
      </w:r>
      <w:r>
        <w:tab/>
      </w:r>
      <w:r>
        <w:tab/>
        <w:t>67</w:t>
      </w:r>
    </w:p>
    <w:p w14:paraId="27C504C4" w14:textId="77777777" w:rsidR="007528E4" w:rsidRDefault="007528E4" w:rsidP="007528E4">
      <w:pPr>
        <w:spacing w:after="0" w:line="240" w:lineRule="auto"/>
      </w:pPr>
      <w:r>
        <w:t>Sexual Health</w:t>
      </w:r>
      <w:r>
        <w:tab/>
        <w:t xml:space="preserve"> </w:t>
      </w:r>
      <w:r>
        <w:tab/>
      </w:r>
      <w:r>
        <w:tab/>
      </w:r>
      <w:r>
        <w:tab/>
      </w:r>
      <w:r>
        <w:tab/>
      </w:r>
      <w:r>
        <w:tab/>
      </w:r>
      <w:r>
        <w:tab/>
      </w:r>
      <w:r>
        <w:tab/>
      </w:r>
      <w:r>
        <w:tab/>
      </w:r>
      <w:r>
        <w:tab/>
        <w:t xml:space="preserve">68 </w:t>
      </w:r>
    </w:p>
    <w:p w14:paraId="4C54A507" w14:textId="77777777" w:rsidR="007528E4" w:rsidRDefault="007528E4" w:rsidP="007528E4">
      <w:pPr>
        <w:spacing w:after="0" w:line="240" w:lineRule="auto"/>
      </w:pPr>
      <w:r>
        <w:t xml:space="preserve">      HIV Prevalence</w:t>
      </w:r>
      <w:r>
        <w:tab/>
      </w:r>
      <w:r>
        <w:tab/>
      </w:r>
      <w:r>
        <w:tab/>
      </w:r>
      <w:r>
        <w:tab/>
      </w:r>
      <w:r>
        <w:tab/>
      </w:r>
      <w:r>
        <w:tab/>
      </w:r>
      <w:r>
        <w:tab/>
      </w:r>
      <w:r>
        <w:tab/>
      </w:r>
      <w:r>
        <w:tab/>
        <w:t>69</w:t>
      </w:r>
    </w:p>
    <w:p w14:paraId="664BCA01" w14:textId="77777777" w:rsidR="007528E4" w:rsidRDefault="007528E4" w:rsidP="007528E4">
      <w:pPr>
        <w:spacing w:after="0" w:line="240" w:lineRule="auto"/>
      </w:pPr>
      <w:r>
        <w:lastRenderedPageBreak/>
        <w:t xml:space="preserve">     </w:t>
      </w:r>
      <w:r w:rsidRPr="000D18A5">
        <w:t xml:space="preserve">Sexually Transmitted Infections (STIs) </w:t>
      </w:r>
      <w:r>
        <w:tab/>
      </w:r>
      <w:r>
        <w:tab/>
      </w:r>
      <w:r>
        <w:tab/>
      </w:r>
      <w:r>
        <w:tab/>
      </w:r>
      <w:r>
        <w:tab/>
      </w:r>
      <w:r>
        <w:tab/>
        <w:t>69</w:t>
      </w:r>
    </w:p>
    <w:p w14:paraId="04918366" w14:textId="43FD8B46" w:rsidR="007528E4" w:rsidRDefault="007528E4" w:rsidP="007528E4">
      <w:pPr>
        <w:spacing w:after="0" w:line="240" w:lineRule="auto"/>
      </w:pPr>
      <w:r>
        <w:t xml:space="preserve">     </w:t>
      </w:r>
      <w:r w:rsidRPr="000D18A5">
        <w:t xml:space="preserve">Key Informant Input: Sexual Health </w:t>
      </w:r>
      <w:r>
        <w:tab/>
      </w:r>
      <w:r>
        <w:tab/>
      </w:r>
      <w:r>
        <w:tab/>
      </w:r>
      <w:r>
        <w:tab/>
      </w:r>
      <w:r>
        <w:tab/>
      </w:r>
      <w:r>
        <w:tab/>
        <w:t>70</w:t>
      </w:r>
    </w:p>
    <w:p w14:paraId="70D4E540" w14:textId="77777777" w:rsidR="007528E4" w:rsidRDefault="007528E4" w:rsidP="007528E4">
      <w:pPr>
        <w:spacing w:after="0" w:line="240" w:lineRule="auto"/>
      </w:pPr>
    </w:p>
    <w:p w14:paraId="5D6A9D45" w14:textId="77777777" w:rsidR="007528E4" w:rsidRDefault="007528E4" w:rsidP="007528E4">
      <w:pPr>
        <w:spacing w:after="0" w:line="240" w:lineRule="auto"/>
        <w:rPr>
          <w:b/>
          <w:bCs/>
        </w:rPr>
      </w:pPr>
      <w:r w:rsidRPr="000D18A5">
        <w:rPr>
          <w:b/>
          <w:bCs/>
        </w:rPr>
        <w:t>Access to Health Care</w:t>
      </w:r>
      <w:r>
        <w:rPr>
          <w:b/>
          <w:bCs/>
        </w:rPr>
        <w:tab/>
      </w:r>
      <w:r>
        <w:rPr>
          <w:b/>
          <w:bCs/>
        </w:rPr>
        <w:tab/>
      </w:r>
      <w:r>
        <w:rPr>
          <w:b/>
          <w:bCs/>
        </w:rPr>
        <w:tab/>
      </w:r>
      <w:r>
        <w:rPr>
          <w:b/>
          <w:bCs/>
        </w:rPr>
        <w:tab/>
      </w:r>
      <w:r>
        <w:rPr>
          <w:b/>
          <w:bCs/>
        </w:rPr>
        <w:tab/>
      </w:r>
      <w:r>
        <w:rPr>
          <w:b/>
          <w:bCs/>
        </w:rPr>
        <w:tab/>
      </w:r>
      <w:r>
        <w:rPr>
          <w:b/>
          <w:bCs/>
        </w:rPr>
        <w:tab/>
      </w:r>
      <w:r>
        <w:rPr>
          <w:b/>
          <w:bCs/>
        </w:rPr>
        <w:tab/>
      </w:r>
      <w:r w:rsidRPr="000D18A5">
        <w:t>71</w:t>
      </w:r>
    </w:p>
    <w:p w14:paraId="5E204944" w14:textId="77777777" w:rsidR="007528E4" w:rsidRPr="000D18A5" w:rsidRDefault="007528E4" w:rsidP="007528E4">
      <w:pPr>
        <w:spacing w:after="0" w:line="240" w:lineRule="auto"/>
      </w:pPr>
      <w:r w:rsidRPr="000D18A5">
        <w:t>Health Insurance Coverage</w:t>
      </w:r>
      <w:r w:rsidRPr="000D18A5">
        <w:tab/>
      </w:r>
      <w:r w:rsidRPr="000D18A5">
        <w:tab/>
      </w:r>
      <w:r w:rsidRPr="000D18A5">
        <w:tab/>
      </w:r>
      <w:r w:rsidRPr="000D18A5">
        <w:tab/>
      </w:r>
      <w:r w:rsidRPr="000D18A5">
        <w:tab/>
      </w:r>
      <w:r w:rsidRPr="000D18A5">
        <w:tab/>
      </w:r>
      <w:r w:rsidRPr="000D18A5">
        <w:tab/>
      </w:r>
      <w:r w:rsidRPr="000D18A5">
        <w:tab/>
        <w:t>71</w:t>
      </w:r>
    </w:p>
    <w:p w14:paraId="17A79072" w14:textId="77777777" w:rsidR="007528E4" w:rsidRDefault="007528E4" w:rsidP="007528E4">
      <w:pPr>
        <w:spacing w:after="0" w:line="240" w:lineRule="auto"/>
      </w:pPr>
      <w:r>
        <w:t xml:space="preserve">     </w:t>
      </w:r>
      <w:r w:rsidRPr="000D18A5">
        <w:t>Lack of Health Insurance Coverage</w:t>
      </w:r>
      <w:r>
        <w:tab/>
      </w:r>
      <w:r>
        <w:tab/>
      </w:r>
      <w:r>
        <w:tab/>
      </w:r>
      <w:r>
        <w:tab/>
      </w:r>
      <w:r>
        <w:tab/>
      </w:r>
      <w:r>
        <w:tab/>
        <w:t>71</w:t>
      </w:r>
    </w:p>
    <w:p w14:paraId="125D179E" w14:textId="77777777" w:rsidR="007528E4" w:rsidRDefault="007528E4" w:rsidP="007528E4">
      <w:pPr>
        <w:spacing w:after="0" w:line="240" w:lineRule="auto"/>
      </w:pPr>
      <w:r>
        <w:t>Difficulties Accessing Health Care</w:t>
      </w:r>
      <w:r>
        <w:tab/>
      </w:r>
      <w:r>
        <w:tab/>
      </w:r>
      <w:r>
        <w:tab/>
      </w:r>
      <w:r>
        <w:tab/>
      </w:r>
      <w:r>
        <w:tab/>
      </w:r>
      <w:r>
        <w:tab/>
      </w:r>
      <w:r>
        <w:tab/>
        <w:t>72</w:t>
      </w:r>
    </w:p>
    <w:p w14:paraId="185FD6B4" w14:textId="77777777" w:rsidR="007528E4" w:rsidRDefault="007528E4" w:rsidP="007528E4">
      <w:pPr>
        <w:spacing w:after="0" w:line="240" w:lineRule="auto"/>
      </w:pPr>
      <w:r>
        <w:t xml:space="preserve">     </w:t>
      </w:r>
      <w:r w:rsidRPr="000D18A5">
        <w:t xml:space="preserve">Barriers to Health Care Access </w:t>
      </w:r>
      <w:r>
        <w:tab/>
      </w:r>
      <w:r>
        <w:tab/>
      </w:r>
      <w:r>
        <w:tab/>
      </w:r>
      <w:r>
        <w:tab/>
      </w:r>
      <w:r>
        <w:tab/>
      </w:r>
      <w:r>
        <w:tab/>
      </w:r>
      <w:r>
        <w:tab/>
        <w:t>73</w:t>
      </w:r>
    </w:p>
    <w:p w14:paraId="2FBC63C0" w14:textId="77777777" w:rsidR="007528E4" w:rsidRDefault="007528E4" w:rsidP="007528E4">
      <w:pPr>
        <w:spacing w:after="0" w:line="240" w:lineRule="auto"/>
      </w:pPr>
      <w:r>
        <w:t xml:space="preserve">     </w:t>
      </w:r>
      <w:r w:rsidRPr="000D18A5">
        <w:t>Accessing Health Care for Children</w:t>
      </w:r>
      <w:r>
        <w:tab/>
      </w:r>
      <w:r>
        <w:tab/>
      </w:r>
      <w:r>
        <w:tab/>
      </w:r>
      <w:r>
        <w:tab/>
      </w:r>
      <w:r>
        <w:tab/>
      </w:r>
      <w:r>
        <w:tab/>
        <w:t>73</w:t>
      </w:r>
    </w:p>
    <w:p w14:paraId="694B849B" w14:textId="77777777" w:rsidR="007528E4" w:rsidRDefault="007528E4" w:rsidP="007528E4">
      <w:pPr>
        <w:spacing w:after="0" w:line="240" w:lineRule="auto"/>
      </w:pPr>
      <w:r>
        <w:t xml:space="preserve">     </w:t>
      </w:r>
      <w:r w:rsidRPr="000D18A5">
        <w:t xml:space="preserve">Key Informant Input: Access to Health Care Services </w:t>
      </w:r>
      <w:r>
        <w:tab/>
      </w:r>
      <w:r>
        <w:tab/>
      </w:r>
      <w:r>
        <w:tab/>
      </w:r>
      <w:r>
        <w:tab/>
        <w:t>74</w:t>
      </w:r>
    </w:p>
    <w:p w14:paraId="112B0F92" w14:textId="77777777" w:rsidR="007528E4" w:rsidRDefault="007528E4" w:rsidP="007528E4">
      <w:pPr>
        <w:spacing w:after="0" w:line="240" w:lineRule="auto"/>
      </w:pPr>
      <w:r w:rsidRPr="000D18A5">
        <w:t>Specific Source of Ongoing Care</w:t>
      </w:r>
      <w:r>
        <w:tab/>
      </w:r>
      <w:r>
        <w:tab/>
      </w:r>
      <w:r>
        <w:tab/>
      </w:r>
      <w:r>
        <w:tab/>
      </w:r>
      <w:r>
        <w:tab/>
      </w:r>
      <w:r>
        <w:tab/>
      </w:r>
      <w:r>
        <w:tab/>
        <w:t>75</w:t>
      </w:r>
    </w:p>
    <w:p w14:paraId="3C00FEAD" w14:textId="77777777" w:rsidR="007528E4" w:rsidRDefault="007528E4" w:rsidP="007528E4">
      <w:pPr>
        <w:spacing w:after="0" w:line="240" w:lineRule="auto"/>
      </w:pPr>
      <w:r>
        <w:t xml:space="preserve">     Utilization of Primary Care Services – Adults</w:t>
      </w:r>
      <w:r>
        <w:tab/>
      </w:r>
      <w:r>
        <w:tab/>
      </w:r>
      <w:r>
        <w:tab/>
      </w:r>
      <w:r>
        <w:tab/>
      </w:r>
      <w:r>
        <w:tab/>
        <w:t>76</w:t>
      </w:r>
    </w:p>
    <w:p w14:paraId="0D36F3E4" w14:textId="77777777" w:rsidR="007528E4" w:rsidRDefault="007528E4" w:rsidP="007528E4">
      <w:pPr>
        <w:spacing w:after="0" w:line="240" w:lineRule="auto"/>
      </w:pPr>
      <w:r>
        <w:t xml:space="preserve">     </w:t>
      </w:r>
      <w:r w:rsidRPr="000D18A5">
        <w:t>Utilization of Primary Care Services – Children</w:t>
      </w:r>
      <w:r>
        <w:tab/>
      </w:r>
      <w:r>
        <w:tab/>
      </w:r>
      <w:r>
        <w:tab/>
      </w:r>
      <w:r>
        <w:tab/>
      </w:r>
      <w:r>
        <w:tab/>
        <w:t>76</w:t>
      </w:r>
    </w:p>
    <w:p w14:paraId="1037186B" w14:textId="77777777" w:rsidR="007528E4" w:rsidRDefault="007528E4" w:rsidP="007528E4">
      <w:pPr>
        <w:spacing w:after="0" w:line="240" w:lineRule="auto"/>
      </w:pPr>
      <w:r>
        <w:t xml:space="preserve">      </w:t>
      </w:r>
      <w:r w:rsidRPr="000D18A5">
        <w:t>Emergency Room Utilization</w:t>
      </w:r>
      <w:r>
        <w:tab/>
      </w:r>
      <w:r>
        <w:tab/>
      </w:r>
      <w:r>
        <w:tab/>
      </w:r>
      <w:r>
        <w:tab/>
      </w:r>
      <w:r>
        <w:tab/>
      </w:r>
      <w:r>
        <w:tab/>
      </w:r>
      <w:r>
        <w:tab/>
        <w:t>77</w:t>
      </w:r>
    </w:p>
    <w:p w14:paraId="2CB08941" w14:textId="77777777" w:rsidR="007528E4" w:rsidRDefault="007528E4" w:rsidP="007528E4">
      <w:pPr>
        <w:spacing w:after="0" w:line="240" w:lineRule="auto"/>
      </w:pPr>
      <w:r>
        <w:t>Oral Health</w:t>
      </w:r>
      <w:r>
        <w:tab/>
      </w:r>
      <w:r>
        <w:tab/>
      </w:r>
      <w:r>
        <w:tab/>
      </w:r>
      <w:r>
        <w:tab/>
      </w:r>
      <w:r>
        <w:tab/>
      </w:r>
      <w:r>
        <w:tab/>
      </w:r>
      <w:r>
        <w:tab/>
      </w:r>
      <w:r>
        <w:tab/>
      </w:r>
      <w:r>
        <w:tab/>
      </w:r>
      <w:r>
        <w:tab/>
        <w:t>77</w:t>
      </w:r>
    </w:p>
    <w:p w14:paraId="0B8E47ED" w14:textId="77777777" w:rsidR="007528E4" w:rsidRDefault="007528E4" w:rsidP="007528E4">
      <w:pPr>
        <w:spacing w:after="0" w:line="240" w:lineRule="auto"/>
      </w:pPr>
      <w:r>
        <w:t>Dental Care</w:t>
      </w:r>
      <w:r>
        <w:tab/>
      </w:r>
      <w:r>
        <w:tab/>
      </w:r>
      <w:r>
        <w:tab/>
      </w:r>
      <w:r>
        <w:tab/>
      </w:r>
      <w:r>
        <w:tab/>
      </w:r>
      <w:r>
        <w:tab/>
      </w:r>
      <w:r>
        <w:tab/>
      </w:r>
      <w:r>
        <w:tab/>
      </w:r>
      <w:r>
        <w:tab/>
      </w:r>
      <w:r>
        <w:tab/>
        <w:t>78</w:t>
      </w:r>
    </w:p>
    <w:p w14:paraId="6C6A033F" w14:textId="77777777" w:rsidR="007528E4" w:rsidRDefault="007528E4" w:rsidP="007528E4">
      <w:pPr>
        <w:spacing w:after="0" w:line="240" w:lineRule="auto"/>
      </w:pPr>
      <w:r>
        <w:t xml:space="preserve">     Adults</w:t>
      </w:r>
      <w:r>
        <w:tab/>
      </w:r>
      <w:r>
        <w:tab/>
      </w:r>
      <w:r>
        <w:tab/>
      </w:r>
      <w:r>
        <w:tab/>
      </w:r>
      <w:r>
        <w:tab/>
      </w:r>
      <w:r>
        <w:tab/>
      </w:r>
      <w:r>
        <w:tab/>
      </w:r>
      <w:r>
        <w:tab/>
      </w:r>
      <w:r>
        <w:tab/>
      </w:r>
      <w:r>
        <w:tab/>
        <w:t>78</w:t>
      </w:r>
    </w:p>
    <w:p w14:paraId="3A0B71E9" w14:textId="77777777" w:rsidR="007528E4" w:rsidRDefault="007528E4" w:rsidP="007528E4">
      <w:pPr>
        <w:spacing w:after="0" w:line="240" w:lineRule="auto"/>
      </w:pPr>
      <w:r>
        <w:t xml:space="preserve">      </w:t>
      </w:r>
      <w:r w:rsidRPr="000D18A5">
        <w:t>Children</w:t>
      </w:r>
      <w:r>
        <w:tab/>
      </w:r>
      <w:r>
        <w:tab/>
      </w:r>
      <w:r>
        <w:tab/>
      </w:r>
      <w:r>
        <w:tab/>
      </w:r>
      <w:r>
        <w:tab/>
      </w:r>
      <w:r>
        <w:tab/>
      </w:r>
      <w:r>
        <w:tab/>
      </w:r>
      <w:r>
        <w:tab/>
      </w:r>
      <w:r>
        <w:tab/>
      </w:r>
      <w:r>
        <w:tab/>
        <w:t>78</w:t>
      </w:r>
    </w:p>
    <w:p w14:paraId="641DD261" w14:textId="77777777" w:rsidR="007528E4" w:rsidRDefault="007528E4" w:rsidP="007528E4">
      <w:pPr>
        <w:spacing w:after="0" w:line="240" w:lineRule="auto"/>
      </w:pPr>
      <w:r>
        <w:t xml:space="preserve">     </w:t>
      </w:r>
      <w:r w:rsidRPr="002B5D26">
        <w:t>Key Informant Input: Oral Health</w:t>
      </w:r>
      <w:r>
        <w:tab/>
      </w:r>
      <w:r>
        <w:tab/>
      </w:r>
      <w:r>
        <w:tab/>
      </w:r>
      <w:r>
        <w:tab/>
      </w:r>
      <w:r>
        <w:tab/>
      </w:r>
      <w:r>
        <w:tab/>
      </w:r>
      <w:r>
        <w:tab/>
        <w:t>79</w:t>
      </w:r>
    </w:p>
    <w:p w14:paraId="671CD22A" w14:textId="77777777" w:rsidR="007528E4" w:rsidRDefault="007528E4" w:rsidP="007528E4">
      <w:pPr>
        <w:spacing w:after="0" w:line="240" w:lineRule="auto"/>
      </w:pPr>
      <w:r>
        <w:t>Vision Care</w:t>
      </w:r>
      <w:r>
        <w:tab/>
      </w:r>
      <w:r>
        <w:tab/>
      </w:r>
      <w:r>
        <w:tab/>
      </w:r>
      <w:r>
        <w:tab/>
      </w:r>
      <w:r>
        <w:tab/>
      </w:r>
      <w:r>
        <w:tab/>
      </w:r>
      <w:r>
        <w:tab/>
      </w:r>
      <w:r>
        <w:tab/>
      </w:r>
      <w:r>
        <w:tab/>
      </w:r>
      <w:r>
        <w:tab/>
        <w:t>80</w:t>
      </w:r>
    </w:p>
    <w:p w14:paraId="57B789EC" w14:textId="77777777" w:rsidR="007528E4" w:rsidRDefault="007528E4" w:rsidP="007528E4">
      <w:pPr>
        <w:spacing w:after="0" w:line="240" w:lineRule="auto"/>
      </w:pPr>
      <w:r>
        <w:t>Community Perception of Health</w:t>
      </w:r>
      <w:r>
        <w:tab/>
      </w:r>
      <w:r>
        <w:tab/>
      </w:r>
      <w:r>
        <w:tab/>
      </w:r>
      <w:r>
        <w:tab/>
      </w:r>
      <w:r>
        <w:tab/>
      </w:r>
      <w:r>
        <w:tab/>
      </w:r>
      <w:r>
        <w:tab/>
        <w:t>81</w:t>
      </w:r>
    </w:p>
    <w:p w14:paraId="3732F575" w14:textId="77777777" w:rsidR="007528E4" w:rsidRDefault="007528E4" w:rsidP="007528E4">
      <w:pPr>
        <w:spacing w:after="0" w:line="240" w:lineRule="auto"/>
      </w:pPr>
      <w:r>
        <w:t>Perception of Health</w:t>
      </w:r>
      <w:r>
        <w:tab/>
      </w:r>
      <w:r>
        <w:tab/>
      </w:r>
      <w:r>
        <w:tab/>
      </w:r>
      <w:r>
        <w:tab/>
      </w:r>
      <w:r>
        <w:tab/>
      </w:r>
      <w:r>
        <w:tab/>
      </w:r>
      <w:r>
        <w:tab/>
      </w:r>
      <w:r>
        <w:tab/>
      </w:r>
      <w:r>
        <w:tab/>
        <w:t>81</w:t>
      </w:r>
    </w:p>
    <w:p w14:paraId="38FF515C" w14:textId="77777777" w:rsidR="007528E4" w:rsidRDefault="007528E4" w:rsidP="007528E4">
      <w:pPr>
        <w:spacing w:after="0" w:line="240" w:lineRule="auto"/>
      </w:pPr>
      <w:r>
        <w:t>Perception of Local Health Care Services</w:t>
      </w:r>
      <w:r>
        <w:tab/>
      </w:r>
      <w:r>
        <w:tab/>
      </w:r>
      <w:r>
        <w:tab/>
      </w:r>
      <w:r>
        <w:tab/>
      </w:r>
      <w:r>
        <w:tab/>
      </w:r>
      <w:r>
        <w:tab/>
        <w:t>82</w:t>
      </w:r>
    </w:p>
    <w:p w14:paraId="35E117AE" w14:textId="77777777" w:rsidR="007528E4" w:rsidRDefault="007528E4" w:rsidP="007528E4">
      <w:pPr>
        <w:spacing w:after="0" w:line="240" w:lineRule="auto"/>
      </w:pPr>
      <w:r>
        <w:t>Health Care Resources and Facilities</w:t>
      </w:r>
      <w:r>
        <w:tab/>
      </w:r>
      <w:r>
        <w:tab/>
      </w:r>
      <w:r>
        <w:tab/>
      </w:r>
      <w:r>
        <w:tab/>
      </w:r>
      <w:r>
        <w:tab/>
      </w:r>
      <w:r>
        <w:tab/>
      </w:r>
      <w:r>
        <w:tab/>
        <w:t>83</w:t>
      </w:r>
    </w:p>
    <w:p w14:paraId="6893B38E" w14:textId="77777777" w:rsidR="007528E4" w:rsidRDefault="007528E4" w:rsidP="00D86426">
      <w:pPr>
        <w:jc w:val="center"/>
        <w:rPr>
          <w:b/>
          <w:bCs/>
          <w:color w:val="1F3864" w:themeColor="accent1" w:themeShade="80"/>
          <w:sz w:val="28"/>
          <w:szCs w:val="28"/>
          <w:u w:val="single"/>
        </w:rPr>
      </w:pPr>
    </w:p>
    <w:p w14:paraId="3C20086A" w14:textId="77777777" w:rsidR="00A244D9" w:rsidRDefault="00A244D9" w:rsidP="00D86426">
      <w:pPr>
        <w:jc w:val="center"/>
        <w:rPr>
          <w:b/>
          <w:bCs/>
          <w:color w:val="1F3864" w:themeColor="accent1" w:themeShade="80"/>
          <w:sz w:val="28"/>
          <w:szCs w:val="28"/>
          <w:u w:val="single"/>
        </w:rPr>
      </w:pPr>
    </w:p>
    <w:p w14:paraId="0D32C87B" w14:textId="77777777" w:rsidR="00A244D9" w:rsidRDefault="00A244D9" w:rsidP="00D86426">
      <w:pPr>
        <w:jc w:val="center"/>
        <w:rPr>
          <w:b/>
          <w:bCs/>
          <w:color w:val="1F3864" w:themeColor="accent1" w:themeShade="80"/>
          <w:sz w:val="28"/>
          <w:szCs w:val="28"/>
          <w:u w:val="single"/>
        </w:rPr>
      </w:pPr>
    </w:p>
    <w:p w14:paraId="2406FEC5" w14:textId="77777777" w:rsidR="00A244D9" w:rsidRDefault="00A244D9" w:rsidP="00D86426">
      <w:pPr>
        <w:jc w:val="center"/>
        <w:rPr>
          <w:b/>
          <w:bCs/>
          <w:color w:val="1F3864" w:themeColor="accent1" w:themeShade="80"/>
          <w:sz w:val="28"/>
          <w:szCs w:val="28"/>
          <w:u w:val="single"/>
        </w:rPr>
      </w:pPr>
    </w:p>
    <w:p w14:paraId="34BBC533" w14:textId="77777777" w:rsidR="00A244D9" w:rsidRPr="00A244D9" w:rsidRDefault="00A244D9" w:rsidP="00A244D9">
      <w:pPr>
        <w:rPr>
          <w:sz w:val="28"/>
          <w:szCs w:val="28"/>
        </w:rPr>
      </w:pPr>
    </w:p>
    <w:p w14:paraId="0005507A" w14:textId="77777777" w:rsidR="00A244D9" w:rsidRPr="00A244D9" w:rsidRDefault="00A244D9" w:rsidP="00A244D9">
      <w:pPr>
        <w:rPr>
          <w:sz w:val="28"/>
          <w:szCs w:val="28"/>
        </w:rPr>
      </w:pPr>
    </w:p>
    <w:p w14:paraId="312F08A9" w14:textId="77777777" w:rsidR="00A244D9" w:rsidRPr="00A244D9" w:rsidRDefault="00A244D9" w:rsidP="00A244D9">
      <w:pPr>
        <w:rPr>
          <w:sz w:val="28"/>
          <w:szCs w:val="28"/>
        </w:rPr>
      </w:pPr>
    </w:p>
    <w:p w14:paraId="6F74E79E" w14:textId="77777777" w:rsidR="00A244D9" w:rsidRPr="00A244D9" w:rsidRDefault="00A244D9" w:rsidP="00A244D9">
      <w:pPr>
        <w:rPr>
          <w:sz w:val="28"/>
          <w:szCs w:val="28"/>
        </w:rPr>
      </w:pPr>
    </w:p>
    <w:p w14:paraId="0EFB516D" w14:textId="77777777" w:rsidR="00A244D9" w:rsidRPr="00A244D9" w:rsidRDefault="00A244D9" w:rsidP="00A244D9">
      <w:pPr>
        <w:rPr>
          <w:sz w:val="28"/>
          <w:szCs w:val="28"/>
        </w:rPr>
      </w:pPr>
    </w:p>
    <w:p w14:paraId="01E07F44" w14:textId="77777777" w:rsidR="00A244D9" w:rsidRPr="00A244D9" w:rsidRDefault="00A244D9" w:rsidP="00A244D9">
      <w:pPr>
        <w:rPr>
          <w:sz w:val="28"/>
          <w:szCs w:val="28"/>
        </w:rPr>
      </w:pPr>
    </w:p>
    <w:p w14:paraId="51B8F092" w14:textId="77777777" w:rsidR="00A244D9" w:rsidRPr="00A244D9" w:rsidRDefault="00A244D9" w:rsidP="00A244D9">
      <w:pPr>
        <w:rPr>
          <w:sz w:val="28"/>
          <w:szCs w:val="28"/>
        </w:rPr>
      </w:pPr>
    </w:p>
    <w:p w14:paraId="65618227" w14:textId="77777777" w:rsidR="00A244D9" w:rsidRPr="00A244D9" w:rsidRDefault="00A244D9" w:rsidP="00A244D9">
      <w:pPr>
        <w:rPr>
          <w:sz w:val="28"/>
          <w:szCs w:val="28"/>
        </w:rPr>
      </w:pPr>
    </w:p>
    <w:p w14:paraId="4FF18AAD" w14:textId="77777777" w:rsidR="00A244D9" w:rsidRPr="00A244D9" w:rsidRDefault="00A244D9" w:rsidP="00A244D9">
      <w:pPr>
        <w:rPr>
          <w:sz w:val="28"/>
          <w:szCs w:val="28"/>
        </w:rPr>
      </w:pPr>
    </w:p>
    <w:p w14:paraId="492B0276" w14:textId="77777777" w:rsidR="00A244D9" w:rsidRPr="00A244D9" w:rsidRDefault="00A244D9" w:rsidP="00A244D9">
      <w:pPr>
        <w:rPr>
          <w:sz w:val="28"/>
          <w:szCs w:val="28"/>
        </w:rPr>
      </w:pPr>
    </w:p>
    <w:p w14:paraId="2D4C69B8" w14:textId="77777777" w:rsidR="00A244D9" w:rsidRPr="00A244D9" w:rsidRDefault="00A244D9" w:rsidP="00A244D9">
      <w:pPr>
        <w:rPr>
          <w:sz w:val="28"/>
          <w:szCs w:val="28"/>
        </w:rPr>
      </w:pPr>
    </w:p>
    <w:p w14:paraId="4AD1D334" w14:textId="77777777" w:rsidR="00A244D9" w:rsidRPr="00A244D9" w:rsidRDefault="00A244D9" w:rsidP="00A244D9">
      <w:pPr>
        <w:rPr>
          <w:sz w:val="28"/>
          <w:szCs w:val="28"/>
        </w:rPr>
      </w:pPr>
    </w:p>
    <w:p w14:paraId="155E03EE" w14:textId="77777777" w:rsidR="00A244D9" w:rsidRPr="00A244D9" w:rsidRDefault="00A244D9" w:rsidP="00A244D9">
      <w:pPr>
        <w:rPr>
          <w:sz w:val="28"/>
          <w:szCs w:val="28"/>
        </w:rPr>
      </w:pPr>
    </w:p>
    <w:p w14:paraId="15E8693E" w14:textId="77777777" w:rsidR="00A244D9" w:rsidRPr="00A244D9" w:rsidRDefault="00A244D9" w:rsidP="00A244D9">
      <w:pPr>
        <w:rPr>
          <w:sz w:val="28"/>
          <w:szCs w:val="28"/>
        </w:rPr>
      </w:pPr>
    </w:p>
    <w:p w14:paraId="35172AFE" w14:textId="77777777" w:rsidR="00A244D9" w:rsidRDefault="00A244D9" w:rsidP="00A244D9">
      <w:pPr>
        <w:tabs>
          <w:tab w:val="left" w:pos="5412"/>
        </w:tabs>
        <w:rPr>
          <w:sz w:val="28"/>
          <w:szCs w:val="28"/>
        </w:rPr>
      </w:pPr>
    </w:p>
    <w:p w14:paraId="01F07CC4" w14:textId="77777777" w:rsidR="002E4C96" w:rsidRDefault="002E4C96" w:rsidP="00A244D9">
      <w:pPr>
        <w:tabs>
          <w:tab w:val="left" w:pos="5412"/>
        </w:tabs>
        <w:rPr>
          <w:sz w:val="28"/>
          <w:szCs w:val="28"/>
        </w:rPr>
      </w:pPr>
    </w:p>
    <w:p w14:paraId="4CE6317B" w14:textId="77777777" w:rsidR="002E4C96" w:rsidRDefault="002E4C96" w:rsidP="00A244D9">
      <w:pPr>
        <w:tabs>
          <w:tab w:val="left" w:pos="5412"/>
        </w:tabs>
        <w:rPr>
          <w:sz w:val="28"/>
          <w:szCs w:val="28"/>
        </w:rPr>
      </w:pPr>
    </w:p>
    <w:p w14:paraId="7C7914F2" w14:textId="77777777" w:rsidR="002E4C96" w:rsidRDefault="002E4C96" w:rsidP="00A244D9">
      <w:pPr>
        <w:tabs>
          <w:tab w:val="left" w:pos="5412"/>
        </w:tabs>
        <w:rPr>
          <w:sz w:val="28"/>
          <w:szCs w:val="28"/>
        </w:rPr>
      </w:pPr>
    </w:p>
    <w:p w14:paraId="55CA0551" w14:textId="77777777" w:rsidR="002E4C96" w:rsidRDefault="002E4C96" w:rsidP="00A244D9">
      <w:pPr>
        <w:tabs>
          <w:tab w:val="left" w:pos="5412"/>
        </w:tabs>
        <w:rPr>
          <w:sz w:val="28"/>
          <w:szCs w:val="28"/>
        </w:rPr>
      </w:pPr>
    </w:p>
    <w:p w14:paraId="690A0A34" w14:textId="77777777" w:rsidR="002E4C96" w:rsidRDefault="002E4C96" w:rsidP="00A244D9">
      <w:pPr>
        <w:tabs>
          <w:tab w:val="left" w:pos="5412"/>
        </w:tabs>
        <w:rPr>
          <w:sz w:val="28"/>
          <w:szCs w:val="28"/>
        </w:rPr>
      </w:pPr>
    </w:p>
    <w:p w14:paraId="5DF03B50" w14:textId="77777777" w:rsidR="002E4C96" w:rsidRDefault="002E4C96" w:rsidP="00A244D9">
      <w:pPr>
        <w:tabs>
          <w:tab w:val="left" w:pos="5412"/>
        </w:tabs>
        <w:rPr>
          <w:sz w:val="28"/>
          <w:szCs w:val="28"/>
        </w:rPr>
      </w:pPr>
    </w:p>
    <w:p w14:paraId="4A1A278F" w14:textId="77777777" w:rsidR="002E4C96" w:rsidRDefault="002E4C96" w:rsidP="00A244D9">
      <w:pPr>
        <w:tabs>
          <w:tab w:val="left" w:pos="5412"/>
        </w:tabs>
        <w:rPr>
          <w:sz w:val="28"/>
          <w:szCs w:val="28"/>
        </w:rPr>
      </w:pPr>
    </w:p>
    <w:p w14:paraId="21463A89" w14:textId="77777777" w:rsidR="002E4C96" w:rsidRDefault="002E4C96" w:rsidP="00A244D9">
      <w:pPr>
        <w:tabs>
          <w:tab w:val="left" w:pos="5412"/>
        </w:tabs>
        <w:rPr>
          <w:sz w:val="28"/>
          <w:szCs w:val="28"/>
        </w:rPr>
      </w:pPr>
    </w:p>
    <w:p w14:paraId="24BD919A" w14:textId="77777777" w:rsidR="002E4C96" w:rsidRDefault="002E4C96" w:rsidP="00A244D9">
      <w:pPr>
        <w:tabs>
          <w:tab w:val="left" w:pos="5412"/>
        </w:tabs>
        <w:rPr>
          <w:sz w:val="28"/>
          <w:szCs w:val="28"/>
        </w:rPr>
      </w:pPr>
    </w:p>
    <w:p w14:paraId="46A91572" w14:textId="77777777" w:rsidR="002E4C96" w:rsidRDefault="002E4C96" w:rsidP="00A244D9">
      <w:pPr>
        <w:tabs>
          <w:tab w:val="left" w:pos="5412"/>
        </w:tabs>
        <w:rPr>
          <w:sz w:val="28"/>
          <w:szCs w:val="28"/>
        </w:rPr>
      </w:pPr>
    </w:p>
    <w:p w14:paraId="5E31DC20" w14:textId="77777777" w:rsidR="002E4C96" w:rsidRDefault="002E4C96" w:rsidP="00A244D9">
      <w:pPr>
        <w:tabs>
          <w:tab w:val="left" w:pos="5412"/>
        </w:tabs>
        <w:rPr>
          <w:sz w:val="28"/>
          <w:szCs w:val="28"/>
        </w:rPr>
      </w:pPr>
    </w:p>
    <w:p w14:paraId="7743F7A6" w14:textId="77777777" w:rsidR="002E4C96" w:rsidRDefault="002E4C96" w:rsidP="00A244D9">
      <w:pPr>
        <w:tabs>
          <w:tab w:val="left" w:pos="5412"/>
        </w:tabs>
        <w:rPr>
          <w:sz w:val="28"/>
          <w:szCs w:val="28"/>
        </w:rPr>
      </w:pPr>
    </w:p>
    <w:p w14:paraId="3272F50C" w14:textId="77777777" w:rsidR="002E4C96" w:rsidRDefault="002E4C96" w:rsidP="00A244D9">
      <w:pPr>
        <w:tabs>
          <w:tab w:val="left" w:pos="5412"/>
        </w:tabs>
        <w:rPr>
          <w:sz w:val="28"/>
          <w:szCs w:val="28"/>
        </w:rPr>
      </w:pPr>
    </w:p>
    <w:p w14:paraId="5E206FE2" w14:textId="77777777" w:rsidR="002E4C96" w:rsidRDefault="002E4C96" w:rsidP="00A244D9">
      <w:pPr>
        <w:tabs>
          <w:tab w:val="left" w:pos="5412"/>
        </w:tabs>
        <w:rPr>
          <w:sz w:val="28"/>
          <w:szCs w:val="28"/>
        </w:rPr>
      </w:pPr>
    </w:p>
    <w:p w14:paraId="192A1E45" w14:textId="77777777" w:rsidR="002E4C96" w:rsidRDefault="002E4C96" w:rsidP="00A244D9">
      <w:pPr>
        <w:tabs>
          <w:tab w:val="left" w:pos="5412"/>
        </w:tabs>
        <w:rPr>
          <w:sz w:val="28"/>
          <w:szCs w:val="28"/>
        </w:rPr>
      </w:pPr>
    </w:p>
    <w:p w14:paraId="7FD80A04" w14:textId="77777777" w:rsidR="002E4C96" w:rsidRPr="007528E4" w:rsidRDefault="002E4C96" w:rsidP="002E4C96">
      <w:pPr>
        <w:jc w:val="center"/>
        <w:rPr>
          <w:sz w:val="28"/>
          <w:szCs w:val="28"/>
        </w:rPr>
      </w:pPr>
      <w:r w:rsidRPr="007528E4">
        <w:rPr>
          <w:sz w:val="28"/>
          <w:szCs w:val="28"/>
        </w:rPr>
        <w:t>{This page left blank intentionally}</w:t>
      </w:r>
    </w:p>
    <w:p w14:paraId="1E88295A" w14:textId="5364AD51" w:rsidR="002E4C96" w:rsidRPr="00A244D9" w:rsidRDefault="002E4C96" w:rsidP="00A244D9">
      <w:pPr>
        <w:tabs>
          <w:tab w:val="left" w:pos="5412"/>
        </w:tabs>
        <w:rPr>
          <w:sz w:val="28"/>
          <w:szCs w:val="28"/>
        </w:rPr>
        <w:sectPr w:rsidR="002E4C96" w:rsidRPr="00A244D9" w:rsidSect="008E6845">
          <w:footerReference w:type="default" r:id="rId10"/>
          <w:pgSz w:w="12240" w:h="15840"/>
          <w:pgMar w:top="1440" w:right="1440" w:bottom="1440" w:left="1440" w:header="720" w:footer="720" w:gutter="0"/>
          <w:pgNumType w:start="0" w:chapStyle="1"/>
          <w:cols w:space="720"/>
          <w:titlePg/>
          <w:docGrid w:linePitch="360"/>
        </w:sectPr>
      </w:pPr>
    </w:p>
    <w:p w14:paraId="2989CE2F" w14:textId="7C20163D" w:rsidR="00153352" w:rsidRDefault="00153352" w:rsidP="007528E4">
      <w:pPr>
        <w:jc w:val="center"/>
        <w:rPr>
          <w:b/>
          <w:bCs/>
          <w:color w:val="1F3864" w:themeColor="accent1" w:themeShade="80"/>
          <w:sz w:val="28"/>
          <w:szCs w:val="28"/>
          <w:u w:val="single"/>
        </w:rPr>
      </w:pPr>
      <w:r w:rsidRPr="007528E4">
        <w:rPr>
          <w:b/>
          <w:bCs/>
          <w:noProof/>
          <w:color w:val="1F3864" w:themeColor="accent1" w:themeShade="80"/>
          <w:sz w:val="28"/>
          <w:szCs w:val="28"/>
        </w:rPr>
        <w:lastRenderedPageBreak/>
        <w:drawing>
          <wp:inline distT="0" distB="0" distL="0" distR="0" wp14:anchorId="19E0327E" wp14:editId="2D8DBD59">
            <wp:extent cx="4114800" cy="2395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6635" cy="2402109"/>
                    </a:xfrm>
                    <a:prstGeom prst="rect">
                      <a:avLst/>
                    </a:prstGeom>
                    <a:noFill/>
                    <a:ln>
                      <a:noFill/>
                    </a:ln>
                  </pic:spPr>
                </pic:pic>
              </a:graphicData>
            </a:graphic>
          </wp:inline>
        </w:drawing>
      </w:r>
    </w:p>
    <w:p w14:paraId="121B16FF" w14:textId="509B741D" w:rsidR="00153352" w:rsidRPr="00ED5CFB" w:rsidRDefault="00153352" w:rsidP="00D86426">
      <w:pPr>
        <w:jc w:val="center"/>
        <w:rPr>
          <w:b/>
          <w:bCs/>
          <w:sz w:val="28"/>
          <w:szCs w:val="28"/>
          <w:u w:val="single"/>
        </w:rPr>
      </w:pPr>
      <w:bookmarkStart w:id="1" w:name="_Hlk94109233"/>
      <w:bookmarkStart w:id="2" w:name="_Hlk187241783"/>
      <w:r w:rsidRPr="00ED5CFB">
        <w:rPr>
          <w:b/>
          <w:bCs/>
          <w:sz w:val="28"/>
          <w:szCs w:val="28"/>
          <w:u w:val="single"/>
        </w:rPr>
        <w:t>INTRODUCTION</w:t>
      </w:r>
    </w:p>
    <w:bookmarkEnd w:id="1"/>
    <w:p w14:paraId="6ED8DF95" w14:textId="1CE4D70F" w:rsidR="00592AAC" w:rsidRDefault="00592AAC" w:rsidP="00D86426">
      <w:pPr>
        <w:jc w:val="center"/>
        <w:rPr>
          <w:b/>
          <w:bCs/>
          <w:sz w:val="28"/>
          <w:szCs w:val="28"/>
        </w:rPr>
      </w:pPr>
      <w:r w:rsidRPr="001D2E5A">
        <w:rPr>
          <w:b/>
          <w:bCs/>
          <w:sz w:val="28"/>
          <w:szCs w:val="28"/>
        </w:rPr>
        <w:t>Community Health Needs Assessment Goal</w:t>
      </w:r>
    </w:p>
    <w:p w14:paraId="763D5B78" w14:textId="77777777" w:rsidR="00B12D8B" w:rsidRPr="00B12D8B" w:rsidRDefault="00B12D8B" w:rsidP="00B12D8B">
      <w:pPr>
        <w:rPr>
          <w:rFonts w:eastAsia="Calibri"/>
          <w:kern w:val="2"/>
          <w14:ligatures w14:val="standardContextual"/>
        </w:rPr>
      </w:pPr>
      <w:r w:rsidRPr="00B12D8B">
        <w:rPr>
          <w:rFonts w:eastAsia="Calibri"/>
          <w:kern w:val="2"/>
          <w14:ligatures w14:val="standardContextual"/>
        </w:rPr>
        <w:t>The Community Health Needs Assessment (CHNA) is a systematic, data-driven process aimed at identifying the health status, behaviors, and needs of residents in the City of Portsmouth. This assessment builds upon similar studies conducted in 2012, 2016, and 2019, providing crucial insights to inform decision-making and guide efforts to improve community health and wellness.</w:t>
      </w:r>
    </w:p>
    <w:p w14:paraId="2AEB0BFF" w14:textId="77777777" w:rsidR="00B12D8B" w:rsidRPr="00B12D8B" w:rsidRDefault="00B12D8B" w:rsidP="00B12D8B">
      <w:pPr>
        <w:rPr>
          <w:rFonts w:eastAsia="Calibri"/>
          <w:kern w:val="2"/>
          <w14:ligatures w14:val="standardContextual"/>
        </w:rPr>
      </w:pPr>
      <w:r w:rsidRPr="00B12D8B">
        <w:rPr>
          <w:rFonts w:eastAsia="Calibri"/>
          <w:kern w:val="2"/>
          <w14:ligatures w14:val="standardContextual"/>
        </w:rPr>
        <w:t>A CHNA enables communities to pinpoint key health concerns, prioritize resources, and target interventions where they will have the greatest impact on overall community health. The 2025–2028 CHNA aims to achieve three primary goals:</w:t>
      </w:r>
    </w:p>
    <w:p w14:paraId="163803CA" w14:textId="77777777" w:rsidR="00B12D8B" w:rsidRPr="00B12D8B" w:rsidRDefault="00B12D8B" w:rsidP="00B12D8B">
      <w:pPr>
        <w:numPr>
          <w:ilvl w:val="0"/>
          <w:numId w:val="41"/>
        </w:numPr>
        <w:contextualSpacing/>
        <w:rPr>
          <w:rFonts w:eastAsia="Calibri"/>
          <w:kern w:val="2"/>
          <w14:ligatures w14:val="standardContextual"/>
        </w:rPr>
      </w:pPr>
      <w:r w:rsidRPr="00B12D8B">
        <w:rPr>
          <w:rFonts w:eastAsia="Calibri"/>
          <w:kern w:val="2"/>
          <w14:ligatures w14:val="standardContextual"/>
        </w:rPr>
        <w:t>Enhance residents’ health status, extend their life expectancy, and improve overall quality of life.</w:t>
      </w:r>
    </w:p>
    <w:p w14:paraId="7DF6212A" w14:textId="77777777" w:rsidR="00B12D8B" w:rsidRPr="00B12D8B" w:rsidRDefault="00B12D8B" w:rsidP="00B12D8B">
      <w:pPr>
        <w:numPr>
          <w:ilvl w:val="0"/>
          <w:numId w:val="41"/>
        </w:numPr>
        <w:contextualSpacing/>
        <w:rPr>
          <w:rFonts w:eastAsia="Calibri"/>
          <w:kern w:val="2"/>
          <w14:ligatures w14:val="standardContextual"/>
        </w:rPr>
      </w:pPr>
      <w:r w:rsidRPr="00B12D8B">
        <w:rPr>
          <w:rFonts w:eastAsia="Calibri"/>
          <w:kern w:val="2"/>
          <w14:ligatures w14:val="standardContextual"/>
        </w:rPr>
        <w:t>Address health disparities to ensure equitable health outcomes for all residents.</w:t>
      </w:r>
    </w:p>
    <w:p w14:paraId="66633EB8" w14:textId="77777777" w:rsidR="00B12D8B" w:rsidRDefault="00B12D8B" w:rsidP="00B12D8B">
      <w:pPr>
        <w:numPr>
          <w:ilvl w:val="0"/>
          <w:numId w:val="41"/>
        </w:numPr>
        <w:contextualSpacing/>
        <w:rPr>
          <w:rFonts w:eastAsia="Calibri"/>
          <w:kern w:val="2"/>
          <w14:ligatures w14:val="standardContextual"/>
        </w:rPr>
      </w:pPr>
      <w:r w:rsidRPr="00B12D8B">
        <w:rPr>
          <w:rFonts w:eastAsia="Calibri"/>
          <w:kern w:val="2"/>
          <w14:ligatures w14:val="standardContextual"/>
        </w:rPr>
        <w:t>Improve access to preventive services across the community.</w:t>
      </w:r>
    </w:p>
    <w:p w14:paraId="334C7128" w14:textId="77777777" w:rsidR="004467FE" w:rsidRPr="00B12D8B" w:rsidRDefault="004467FE" w:rsidP="004467FE">
      <w:pPr>
        <w:ind w:left="720"/>
        <w:contextualSpacing/>
        <w:rPr>
          <w:rFonts w:eastAsia="Calibri"/>
          <w:kern w:val="2"/>
          <w14:ligatures w14:val="standardContextual"/>
        </w:rPr>
      </w:pPr>
    </w:p>
    <w:p w14:paraId="0869F96E" w14:textId="77777777" w:rsidR="00B12D8B" w:rsidRPr="00B12D8B" w:rsidRDefault="00B12D8B" w:rsidP="00B12D8B">
      <w:pPr>
        <w:rPr>
          <w:rFonts w:eastAsia="Calibri"/>
          <w:kern w:val="2"/>
          <w14:ligatures w14:val="standardContextual"/>
        </w:rPr>
      </w:pPr>
      <w:r w:rsidRPr="00B12D8B">
        <w:rPr>
          <w:rFonts w:eastAsia="Calibri"/>
          <w:kern w:val="2"/>
          <w14:ligatures w14:val="standardContextual"/>
        </w:rPr>
        <w:t>This CHNA represents a collaborative effort between the Southern Ohio Medical Center (SOMC), King's Daughters Medical Center (KDMC), and the Portsmouth City Health Department (PCHD). SOMC led the data collection process by engaging Professional Research Consultants (PRC), a third-party organization, to conduct 800 telephone surveys across the SOMC service area. PRC provided a detailed report, including data specific to 175 respondents from the City of Portsmouth’s 45662 zip code. The complete SOMC report, along with the PRC findings, is available on the PRC website.</w:t>
      </w:r>
    </w:p>
    <w:p w14:paraId="6492A99B" w14:textId="77777777" w:rsidR="00B12D8B" w:rsidRPr="00B12D8B" w:rsidRDefault="00B12D8B" w:rsidP="00B12D8B">
      <w:pPr>
        <w:rPr>
          <w:rFonts w:eastAsia="Calibri"/>
          <w:kern w:val="2"/>
          <w14:ligatures w14:val="standardContextual"/>
        </w:rPr>
      </w:pPr>
      <w:r w:rsidRPr="00B12D8B">
        <w:rPr>
          <w:rFonts w:eastAsia="Calibri"/>
          <w:kern w:val="2"/>
          <w14:ligatures w14:val="standardContextual"/>
        </w:rPr>
        <w:t xml:space="preserve">In addition to the PRC data, the Health Department conducted surveys to gather supplementary data from Portsmouth residents. These surveys had 152 respondents, primarily participants in the Syringe Exchange Program and minority communities. </w:t>
      </w:r>
    </w:p>
    <w:p w14:paraId="3503BB57" w14:textId="24141041" w:rsidR="00B12D8B" w:rsidRPr="00B12D8B" w:rsidRDefault="00B12D8B" w:rsidP="00B12D8B">
      <w:pPr>
        <w:rPr>
          <w:rFonts w:eastAsia="Calibri"/>
          <w:kern w:val="2"/>
          <w14:ligatures w14:val="standardContextual"/>
        </w:rPr>
      </w:pPr>
      <w:r w:rsidRPr="00B12D8B">
        <w:rPr>
          <w:rFonts w:eastAsia="Calibri"/>
          <w:kern w:val="2"/>
          <w14:ligatures w14:val="standardContextual"/>
        </w:rPr>
        <w:t xml:space="preserve">The Portsmouth City Health Department (PCHD) has assembled a diverse group of volunteers to form a community-based steering committee. This committee will provide valuable input and </w:t>
      </w:r>
      <w:r w:rsidRPr="00B12D8B">
        <w:rPr>
          <w:rFonts w:eastAsia="Calibri"/>
          <w:kern w:val="2"/>
          <w14:ligatures w14:val="standardContextual"/>
        </w:rPr>
        <w:lastRenderedPageBreak/>
        <w:t>guidance for both the Community Health Needs Assessment (CHNA) and the Community Health Improvement Plan (CHIP), ensuring a coordinated approach to addressing the issues identified in the assessment.</w:t>
      </w:r>
    </w:p>
    <w:bookmarkEnd w:id="0"/>
    <w:bookmarkEnd w:id="2"/>
    <w:p w14:paraId="36D15409" w14:textId="6BBFB158" w:rsidR="00F7733F" w:rsidRDefault="001B74F4" w:rsidP="00ED5CFB">
      <w:pPr>
        <w:jc w:val="center"/>
        <w:rPr>
          <w:b/>
          <w:bCs/>
          <w:sz w:val="28"/>
          <w:szCs w:val="28"/>
        </w:rPr>
      </w:pPr>
      <w:r w:rsidRPr="001B74F4">
        <w:rPr>
          <w:b/>
          <w:bCs/>
          <w:sz w:val="28"/>
          <w:szCs w:val="28"/>
        </w:rPr>
        <w:t>Methodology</w:t>
      </w:r>
    </w:p>
    <w:p w14:paraId="7A0CE017" w14:textId="77777777" w:rsidR="00B12D8B" w:rsidRDefault="00B12D8B" w:rsidP="00B12D8B">
      <w:pPr>
        <w:pStyle w:val="NormalWeb"/>
      </w:pPr>
      <w:r>
        <w:t>This assessment integrates data from multiple sources, including primary research (via the PRC Community Health Survey and PRC Online Key Informant Survey) and secondary research (such as vital statistics and other existing health-related data). It also facilitates trend analysis and comparisons to benchmark data at both state and national levels.</w:t>
      </w:r>
    </w:p>
    <w:p w14:paraId="5AFDC5D2" w14:textId="77777777" w:rsidR="00B12D8B" w:rsidRDefault="00B12D8B" w:rsidP="00B12D8B">
      <w:pPr>
        <w:pStyle w:val="NormalWeb"/>
      </w:pPr>
      <w:r>
        <w:t>The PRC telephone and online surveys collected quantitative data but did not include open-ended questions. In contrast, the PCHD online surveys utilized open-ended questions to gather qualitative insights. These open-ended responses, specific to Portsmouth residents, are summarized in this report to provide a more detailed understanding of local perspectives.</w:t>
      </w:r>
    </w:p>
    <w:p w14:paraId="3D35CBE1" w14:textId="568F59B8" w:rsidR="00115425" w:rsidRDefault="00115425" w:rsidP="00115425">
      <w:pPr>
        <w:jc w:val="center"/>
        <w:rPr>
          <w:b/>
          <w:bCs/>
        </w:rPr>
      </w:pPr>
      <w:r w:rsidRPr="00115425">
        <w:rPr>
          <w:b/>
          <w:bCs/>
        </w:rPr>
        <w:t>Time Line</w:t>
      </w:r>
    </w:p>
    <w:p w14:paraId="08351FC8" w14:textId="5FD491FE" w:rsidR="00F7537D" w:rsidRDefault="001B74F4" w:rsidP="00F7537D">
      <w:pPr>
        <w:jc w:val="both"/>
        <w:rPr>
          <w:b/>
          <w:bCs/>
          <w:color w:val="C45911" w:themeColor="accent2" w:themeShade="BF"/>
          <w:sz w:val="28"/>
          <w:szCs w:val="28"/>
        </w:rPr>
      </w:pPr>
      <w:r w:rsidRPr="00C57368">
        <w:rPr>
          <w:b/>
          <w:bCs/>
          <w:color w:val="C45911" w:themeColor="accent2" w:themeShade="BF"/>
          <w:sz w:val="28"/>
          <w:szCs w:val="28"/>
        </w:rPr>
        <w:t xml:space="preserve">SURVEY INSTRUMENT </w:t>
      </w:r>
    </w:p>
    <w:p w14:paraId="5316F13C" w14:textId="40DC6A70" w:rsidR="00B12D8B" w:rsidRPr="00C57368" w:rsidRDefault="00B12D8B" w:rsidP="00F7537D">
      <w:pPr>
        <w:jc w:val="both"/>
        <w:rPr>
          <w:b/>
          <w:bCs/>
          <w:color w:val="C45911" w:themeColor="accent2" w:themeShade="BF"/>
          <w:sz w:val="28"/>
          <w:szCs w:val="28"/>
        </w:rPr>
      </w:pPr>
      <w:r>
        <w:t>The survey instrument utilized for this study is primarily based on the Centers for Disease Control and Prevention (CDC) Behavioral Risk Factor Surveillance System (BRFSS). It also incorporates elements from other public health surveys, along with customized questions designed to address gaps in indicator data related to health promotion, disease prevention objectives, and other identified health issues. The final survey instrument was collaboratively developed by the Southern Ohio Medical Center (SOMC), Professional Research Consultants (PRC), and the Portsmouth City Health Department (PCHD). Its design aligns closely with previous surveys conducted in the region, enabling reliable data trending over time.</w:t>
      </w:r>
    </w:p>
    <w:p w14:paraId="759591FE" w14:textId="6AD35F0A" w:rsidR="00FA67AC" w:rsidRPr="00C57368" w:rsidRDefault="001B74F4" w:rsidP="00FA67AC">
      <w:pPr>
        <w:jc w:val="both"/>
        <w:rPr>
          <w:b/>
          <w:bCs/>
          <w:color w:val="C45911" w:themeColor="accent2" w:themeShade="BF"/>
          <w:sz w:val="28"/>
          <w:szCs w:val="28"/>
        </w:rPr>
      </w:pPr>
      <w:r w:rsidRPr="00C57368">
        <w:rPr>
          <w:b/>
          <w:bCs/>
          <w:color w:val="C45911" w:themeColor="accent2" w:themeShade="BF"/>
          <w:sz w:val="28"/>
          <w:szCs w:val="28"/>
        </w:rPr>
        <w:t xml:space="preserve">COMMUNITY DEFINED FOR THIS ASSESSMENT </w:t>
      </w:r>
    </w:p>
    <w:p w14:paraId="76FE2421" w14:textId="3F8D50F8" w:rsidR="00F7537D" w:rsidRDefault="00FA67AC" w:rsidP="00FA67AC">
      <w:pPr>
        <w:jc w:val="both"/>
      </w:pPr>
      <w:r>
        <w:t>The study area for the survey effort is defined as the residential ZIP Code of Portsmouth, Ohio, which is 45662.</w:t>
      </w:r>
    </w:p>
    <w:p w14:paraId="2B6822B2" w14:textId="212642B8" w:rsidR="00972B4F" w:rsidRDefault="00AA52FA" w:rsidP="00AA52FA">
      <w:pPr>
        <w:jc w:val="center"/>
      </w:pPr>
      <w:r>
        <w:rPr>
          <w:noProof/>
        </w:rPr>
        <mc:AlternateContent>
          <mc:Choice Requires="wps">
            <w:drawing>
              <wp:anchor distT="0" distB="0" distL="114300" distR="114300" simplePos="0" relativeHeight="251664384" behindDoc="0" locked="0" layoutInCell="1" allowOverlap="1" wp14:anchorId="5C44CD8C" wp14:editId="10E43672">
                <wp:simplePos x="0" y="0"/>
                <wp:positionH relativeFrom="margin">
                  <wp:align>right</wp:align>
                </wp:positionH>
                <wp:positionV relativeFrom="paragraph">
                  <wp:posOffset>324485</wp:posOffset>
                </wp:positionV>
                <wp:extent cx="1874520" cy="647700"/>
                <wp:effectExtent l="0" t="0" r="0" b="0"/>
                <wp:wrapNone/>
                <wp:docPr id="2" name="Text Box 2"/>
                <wp:cNvGraphicFramePr/>
                <a:graphic xmlns:a="http://schemas.openxmlformats.org/drawingml/2006/main">
                  <a:graphicData uri="http://schemas.microsoft.com/office/word/2010/wordprocessingShape">
                    <wps:wsp>
                      <wps:cNvSpPr txBox="1"/>
                      <wps:spPr>
                        <a:xfrm flipH="1">
                          <a:off x="0" y="0"/>
                          <a:ext cx="1874520" cy="647700"/>
                        </a:xfrm>
                        <a:prstGeom prst="rect">
                          <a:avLst/>
                        </a:prstGeom>
                        <a:solidFill>
                          <a:schemeClr val="lt1"/>
                        </a:solidFill>
                        <a:ln w="6350">
                          <a:noFill/>
                        </a:ln>
                      </wps:spPr>
                      <wps:txbx>
                        <w:txbxContent>
                          <w:p w14:paraId="0AF7CB73" w14:textId="41F7626C" w:rsidR="00972B4F" w:rsidRDefault="00972B4F" w:rsidP="00AA52FA">
                            <w:pPr>
                              <w:jc w:val="center"/>
                            </w:pPr>
                            <w:r>
                              <w:t>Scioto County</w:t>
                            </w:r>
                            <w:r w:rsidR="001872B6">
                              <w:t xml:space="preserve"> with the City of Portsmouth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4CD8C" id="Text Box 2" o:spid="_x0000_s1029" type="#_x0000_t202" style="position:absolute;left:0;text-align:left;margin-left:96.4pt;margin-top:25.55pt;width:147.6pt;height:51pt;flip:x;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" fillcolor="white [3201]" stroked="f" strokeweight=".5pt">
                <v:textbox>
                  <w:txbxContent>
                    <w:p w14:paraId="0AF7CB73" w14:textId="41F7626C" w:rsidR="00972B4F" w:rsidRDefault="00972B4F" w:rsidP="00AA52FA">
                      <w:pPr>
                        <w:jc w:val="center"/>
                      </w:pPr>
                      <w:r>
                        <w:t>Scioto County</w:t>
                      </w:r>
                      <w:r w:rsidR="001872B6">
                        <w:t xml:space="preserve"> with the City of Portsmouth in red</w:t>
                      </w:r>
                    </w:p>
                  </w:txbxContent>
                </v:textbox>
                <w10:wrap anchorx="margin"/>
              </v:shape>
            </w:pict>
          </mc:Fallback>
        </mc:AlternateContent>
      </w:r>
      <w:r w:rsidR="00E62AF5">
        <w:rPr>
          <w:noProof/>
        </w:rPr>
        <mc:AlternateContent>
          <mc:Choice Requires="wps">
            <w:drawing>
              <wp:anchor distT="0" distB="0" distL="114300" distR="114300" simplePos="0" relativeHeight="251666432" behindDoc="0" locked="0" layoutInCell="1" allowOverlap="1" wp14:anchorId="31E373FC" wp14:editId="35B5FCE9">
                <wp:simplePos x="0" y="0"/>
                <wp:positionH relativeFrom="column">
                  <wp:posOffset>441960</wp:posOffset>
                </wp:positionH>
                <wp:positionV relativeFrom="paragraph">
                  <wp:posOffset>1195705</wp:posOffset>
                </wp:positionV>
                <wp:extent cx="617220" cy="259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617220" cy="259080"/>
                        </a:xfrm>
                        <a:prstGeom prst="rect">
                          <a:avLst/>
                        </a:prstGeom>
                        <a:solidFill>
                          <a:schemeClr val="lt1"/>
                        </a:solidFill>
                        <a:ln w="6350">
                          <a:noFill/>
                        </a:ln>
                      </wps:spPr>
                      <wps:txbx>
                        <w:txbxContent>
                          <w:p w14:paraId="61521DC7" w14:textId="77777777" w:rsidR="00972B4F" w:rsidRDefault="00972B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73FC" id="Text Box 7" o:spid="_x0000_s1030" type="#_x0000_t202" style="position:absolute;left:0;text-align:left;margin-left:34.8pt;margin-top:94.15pt;width:48.6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SLwIAAFo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" fillcolor="white [3201]" stroked="f" strokeweight=".5pt">
                <v:textbox>
                  <w:txbxContent>
                    <w:p w14:paraId="61521DC7" w14:textId="77777777" w:rsidR="00972B4F" w:rsidRDefault="00972B4F"/>
                  </w:txbxContent>
                </v:textbox>
              </v:shape>
            </w:pict>
          </mc:Fallback>
        </mc:AlternateContent>
      </w:r>
      <w:r w:rsidR="00972B4F">
        <w:rPr>
          <w:noProof/>
        </w:rPr>
        <w:drawing>
          <wp:inline distT="0" distB="0" distL="0" distR="0" wp14:anchorId="23B05DE8" wp14:editId="1A1D89D3">
            <wp:extent cx="1692275" cy="1562100"/>
            <wp:effectExtent l="0" t="0" r="317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933" cy="1583015"/>
                    </a:xfrm>
                    <a:prstGeom prst="rect">
                      <a:avLst/>
                    </a:prstGeom>
                    <a:noFill/>
                    <a:ln>
                      <a:noFill/>
                    </a:ln>
                  </pic:spPr>
                </pic:pic>
              </a:graphicData>
            </a:graphic>
          </wp:inline>
        </w:drawing>
      </w:r>
    </w:p>
    <w:p w14:paraId="37349463" w14:textId="77777777" w:rsidR="001E6FF2" w:rsidRDefault="001E6FF2" w:rsidP="00592AAC">
      <w:pPr>
        <w:jc w:val="both"/>
        <w:rPr>
          <w:b/>
          <w:bCs/>
          <w:color w:val="C45911" w:themeColor="accent2" w:themeShade="BF"/>
          <w:sz w:val="28"/>
          <w:szCs w:val="28"/>
        </w:rPr>
      </w:pPr>
    </w:p>
    <w:p w14:paraId="52F70397" w14:textId="60264511" w:rsidR="00592AAC" w:rsidRDefault="001B74F4" w:rsidP="00592AAC">
      <w:pPr>
        <w:jc w:val="both"/>
        <w:rPr>
          <w:b/>
          <w:bCs/>
          <w:color w:val="C45911" w:themeColor="accent2" w:themeShade="BF"/>
          <w:sz w:val="28"/>
          <w:szCs w:val="28"/>
        </w:rPr>
      </w:pPr>
      <w:r w:rsidRPr="00C57368">
        <w:rPr>
          <w:b/>
          <w:bCs/>
          <w:color w:val="C45911" w:themeColor="accent2" w:themeShade="BF"/>
          <w:sz w:val="28"/>
          <w:szCs w:val="28"/>
        </w:rPr>
        <w:t xml:space="preserve">SAMPLE APPROACH &amp; DESIGN </w:t>
      </w:r>
    </w:p>
    <w:p w14:paraId="3AC60659" w14:textId="77777777" w:rsidR="00B12D8B" w:rsidRDefault="00B12D8B" w:rsidP="00B12D8B">
      <w:pPr>
        <w:pStyle w:val="NormalWeb"/>
      </w:pPr>
      <w:r>
        <w:lastRenderedPageBreak/>
        <w:t>A precise and carefully designed methodology is essential to ensuring the validity of the results obtained in the PRC Community Health Survey. To achieve accurate population representation, a telephone interview methodology—incorporating both landline and cell phone interviews—was employed. This approach offers several key advantages, including timeliness, efficiency, and the ability to randomly select participants.</w:t>
      </w:r>
    </w:p>
    <w:p w14:paraId="59EE44B2" w14:textId="77777777" w:rsidR="00B12D8B" w:rsidRDefault="00B12D8B" w:rsidP="00B12D8B">
      <w:pPr>
        <w:pStyle w:val="NormalWeb"/>
      </w:pPr>
      <w:r>
        <w:t>The sample design for this study utilized a stratified random sample of 175 individuals aged 18 and older within the service area. To maintain consistency, the online survey used the same set of questions as in previous years.</w:t>
      </w:r>
    </w:p>
    <w:p w14:paraId="24CE3BA1" w14:textId="77777777" w:rsidR="00B12D8B" w:rsidRDefault="00B12D8B" w:rsidP="00B12D8B">
      <w:pPr>
        <w:pStyle w:val="NormalWeb"/>
      </w:pPr>
      <w:r>
        <w:t>Statistically, the maximum margin of error for a combined sample size of 352 respondents is ±3.52% at the 95% confidence level, ensuring a high degree of reliability in the results.</w:t>
      </w:r>
    </w:p>
    <w:p w14:paraId="5AE91801" w14:textId="54960A4C" w:rsidR="00D33772" w:rsidRDefault="001B74F4" w:rsidP="00D33772">
      <w:pPr>
        <w:jc w:val="both"/>
        <w:rPr>
          <w:b/>
          <w:bCs/>
          <w:color w:val="C45911" w:themeColor="accent2" w:themeShade="BF"/>
          <w:sz w:val="28"/>
          <w:szCs w:val="28"/>
        </w:rPr>
      </w:pPr>
      <w:bookmarkStart w:id="3" w:name="_Hlk94006387"/>
      <w:r>
        <w:rPr>
          <w:b/>
          <w:bCs/>
          <w:color w:val="C45911" w:themeColor="accent2" w:themeShade="BF"/>
          <w:sz w:val="28"/>
          <w:szCs w:val="28"/>
        </w:rPr>
        <w:t>LIMITATIONS</w:t>
      </w:r>
    </w:p>
    <w:p w14:paraId="553F7950" w14:textId="38360287" w:rsidR="00B12D8B" w:rsidRDefault="00B12D8B" w:rsidP="00D33772">
      <w:pPr>
        <w:jc w:val="both"/>
        <w:rPr>
          <w:b/>
          <w:bCs/>
          <w:color w:val="C45911" w:themeColor="accent2" w:themeShade="BF"/>
          <w:sz w:val="28"/>
          <w:szCs w:val="28"/>
        </w:rPr>
      </w:pPr>
      <w:r>
        <w:t>While this assessment is comprehensive, it cannot capture all aspects of health in the community or fully represent all populations of interest. These information gaps may limit the ability to assess every health need within the community comprehensively.</w:t>
      </w:r>
    </w:p>
    <w:p w14:paraId="556C0BBC" w14:textId="77777777" w:rsidR="00B12D8B" w:rsidRPr="00B12D8B" w:rsidRDefault="00B12D8B" w:rsidP="00B12D8B">
      <w:pPr>
        <w:spacing w:before="100" w:beforeAutospacing="1" w:after="100" w:afterAutospacing="1" w:line="240" w:lineRule="auto"/>
        <w:rPr>
          <w:rFonts w:eastAsia="Times New Roman"/>
          <w:szCs w:val="24"/>
        </w:rPr>
      </w:pPr>
      <w:r w:rsidRPr="00B12D8B">
        <w:rPr>
          <w:rFonts w:eastAsia="Times New Roman"/>
          <w:b/>
          <w:bCs/>
          <w:szCs w:val="24"/>
        </w:rPr>
        <w:t>Survey Limitations</w:t>
      </w:r>
    </w:p>
    <w:p w14:paraId="2D0B1BEA" w14:textId="77777777" w:rsidR="00B12D8B" w:rsidRPr="00B12D8B" w:rsidRDefault="00B12D8B" w:rsidP="006067C3">
      <w:pPr>
        <w:spacing w:before="100" w:beforeAutospacing="1" w:after="100" w:afterAutospacing="1" w:line="240" w:lineRule="auto"/>
        <w:ind w:left="360"/>
        <w:rPr>
          <w:rFonts w:eastAsia="Times New Roman"/>
          <w:szCs w:val="24"/>
        </w:rPr>
      </w:pPr>
      <w:r w:rsidRPr="00B12D8B">
        <w:rPr>
          <w:rFonts w:eastAsia="Times New Roman"/>
          <w:b/>
          <w:bCs/>
          <w:szCs w:val="24"/>
        </w:rPr>
        <w:t>Telephone Surveys:</w:t>
      </w:r>
      <w:r w:rsidRPr="00B12D8B">
        <w:rPr>
          <w:rFonts w:eastAsia="Times New Roman"/>
          <w:szCs w:val="24"/>
        </w:rPr>
        <w:t xml:space="preserve"> As with any telephone survey, a primary limitation is the exclusion of households without telephone access. Nationally, an estimated 10-15% of households lack telephones, with these households typically being lower-income.</w:t>
      </w:r>
    </w:p>
    <w:p w14:paraId="6635E3C1" w14:textId="2FE933F3" w:rsidR="005C0A0A" w:rsidRPr="005C0A0A" w:rsidRDefault="00B12D8B" w:rsidP="006067C3">
      <w:pPr>
        <w:spacing w:before="100" w:beforeAutospacing="1" w:after="100" w:afterAutospacing="1" w:line="240" w:lineRule="auto"/>
        <w:ind w:left="360"/>
        <w:rPr>
          <w:rFonts w:eastAsia="Times New Roman"/>
          <w:szCs w:val="24"/>
        </w:rPr>
      </w:pPr>
      <w:r w:rsidRPr="005C0A0A">
        <w:rPr>
          <w:rFonts w:eastAsia="Times New Roman"/>
          <w:b/>
          <w:bCs/>
          <w:szCs w:val="24"/>
        </w:rPr>
        <w:t>Online Surveys:</w:t>
      </w:r>
      <w:r w:rsidRPr="005C0A0A">
        <w:rPr>
          <w:rFonts w:eastAsia="Times New Roman"/>
          <w:szCs w:val="24"/>
        </w:rPr>
        <w:t xml:space="preserve"> Similarly, online surveys exclude individuals without internet access. </w:t>
      </w:r>
      <w:r w:rsidR="005C0A0A" w:rsidRPr="005C0A0A">
        <w:rPr>
          <w:rFonts w:eastAsia="Times New Roman"/>
          <w:szCs w:val="24"/>
        </w:rPr>
        <w:t>According to the U.S. Census Bureau's 2017-2021 data, 80.5% of households in Scioto County, Ohio, have a broadband internet subscription. In comparison, 84.5% of Ohio households have broadband internet access. This indicates that Scioto County has a slightly lower broadband subscription rate than the state average</w:t>
      </w:r>
      <w:r w:rsidR="005C0A0A">
        <w:rPr>
          <w:rFonts w:eastAsia="Times New Roman"/>
          <w:szCs w:val="24"/>
          <w:vertAlign w:val="superscript"/>
        </w:rPr>
        <w:t>1</w:t>
      </w:r>
      <w:r w:rsidR="005C0A0A" w:rsidRPr="005C0A0A">
        <w:rPr>
          <w:rFonts w:eastAsia="Times New Roman"/>
          <w:szCs w:val="24"/>
        </w:rPr>
        <w:t>.</w:t>
      </w:r>
    </w:p>
    <w:p w14:paraId="6BE40CE8" w14:textId="77777777" w:rsidR="005C0A0A" w:rsidRDefault="005C0A0A" w:rsidP="006067C3">
      <w:pPr>
        <w:spacing w:before="100" w:beforeAutospacing="1" w:after="100" w:afterAutospacing="1" w:line="240" w:lineRule="auto"/>
        <w:ind w:left="360"/>
        <w:rPr>
          <w:rFonts w:eastAsia="Times New Roman"/>
          <w:szCs w:val="24"/>
        </w:rPr>
      </w:pPr>
      <w:r w:rsidRPr="005C0A0A">
        <w:rPr>
          <w:rFonts w:eastAsia="Times New Roman"/>
          <w:szCs w:val="24"/>
        </w:rPr>
        <w:t>Additionally, 26% of households in Scioto County lack access to minimum 25/3 Mbps internet speeds, affecting approximately 9,178 households</w:t>
      </w:r>
      <w:r>
        <w:rPr>
          <w:rFonts w:eastAsia="Times New Roman"/>
          <w:szCs w:val="24"/>
          <w:vertAlign w:val="superscript"/>
        </w:rPr>
        <w:t>2</w:t>
      </w:r>
      <w:r w:rsidRPr="005C0A0A">
        <w:rPr>
          <w:rFonts w:eastAsia="Times New Roman"/>
          <w:szCs w:val="24"/>
        </w:rPr>
        <w:t>. This highlights a significant digital divide within the county, underscoring the need for improved internet infrastructure to ensure equitable access for all residents.</w:t>
      </w:r>
    </w:p>
    <w:p w14:paraId="4E012B1E" w14:textId="1E5FCA72" w:rsidR="00B12D8B" w:rsidRPr="005C0A0A" w:rsidRDefault="00B12D8B" w:rsidP="006067C3">
      <w:pPr>
        <w:spacing w:before="100" w:beforeAutospacing="1" w:after="100" w:afterAutospacing="1" w:line="240" w:lineRule="auto"/>
        <w:ind w:left="360"/>
        <w:rPr>
          <w:rFonts w:eastAsia="Times New Roman"/>
          <w:szCs w:val="24"/>
        </w:rPr>
      </w:pPr>
      <w:r w:rsidRPr="005C0A0A">
        <w:rPr>
          <w:rFonts w:eastAsia="Times New Roman"/>
          <w:b/>
          <w:bCs/>
          <w:szCs w:val="24"/>
        </w:rPr>
        <w:t>Self-Reporting Bias</w:t>
      </w:r>
      <w:r w:rsidR="006067C3">
        <w:rPr>
          <w:rFonts w:eastAsia="Times New Roman"/>
          <w:b/>
          <w:bCs/>
          <w:szCs w:val="24"/>
        </w:rPr>
        <w:t>:</w:t>
      </w:r>
      <w:r w:rsidR="006067C3">
        <w:rPr>
          <w:rFonts w:eastAsia="Times New Roman"/>
          <w:szCs w:val="24"/>
        </w:rPr>
        <w:t xml:space="preserve"> </w:t>
      </w:r>
      <w:r w:rsidRPr="005C0A0A">
        <w:rPr>
          <w:rFonts w:eastAsia="Times New Roman"/>
          <w:szCs w:val="24"/>
        </w:rPr>
        <w:t>Another limitation is the reliance on self-reported information, which may be influenced by respondents’ willingness or ability to accurately report behaviors. For instance, respondents in Portsmouth may underreport alcohol consumption, just as respondents in state and national surveys might do the same. Since the same methodology applies across all surveys, the biases are comparable, allowing for meaningful comparisons between groups despite potential inaccuracies in individual responses.</w:t>
      </w:r>
    </w:p>
    <w:p w14:paraId="1DDFEAED" w14:textId="77777777" w:rsidR="00B12D8B" w:rsidRPr="00B12D8B" w:rsidRDefault="00B12D8B" w:rsidP="006067C3">
      <w:pPr>
        <w:spacing w:before="100" w:beforeAutospacing="1" w:after="100" w:afterAutospacing="1" w:line="240" w:lineRule="auto"/>
        <w:ind w:left="360"/>
        <w:rPr>
          <w:rFonts w:eastAsia="Times New Roman"/>
          <w:szCs w:val="24"/>
        </w:rPr>
      </w:pPr>
      <w:r w:rsidRPr="00B12D8B">
        <w:rPr>
          <w:rFonts w:eastAsia="Times New Roman"/>
          <w:b/>
          <w:bCs/>
          <w:szCs w:val="24"/>
        </w:rPr>
        <w:t>Underrepresented Populations</w:t>
      </w:r>
      <w:r w:rsidRPr="00B12D8B">
        <w:rPr>
          <w:rFonts w:eastAsia="Times New Roman"/>
          <w:szCs w:val="24"/>
        </w:rPr>
        <w:br/>
        <w:t xml:space="preserve">Certain population groups, such as the homeless and institutionalized persons, are not represented in the survey data. Additionally, other groups—such as pregnant women, </w:t>
      </w:r>
      <w:r w:rsidRPr="00B12D8B">
        <w:rPr>
          <w:rFonts w:eastAsia="Times New Roman"/>
          <w:szCs w:val="24"/>
        </w:rPr>
        <w:lastRenderedPageBreak/>
        <w:t>LGBTQ+ residents, undocumented residents, and members of specific racial, ethnic, or immigrant communities—may not be identifiable or represented in sufficient numbers to allow for detailed, independent analysis.</w:t>
      </w:r>
    </w:p>
    <w:p w14:paraId="32445573" w14:textId="2405D4A3" w:rsidR="00B12D8B" w:rsidRPr="006067C3" w:rsidRDefault="00B12D8B" w:rsidP="00B12D8B">
      <w:pPr>
        <w:spacing w:before="100" w:beforeAutospacing="1" w:after="100" w:afterAutospacing="1" w:line="240" w:lineRule="auto"/>
        <w:rPr>
          <w:rFonts w:eastAsia="Times New Roman"/>
          <w:b/>
          <w:bCs/>
          <w:szCs w:val="24"/>
        </w:rPr>
      </w:pPr>
      <w:r w:rsidRPr="00B12D8B">
        <w:rPr>
          <w:rFonts w:eastAsia="Times New Roman"/>
          <w:b/>
          <w:bCs/>
          <w:szCs w:val="24"/>
        </w:rPr>
        <w:t>Content Limitations</w:t>
      </w:r>
      <w:r w:rsidR="006067C3">
        <w:rPr>
          <w:rFonts w:eastAsia="Times New Roman"/>
          <w:b/>
          <w:bCs/>
          <w:szCs w:val="24"/>
        </w:rPr>
        <w:t xml:space="preserve">: </w:t>
      </w:r>
      <w:r w:rsidRPr="00B12D8B">
        <w:rPr>
          <w:rFonts w:eastAsia="Times New Roman"/>
          <w:szCs w:val="24"/>
        </w:rPr>
        <w:t>This assessment is designed to provide a broad and comprehensive picture of the community's overall health. However, some specific medical conditions or health issues may not be directly addressed within the scope of this report.</w:t>
      </w:r>
    </w:p>
    <w:p w14:paraId="2746041C" w14:textId="0A9913D7" w:rsidR="00B12D8B" w:rsidRPr="00B12D8B" w:rsidRDefault="00B12D8B" w:rsidP="00B12D8B">
      <w:pPr>
        <w:spacing w:before="100" w:beforeAutospacing="1" w:after="100" w:afterAutospacing="1" w:line="240" w:lineRule="auto"/>
        <w:rPr>
          <w:rFonts w:eastAsia="Times New Roman"/>
          <w:szCs w:val="24"/>
        </w:rPr>
      </w:pPr>
      <w:r w:rsidRPr="00B12D8B">
        <w:rPr>
          <w:rFonts w:eastAsia="Times New Roman"/>
          <w:szCs w:val="24"/>
        </w:rPr>
        <w:t>Despite these limitations, the data collected offers valuable insights into the health status and needs of the community, forming a critical foundation for targeted health improvement initiatives</w:t>
      </w:r>
    </w:p>
    <w:bookmarkEnd w:id="3"/>
    <w:p w14:paraId="58371A10" w14:textId="698B2CF6" w:rsidR="0067636D" w:rsidRDefault="001B74F4" w:rsidP="0067636D">
      <w:pPr>
        <w:jc w:val="both"/>
        <w:rPr>
          <w:b/>
          <w:bCs/>
          <w:color w:val="C45911" w:themeColor="accent2" w:themeShade="BF"/>
          <w:sz w:val="28"/>
          <w:szCs w:val="28"/>
        </w:rPr>
      </w:pPr>
      <w:r>
        <w:rPr>
          <w:b/>
          <w:bCs/>
          <w:color w:val="C45911" w:themeColor="accent2" w:themeShade="BF"/>
          <w:sz w:val="28"/>
          <w:szCs w:val="28"/>
        </w:rPr>
        <w:t>SAMPLE DEMOGRAPHICS</w:t>
      </w:r>
    </w:p>
    <w:p w14:paraId="2645AD59" w14:textId="7AF76E1E" w:rsidR="00574147" w:rsidRDefault="00574147" w:rsidP="0067636D">
      <w:pPr>
        <w:jc w:val="both"/>
        <w:rPr>
          <w:szCs w:val="24"/>
        </w:rPr>
      </w:pPr>
      <w:r w:rsidRPr="00574147">
        <w:rPr>
          <w:szCs w:val="24"/>
        </w:rPr>
        <w:t xml:space="preserve">According </w:t>
      </w:r>
      <w:r>
        <w:rPr>
          <w:szCs w:val="24"/>
        </w:rPr>
        <w:t>to the 202</w:t>
      </w:r>
      <w:r w:rsidR="00B12D8B">
        <w:rPr>
          <w:szCs w:val="24"/>
        </w:rPr>
        <w:t>3</w:t>
      </w:r>
      <w:r>
        <w:rPr>
          <w:szCs w:val="24"/>
        </w:rPr>
        <w:t xml:space="preserve"> </w:t>
      </w:r>
      <w:r w:rsidR="00C86C15">
        <w:rPr>
          <w:szCs w:val="24"/>
        </w:rPr>
        <w:t xml:space="preserve">Quick </w:t>
      </w:r>
      <w:r>
        <w:rPr>
          <w:szCs w:val="24"/>
        </w:rPr>
        <w:t xml:space="preserve">Census; Scioto County has a population of </w:t>
      </w:r>
      <w:r w:rsidR="00B12D8B">
        <w:rPr>
          <w:szCs w:val="24"/>
        </w:rPr>
        <w:t>71,969</w:t>
      </w:r>
      <w:r w:rsidR="001B75BE">
        <w:rPr>
          <w:szCs w:val="24"/>
        </w:rPr>
        <w:t xml:space="preserve"> and</w:t>
      </w:r>
      <w:r w:rsidR="001D2E5A">
        <w:rPr>
          <w:szCs w:val="24"/>
        </w:rPr>
        <w:t xml:space="preserve"> </w:t>
      </w:r>
      <w:r w:rsidR="001B75BE">
        <w:rPr>
          <w:szCs w:val="24"/>
        </w:rPr>
        <w:t>the city</w:t>
      </w:r>
      <w:r w:rsidR="001D2E5A">
        <w:rPr>
          <w:szCs w:val="24"/>
        </w:rPr>
        <w:t xml:space="preserve"> </w:t>
      </w:r>
      <w:r w:rsidR="001B75BE">
        <w:rPr>
          <w:szCs w:val="24"/>
        </w:rPr>
        <w:t>of Portsmouth is 1</w:t>
      </w:r>
      <w:r w:rsidR="00B12D8B">
        <w:rPr>
          <w:szCs w:val="24"/>
        </w:rPr>
        <w:t>7,555</w:t>
      </w:r>
      <w:r w:rsidR="001B75BE">
        <w:rPr>
          <w:szCs w:val="24"/>
        </w:rPr>
        <w:t xml:space="preserve">.  The following </w:t>
      </w:r>
      <w:r w:rsidR="00993BA9">
        <w:rPr>
          <w:szCs w:val="24"/>
        </w:rPr>
        <w:t>rep</w:t>
      </w:r>
      <w:r w:rsidR="001B75BE">
        <w:rPr>
          <w:szCs w:val="24"/>
        </w:rPr>
        <w:t xml:space="preserve">resents the demographic profiles of survey respondents. </w:t>
      </w:r>
    </w:p>
    <w:p w14:paraId="7C551850" w14:textId="77777777" w:rsidR="007C3113" w:rsidRDefault="007C3113" w:rsidP="0067636D">
      <w:pPr>
        <w:jc w:val="both"/>
        <w:rPr>
          <w:szCs w:val="24"/>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7"/>
        <w:gridCol w:w="4678"/>
      </w:tblGrid>
      <w:tr w:rsidR="00DD3ABB" w14:paraId="757E6863" w14:textId="77777777" w:rsidTr="00DD3ABB">
        <w:tc>
          <w:tcPr>
            <w:tcW w:w="4677" w:type="dxa"/>
          </w:tcPr>
          <w:p w14:paraId="6C2270E4" w14:textId="77777777" w:rsidR="00F40BBF" w:rsidRPr="00AD6C20" w:rsidRDefault="00F40BBF" w:rsidP="006067C3">
            <w:pPr>
              <w:rPr>
                <w:b/>
                <w:bCs/>
              </w:rPr>
            </w:pPr>
            <w:bookmarkStart w:id="4" w:name="_Hlk134683363"/>
            <w:r w:rsidRPr="00AD6C20">
              <w:rPr>
                <w:b/>
                <w:bCs/>
              </w:rPr>
              <w:t>Household Income:</w:t>
            </w:r>
          </w:p>
          <w:p w14:paraId="0051BC77" w14:textId="37E60F60" w:rsidR="00F40BBF" w:rsidRDefault="00F40BBF" w:rsidP="002E7851">
            <w:r>
              <w:t>320 Respondents</w:t>
            </w:r>
          </w:p>
          <w:p w14:paraId="532D4071" w14:textId="77777777" w:rsidR="002E7851" w:rsidRDefault="002E7851" w:rsidP="002E7851"/>
          <w:p w14:paraId="05E33BF7" w14:textId="6CD0AB5C" w:rsidR="00F40BBF" w:rsidRDefault="004B60D5" w:rsidP="004B60D5">
            <w:r>
              <w:t>Less than $20,000</w:t>
            </w:r>
            <w:r w:rsidR="00FA3C7F">
              <w:t xml:space="preserve">      22%</w:t>
            </w:r>
          </w:p>
          <w:p w14:paraId="599AA56F" w14:textId="7185DC18" w:rsidR="00FA3C7F" w:rsidRDefault="00FA3C7F" w:rsidP="004B60D5">
            <w:r>
              <w:t>$29,000 - $29,000        6%</w:t>
            </w:r>
          </w:p>
          <w:p w14:paraId="67A40184" w14:textId="3120BEFC" w:rsidR="00FA3C7F" w:rsidRDefault="00FA3C7F" w:rsidP="004B60D5">
            <w:r>
              <w:t>$30,000 - $40,000      14%</w:t>
            </w:r>
          </w:p>
          <w:p w14:paraId="49C372A8" w14:textId="03CB4435" w:rsidR="00FA3C7F" w:rsidRDefault="00FA3C7F" w:rsidP="004B60D5">
            <w:r>
              <w:t>Over $50,000              37%</w:t>
            </w:r>
          </w:p>
          <w:p w14:paraId="39AA4D61" w14:textId="2ED12E6C" w:rsidR="00F40BBF" w:rsidRPr="002E7851" w:rsidRDefault="00F40BBF" w:rsidP="002E7851">
            <w:pPr>
              <w:jc w:val="center"/>
            </w:pPr>
            <w:r>
              <w:rPr>
                <w:noProof/>
              </w:rPr>
              <w:drawing>
                <wp:inline distT="0" distB="0" distL="0" distR="0" wp14:anchorId="372FA691" wp14:editId="147642DB">
                  <wp:extent cx="3451860" cy="2179320"/>
                  <wp:effectExtent l="0" t="0" r="0" b="0"/>
                  <wp:docPr id="8" name="Chart 8">
                    <a:extLst xmlns:a="http://schemas.openxmlformats.org/drawingml/2006/main">
                      <a:ext uri="{FF2B5EF4-FFF2-40B4-BE49-F238E27FC236}">
                        <a16:creationId xmlns:a16="http://schemas.microsoft.com/office/drawing/2014/main" id="{81904216-1569-4134-A1C6-A0F977A5C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678" w:type="dxa"/>
          </w:tcPr>
          <w:p w14:paraId="2BFF6F77" w14:textId="77777777" w:rsidR="00F40BBF" w:rsidRDefault="00F40BBF" w:rsidP="006067C3">
            <w:pPr>
              <w:tabs>
                <w:tab w:val="center" w:pos="4680"/>
                <w:tab w:val="right" w:pos="9360"/>
              </w:tabs>
              <w:rPr>
                <w:b/>
                <w:bCs/>
                <w:noProof/>
              </w:rPr>
            </w:pPr>
            <w:r w:rsidRPr="00B90D62">
              <w:rPr>
                <w:b/>
                <w:bCs/>
                <w:noProof/>
              </w:rPr>
              <w:t>Sex:</w:t>
            </w:r>
          </w:p>
          <w:p w14:paraId="0163EF91" w14:textId="4882CF27" w:rsidR="00F40BBF" w:rsidRDefault="00F40BBF" w:rsidP="002E7851">
            <w:pPr>
              <w:tabs>
                <w:tab w:val="center" w:pos="4680"/>
                <w:tab w:val="right" w:pos="9360"/>
              </w:tabs>
              <w:rPr>
                <w:noProof/>
              </w:rPr>
            </w:pPr>
            <w:r w:rsidRPr="00FD0F5C">
              <w:rPr>
                <w:noProof/>
              </w:rPr>
              <w:t>320</w:t>
            </w:r>
            <w:r>
              <w:rPr>
                <w:noProof/>
              </w:rPr>
              <w:t xml:space="preserve"> Respondents</w:t>
            </w:r>
          </w:p>
          <w:p w14:paraId="5D51ECF3" w14:textId="77777777" w:rsidR="002E7851" w:rsidRDefault="002E7851" w:rsidP="00F40BBF">
            <w:pPr>
              <w:tabs>
                <w:tab w:val="center" w:pos="4680"/>
                <w:tab w:val="right" w:pos="9360"/>
              </w:tabs>
              <w:jc w:val="center"/>
              <w:rPr>
                <w:noProof/>
              </w:rPr>
            </w:pPr>
          </w:p>
          <w:p w14:paraId="4945B5AF" w14:textId="70E94C6C" w:rsidR="00FA3C7F" w:rsidRDefault="00FA3C7F" w:rsidP="00FA3C7F">
            <w:pPr>
              <w:tabs>
                <w:tab w:val="center" w:pos="4680"/>
                <w:tab w:val="right" w:pos="9360"/>
              </w:tabs>
              <w:rPr>
                <w:noProof/>
              </w:rPr>
            </w:pPr>
            <w:r>
              <w:rPr>
                <w:noProof/>
              </w:rPr>
              <w:t xml:space="preserve">    Male     44%</w:t>
            </w:r>
          </w:p>
          <w:p w14:paraId="12FB7C88" w14:textId="17EF9657" w:rsidR="00DD3ABB" w:rsidRDefault="00FA3C7F" w:rsidP="00FA3C7F">
            <w:pPr>
              <w:tabs>
                <w:tab w:val="center" w:pos="4680"/>
                <w:tab w:val="right" w:pos="9360"/>
              </w:tabs>
              <w:rPr>
                <w:noProof/>
              </w:rPr>
            </w:pPr>
            <w:r>
              <w:rPr>
                <w:noProof/>
              </w:rPr>
              <w:t xml:space="preserve">    Female  56%</w:t>
            </w:r>
          </w:p>
          <w:p w14:paraId="5D6745B8" w14:textId="77777777" w:rsidR="002E7851" w:rsidRDefault="002E7851" w:rsidP="00FA3C7F">
            <w:pPr>
              <w:tabs>
                <w:tab w:val="center" w:pos="4680"/>
                <w:tab w:val="right" w:pos="9360"/>
              </w:tabs>
              <w:rPr>
                <w:noProof/>
              </w:rPr>
            </w:pPr>
          </w:p>
          <w:p w14:paraId="783C0C77" w14:textId="07A9E510" w:rsidR="00DD3ABB" w:rsidRDefault="00DD3ABB" w:rsidP="00F40BBF">
            <w:pPr>
              <w:tabs>
                <w:tab w:val="center" w:pos="4680"/>
                <w:tab w:val="right" w:pos="9360"/>
              </w:tabs>
              <w:jc w:val="center"/>
              <w:rPr>
                <w:noProof/>
              </w:rPr>
            </w:pPr>
            <w:r>
              <w:rPr>
                <w:noProof/>
              </w:rPr>
              <w:drawing>
                <wp:inline distT="0" distB="0" distL="0" distR="0" wp14:anchorId="1BC5481E" wp14:editId="64B2A9FD">
                  <wp:extent cx="1428750" cy="1424940"/>
                  <wp:effectExtent l="0" t="0" r="0" b="3810"/>
                  <wp:docPr id="9" name="Chart 9">
                    <a:extLst xmlns:a="http://schemas.openxmlformats.org/drawingml/2006/main">
                      <a:ext uri="{FF2B5EF4-FFF2-40B4-BE49-F238E27FC236}">
                        <a16:creationId xmlns:a16="http://schemas.microsoft.com/office/drawing/2014/main" id="{3898EA74-3E79-4487-8213-8B6AEDBEE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FEF785" w14:textId="7A51B3A4" w:rsidR="00DD3ABB" w:rsidRDefault="00DD3ABB" w:rsidP="00F40BBF">
            <w:pPr>
              <w:tabs>
                <w:tab w:val="center" w:pos="4680"/>
                <w:tab w:val="right" w:pos="9360"/>
              </w:tabs>
              <w:jc w:val="center"/>
              <w:rPr>
                <w:noProof/>
              </w:rPr>
            </w:pPr>
          </w:p>
          <w:p w14:paraId="556742E7" w14:textId="77777777" w:rsidR="00F40BBF" w:rsidRDefault="00F40BBF" w:rsidP="00F40BBF">
            <w:pPr>
              <w:jc w:val="center"/>
              <w:rPr>
                <w:szCs w:val="24"/>
              </w:rPr>
            </w:pPr>
          </w:p>
        </w:tc>
      </w:tr>
      <w:tr w:rsidR="007C3113" w14:paraId="74DC0FB9" w14:textId="77777777" w:rsidTr="00DD3ABB">
        <w:tc>
          <w:tcPr>
            <w:tcW w:w="4677" w:type="dxa"/>
          </w:tcPr>
          <w:p w14:paraId="505B4E98" w14:textId="77777777" w:rsidR="007C3113" w:rsidRPr="00AD6C20" w:rsidRDefault="007C3113" w:rsidP="00F40BBF">
            <w:pPr>
              <w:jc w:val="center"/>
              <w:rPr>
                <w:b/>
                <w:bCs/>
              </w:rPr>
            </w:pPr>
          </w:p>
        </w:tc>
        <w:tc>
          <w:tcPr>
            <w:tcW w:w="4678" w:type="dxa"/>
          </w:tcPr>
          <w:p w14:paraId="59E3024C" w14:textId="77777777" w:rsidR="007C3113" w:rsidRPr="00B90D62" w:rsidRDefault="007C3113" w:rsidP="00F40BBF">
            <w:pPr>
              <w:tabs>
                <w:tab w:val="center" w:pos="4680"/>
                <w:tab w:val="right" w:pos="9360"/>
              </w:tabs>
              <w:jc w:val="center"/>
              <w:rPr>
                <w:b/>
                <w:bCs/>
                <w:noProof/>
              </w:rPr>
            </w:pPr>
          </w:p>
        </w:tc>
      </w:tr>
      <w:bookmarkEnd w:id="4"/>
    </w:tbl>
    <w:p w14:paraId="6A558199" w14:textId="77777777" w:rsidR="00F40BBF" w:rsidRPr="00574147" w:rsidRDefault="00F40BBF" w:rsidP="0067636D">
      <w:pPr>
        <w:jc w:val="both"/>
        <w:rPr>
          <w:szCs w:val="2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gridCol w:w="5886"/>
      </w:tblGrid>
      <w:tr w:rsidR="007A2331" w14:paraId="3DABB3E7" w14:textId="77777777" w:rsidTr="00AA52FA">
        <w:tc>
          <w:tcPr>
            <w:tcW w:w="4680" w:type="dxa"/>
          </w:tcPr>
          <w:p w14:paraId="1232ACDE" w14:textId="77777777" w:rsidR="007A2331" w:rsidRPr="00F243C9" w:rsidRDefault="007A2331" w:rsidP="007A2331">
            <w:pPr>
              <w:jc w:val="both"/>
              <w:rPr>
                <w:b/>
                <w:bCs/>
                <w:noProof/>
              </w:rPr>
            </w:pPr>
            <w:bookmarkStart w:id="5" w:name="_Hlk134683443"/>
            <w:r w:rsidRPr="00F243C9">
              <w:rPr>
                <w:b/>
                <w:bCs/>
                <w:noProof/>
              </w:rPr>
              <w:lastRenderedPageBreak/>
              <w:t>Ethnic Group:</w:t>
            </w:r>
          </w:p>
          <w:p w14:paraId="3D1E83C9" w14:textId="77777777" w:rsidR="007A2331" w:rsidRDefault="007A2331" w:rsidP="007A2331">
            <w:pPr>
              <w:jc w:val="both"/>
              <w:rPr>
                <w:noProof/>
              </w:rPr>
            </w:pPr>
            <w:r>
              <w:rPr>
                <w:noProof/>
              </w:rPr>
              <w:t>324 Respondents</w:t>
            </w:r>
          </w:p>
          <w:p w14:paraId="4C32112D" w14:textId="77777777" w:rsidR="007A2331" w:rsidRDefault="007A2331" w:rsidP="00F243C9">
            <w:pPr>
              <w:jc w:val="both"/>
              <w:rPr>
                <w:b/>
                <w:bCs/>
                <w:noProof/>
              </w:rPr>
            </w:pPr>
          </w:p>
          <w:tbl>
            <w:tblPr>
              <w:tblW w:w="3044" w:type="dxa"/>
              <w:tblLook w:val="04A0" w:firstRow="1" w:lastRow="0" w:firstColumn="1" w:lastColumn="0" w:noHBand="0" w:noVBand="1"/>
            </w:tblPr>
            <w:tblGrid>
              <w:gridCol w:w="2232"/>
              <w:gridCol w:w="895"/>
            </w:tblGrid>
            <w:tr w:rsidR="007A2331" w:rsidRPr="007A2331" w14:paraId="59CB6DEC" w14:textId="77777777" w:rsidTr="004B60D5">
              <w:trPr>
                <w:trHeight w:val="288"/>
              </w:trPr>
              <w:tc>
                <w:tcPr>
                  <w:tcW w:w="2232" w:type="dxa"/>
                  <w:tcBorders>
                    <w:top w:val="nil"/>
                    <w:left w:val="nil"/>
                    <w:bottom w:val="nil"/>
                    <w:right w:val="nil"/>
                  </w:tcBorders>
                  <w:shd w:val="clear" w:color="auto" w:fill="auto"/>
                  <w:noWrap/>
                  <w:vAlign w:val="bottom"/>
                  <w:hideMark/>
                </w:tcPr>
                <w:p w14:paraId="7F7CF726" w14:textId="77777777" w:rsidR="007A2331" w:rsidRPr="007A2331" w:rsidRDefault="007A2331" w:rsidP="007A2331">
                  <w:pPr>
                    <w:spacing w:after="0" w:line="240" w:lineRule="auto"/>
                    <w:rPr>
                      <w:rFonts w:eastAsia="Times New Roman"/>
                      <w:color w:val="000000"/>
                      <w:sz w:val="22"/>
                    </w:rPr>
                  </w:pPr>
                  <w:bookmarkStart w:id="6" w:name="_Hlk134775611"/>
                  <w:r w:rsidRPr="007A2331">
                    <w:rPr>
                      <w:rFonts w:eastAsia="Times New Roman"/>
                      <w:color w:val="000000"/>
                      <w:sz w:val="22"/>
                    </w:rPr>
                    <w:t>White</w:t>
                  </w:r>
                </w:p>
              </w:tc>
              <w:tc>
                <w:tcPr>
                  <w:tcW w:w="812" w:type="dxa"/>
                  <w:tcBorders>
                    <w:top w:val="nil"/>
                    <w:left w:val="nil"/>
                    <w:bottom w:val="nil"/>
                    <w:right w:val="nil"/>
                  </w:tcBorders>
                  <w:shd w:val="clear" w:color="auto" w:fill="auto"/>
                  <w:noWrap/>
                  <w:vAlign w:val="bottom"/>
                  <w:hideMark/>
                </w:tcPr>
                <w:p w14:paraId="7822600B" w14:textId="77777777" w:rsidR="007A2331"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88.80%</w:t>
                  </w:r>
                </w:p>
              </w:tc>
            </w:tr>
            <w:tr w:rsidR="007A2331" w:rsidRPr="007A2331" w14:paraId="59B89AF0" w14:textId="77777777" w:rsidTr="004B60D5">
              <w:trPr>
                <w:trHeight w:val="288"/>
              </w:trPr>
              <w:tc>
                <w:tcPr>
                  <w:tcW w:w="2232" w:type="dxa"/>
                  <w:tcBorders>
                    <w:top w:val="nil"/>
                    <w:left w:val="nil"/>
                    <w:bottom w:val="nil"/>
                    <w:right w:val="nil"/>
                  </w:tcBorders>
                  <w:shd w:val="clear" w:color="auto" w:fill="auto"/>
                  <w:noWrap/>
                  <w:vAlign w:val="bottom"/>
                  <w:hideMark/>
                </w:tcPr>
                <w:p w14:paraId="6C44CE2C" w14:textId="77777777" w:rsidR="007A2331" w:rsidRPr="007A2331" w:rsidRDefault="007A2331" w:rsidP="007A2331">
                  <w:pPr>
                    <w:spacing w:after="0" w:line="240" w:lineRule="auto"/>
                    <w:rPr>
                      <w:rFonts w:eastAsia="Times New Roman"/>
                      <w:color w:val="000000"/>
                      <w:sz w:val="22"/>
                    </w:rPr>
                  </w:pPr>
                  <w:r w:rsidRPr="007A2331">
                    <w:rPr>
                      <w:rFonts w:eastAsia="Times New Roman"/>
                      <w:color w:val="000000"/>
                      <w:sz w:val="22"/>
                    </w:rPr>
                    <w:t>Mixed</w:t>
                  </w:r>
                </w:p>
              </w:tc>
              <w:tc>
                <w:tcPr>
                  <w:tcW w:w="812" w:type="dxa"/>
                  <w:tcBorders>
                    <w:top w:val="nil"/>
                    <w:left w:val="nil"/>
                    <w:bottom w:val="nil"/>
                    <w:right w:val="nil"/>
                  </w:tcBorders>
                  <w:shd w:val="clear" w:color="auto" w:fill="auto"/>
                  <w:noWrap/>
                  <w:vAlign w:val="bottom"/>
                  <w:hideMark/>
                </w:tcPr>
                <w:p w14:paraId="26A66D37" w14:textId="1D6843B0" w:rsidR="007D0667"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4.90%</w:t>
                  </w:r>
                </w:p>
              </w:tc>
            </w:tr>
            <w:tr w:rsidR="007A2331" w:rsidRPr="007A2331" w14:paraId="32F7447F" w14:textId="77777777" w:rsidTr="004B60D5">
              <w:trPr>
                <w:trHeight w:val="288"/>
              </w:trPr>
              <w:tc>
                <w:tcPr>
                  <w:tcW w:w="2232" w:type="dxa"/>
                  <w:tcBorders>
                    <w:top w:val="nil"/>
                    <w:left w:val="nil"/>
                    <w:bottom w:val="nil"/>
                    <w:right w:val="nil"/>
                  </w:tcBorders>
                  <w:shd w:val="clear" w:color="auto" w:fill="auto"/>
                  <w:noWrap/>
                  <w:vAlign w:val="bottom"/>
                  <w:hideMark/>
                </w:tcPr>
                <w:p w14:paraId="1A1CDFBA" w14:textId="77777777" w:rsidR="007A2331" w:rsidRPr="007A2331" w:rsidRDefault="007A2331" w:rsidP="007A2331">
                  <w:pPr>
                    <w:spacing w:after="0" w:line="240" w:lineRule="auto"/>
                    <w:rPr>
                      <w:rFonts w:eastAsia="Times New Roman"/>
                      <w:color w:val="000000"/>
                      <w:sz w:val="22"/>
                    </w:rPr>
                  </w:pPr>
                  <w:r w:rsidRPr="007A2331">
                    <w:rPr>
                      <w:rFonts w:eastAsia="Times New Roman"/>
                      <w:color w:val="000000"/>
                      <w:sz w:val="22"/>
                    </w:rPr>
                    <w:t>Asian</w:t>
                  </w:r>
                </w:p>
              </w:tc>
              <w:tc>
                <w:tcPr>
                  <w:tcW w:w="812" w:type="dxa"/>
                  <w:tcBorders>
                    <w:top w:val="nil"/>
                    <w:left w:val="nil"/>
                    <w:bottom w:val="nil"/>
                    <w:right w:val="nil"/>
                  </w:tcBorders>
                  <w:shd w:val="clear" w:color="auto" w:fill="auto"/>
                  <w:noWrap/>
                  <w:vAlign w:val="bottom"/>
                  <w:hideMark/>
                </w:tcPr>
                <w:p w14:paraId="60BFA3AE" w14:textId="77777777" w:rsidR="007A2331"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0.00%</w:t>
                  </w:r>
                </w:p>
              </w:tc>
            </w:tr>
            <w:tr w:rsidR="007A2331" w:rsidRPr="007A2331" w14:paraId="4FF5BFA7" w14:textId="77777777" w:rsidTr="004B60D5">
              <w:trPr>
                <w:trHeight w:val="288"/>
              </w:trPr>
              <w:tc>
                <w:tcPr>
                  <w:tcW w:w="2232" w:type="dxa"/>
                  <w:tcBorders>
                    <w:top w:val="nil"/>
                    <w:left w:val="nil"/>
                    <w:bottom w:val="nil"/>
                    <w:right w:val="nil"/>
                  </w:tcBorders>
                  <w:shd w:val="clear" w:color="auto" w:fill="auto"/>
                  <w:noWrap/>
                  <w:vAlign w:val="bottom"/>
                  <w:hideMark/>
                </w:tcPr>
                <w:p w14:paraId="530B8065" w14:textId="77777777" w:rsidR="007A2331" w:rsidRPr="007A2331" w:rsidRDefault="007A2331" w:rsidP="007A2331">
                  <w:pPr>
                    <w:spacing w:after="0" w:line="240" w:lineRule="auto"/>
                    <w:rPr>
                      <w:rFonts w:eastAsia="Times New Roman"/>
                      <w:color w:val="000000"/>
                      <w:sz w:val="22"/>
                    </w:rPr>
                  </w:pPr>
                  <w:r w:rsidRPr="007A2331">
                    <w:rPr>
                      <w:rFonts w:eastAsia="Times New Roman"/>
                      <w:color w:val="000000"/>
                      <w:sz w:val="22"/>
                    </w:rPr>
                    <w:t>American Indian, Alaska Native</w:t>
                  </w:r>
                </w:p>
              </w:tc>
              <w:tc>
                <w:tcPr>
                  <w:tcW w:w="812" w:type="dxa"/>
                  <w:tcBorders>
                    <w:top w:val="nil"/>
                    <w:left w:val="nil"/>
                    <w:bottom w:val="nil"/>
                    <w:right w:val="nil"/>
                  </w:tcBorders>
                  <w:shd w:val="clear" w:color="auto" w:fill="auto"/>
                  <w:noWrap/>
                  <w:vAlign w:val="bottom"/>
                  <w:hideMark/>
                </w:tcPr>
                <w:p w14:paraId="7B498EBC" w14:textId="77777777" w:rsidR="007A2331"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4.10%</w:t>
                  </w:r>
                </w:p>
              </w:tc>
            </w:tr>
            <w:tr w:rsidR="007A2331" w:rsidRPr="007A2331" w14:paraId="26608A4A" w14:textId="77777777" w:rsidTr="004B60D5">
              <w:trPr>
                <w:trHeight w:val="288"/>
              </w:trPr>
              <w:tc>
                <w:tcPr>
                  <w:tcW w:w="2232" w:type="dxa"/>
                  <w:tcBorders>
                    <w:top w:val="nil"/>
                    <w:left w:val="nil"/>
                    <w:bottom w:val="nil"/>
                    <w:right w:val="nil"/>
                  </w:tcBorders>
                  <w:shd w:val="clear" w:color="auto" w:fill="auto"/>
                  <w:noWrap/>
                  <w:vAlign w:val="bottom"/>
                  <w:hideMark/>
                </w:tcPr>
                <w:p w14:paraId="21C63F2A" w14:textId="77777777" w:rsidR="007A2331" w:rsidRPr="007A2331" w:rsidRDefault="007A2331" w:rsidP="007A2331">
                  <w:pPr>
                    <w:spacing w:after="0" w:line="240" w:lineRule="auto"/>
                    <w:rPr>
                      <w:rFonts w:eastAsia="Times New Roman"/>
                      <w:color w:val="000000"/>
                      <w:sz w:val="22"/>
                    </w:rPr>
                  </w:pPr>
                  <w:r w:rsidRPr="007A2331">
                    <w:rPr>
                      <w:rFonts w:eastAsia="Times New Roman"/>
                      <w:color w:val="000000"/>
                      <w:sz w:val="22"/>
                    </w:rPr>
                    <w:t>Black/African American</w:t>
                  </w:r>
                </w:p>
              </w:tc>
              <w:tc>
                <w:tcPr>
                  <w:tcW w:w="812" w:type="dxa"/>
                  <w:tcBorders>
                    <w:top w:val="nil"/>
                    <w:left w:val="nil"/>
                    <w:bottom w:val="nil"/>
                    <w:right w:val="nil"/>
                  </w:tcBorders>
                  <w:shd w:val="clear" w:color="auto" w:fill="auto"/>
                  <w:noWrap/>
                  <w:vAlign w:val="bottom"/>
                  <w:hideMark/>
                </w:tcPr>
                <w:p w14:paraId="4D71EB66" w14:textId="77777777" w:rsidR="007A2331"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1.40%</w:t>
                  </w:r>
                </w:p>
              </w:tc>
            </w:tr>
            <w:tr w:rsidR="007D0667" w:rsidRPr="007A2331" w14:paraId="5A13E9EC" w14:textId="77777777" w:rsidTr="004B60D5">
              <w:trPr>
                <w:trHeight w:val="288"/>
              </w:trPr>
              <w:tc>
                <w:tcPr>
                  <w:tcW w:w="2232" w:type="dxa"/>
                  <w:tcBorders>
                    <w:top w:val="nil"/>
                    <w:left w:val="nil"/>
                    <w:bottom w:val="nil"/>
                    <w:right w:val="nil"/>
                  </w:tcBorders>
                  <w:shd w:val="clear" w:color="auto" w:fill="auto"/>
                  <w:noWrap/>
                  <w:vAlign w:val="bottom"/>
                </w:tcPr>
                <w:p w14:paraId="4D2A3DD2" w14:textId="525FA58B" w:rsidR="007D0667" w:rsidRPr="007A2331" w:rsidRDefault="007D0667" w:rsidP="007A2331">
                  <w:pPr>
                    <w:spacing w:after="0" w:line="240" w:lineRule="auto"/>
                    <w:rPr>
                      <w:rFonts w:eastAsia="Times New Roman"/>
                      <w:color w:val="000000"/>
                      <w:sz w:val="22"/>
                    </w:rPr>
                  </w:pPr>
                  <w:r>
                    <w:rPr>
                      <w:rFonts w:eastAsia="Times New Roman"/>
                      <w:color w:val="000000"/>
                      <w:sz w:val="22"/>
                    </w:rPr>
                    <w:t>Hispanic</w:t>
                  </w:r>
                </w:p>
              </w:tc>
              <w:tc>
                <w:tcPr>
                  <w:tcW w:w="812" w:type="dxa"/>
                  <w:tcBorders>
                    <w:top w:val="nil"/>
                    <w:left w:val="nil"/>
                    <w:bottom w:val="nil"/>
                    <w:right w:val="nil"/>
                  </w:tcBorders>
                  <w:shd w:val="clear" w:color="auto" w:fill="auto"/>
                  <w:noWrap/>
                  <w:vAlign w:val="bottom"/>
                </w:tcPr>
                <w:p w14:paraId="689292BA" w14:textId="521D9662" w:rsidR="007D0667" w:rsidRPr="007A2331" w:rsidRDefault="007D0667" w:rsidP="007A2331">
                  <w:pPr>
                    <w:spacing w:after="0" w:line="240" w:lineRule="auto"/>
                    <w:jc w:val="right"/>
                    <w:rPr>
                      <w:rFonts w:eastAsia="Times New Roman"/>
                      <w:color w:val="000000"/>
                      <w:sz w:val="22"/>
                    </w:rPr>
                  </w:pPr>
                  <w:r>
                    <w:rPr>
                      <w:rFonts w:eastAsia="Times New Roman"/>
                      <w:color w:val="000000"/>
                      <w:sz w:val="22"/>
                    </w:rPr>
                    <w:t>.06%</w:t>
                  </w:r>
                </w:p>
              </w:tc>
            </w:tr>
            <w:tr w:rsidR="007A2331" w:rsidRPr="007A2331" w14:paraId="38ACC3C9" w14:textId="77777777" w:rsidTr="004B60D5">
              <w:trPr>
                <w:trHeight w:val="288"/>
              </w:trPr>
              <w:tc>
                <w:tcPr>
                  <w:tcW w:w="2232" w:type="dxa"/>
                  <w:tcBorders>
                    <w:top w:val="nil"/>
                    <w:left w:val="nil"/>
                    <w:bottom w:val="nil"/>
                    <w:right w:val="nil"/>
                  </w:tcBorders>
                  <w:shd w:val="clear" w:color="auto" w:fill="auto"/>
                  <w:noWrap/>
                  <w:vAlign w:val="bottom"/>
                  <w:hideMark/>
                </w:tcPr>
                <w:p w14:paraId="60A5F161" w14:textId="77777777" w:rsidR="007A2331" w:rsidRPr="007A2331" w:rsidRDefault="007A2331" w:rsidP="007A2331">
                  <w:pPr>
                    <w:spacing w:after="0" w:line="240" w:lineRule="auto"/>
                    <w:rPr>
                      <w:rFonts w:eastAsia="Times New Roman"/>
                      <w:color w:val="000000"/>
                      <w:sz w:val="22"/>
                    </w:rPr>
                  </w:pPr>
                  <w:r w:rsidRPr="007A2331">
                    <w:rPr>
                      <w:rFonts w:eastAsia="Times New Roman"/>
                      <w:color w:val="000000"/>
                      <w:sz w:val="22"/>
                    </w:rPr>
                    <w:t>Don't Know/Not Sure</w:t>
                  </w:r>
                </w:p>
              </w:tc>
              <w:tc>
                <w:tcPr>
                  <w:tcW w:w="812" w:type="dxa"/>
                  <w:tcBorders>
                    <w:top w:val="nil"/>
                    <w:left w:val="nil"/>
                    <w:bottom w:val="nil"/>
                    <w:right w:val="nil"/>
                  </w:tcBorders>
                  <w:shd w:val="clear" w:color="auto" w:fill="auto"/>
                  <w:noWrap/>
                  <w:vAlign w:val="bottom"/>
                  <w:hideMark/>
                </w:tcPr>
                <w:p w14:paraId="5929EE6D" w14:textId="77777777" w:rsidR="007A2331" w:rsidRPr="007A2331" w:rsidRDefault="007A2331" w:rsidP="007A2331">
                  <w:pPr>
                    <w:spacing w:after="0" w:line="240" w:lineRule="auto"/>
                    <w:jc w:val="right"/>
                    <w:rPr>
                      <w:rFonts w:eastAsia="Times New Roman"/>
                      <w:color w:val="000000"/>
                      <w:sz w:val="22"/>
                    </w:rPr>
                  </w:pPr>
                  <w:r w:rsidRPr="007A2331">
                    <w:rPr>
                      <w:rFonts w:eastAsia="Times New Roman"/>
                      <w:color w:val="000000"/>
                      <w:sz w:val="22"/>
                    </w:rPr>
                    <w:t>0.80%</w:t>
                  </w:r>
                </w:p>
              </w:tc>
            </w:tr>
            <w:bookmarkEnd w:id="6"/>
          </w:tbl>
          <w:p w14:paraId="72FF8B79" w14:textId="1777061C" w:rsidR="007A2331" w:rsidRDefault="007A2331" w:rsidP="00F243C9">
            <w:pPr>
              <w:jc w:val="both"/>
              <w:rPr>
                <w:b/>
                <w:bCs/>
                <w:noProof/>
              </w:rPr>
            </w:pPr>
          </w:p>
        </w:tc>
        <w:tc>
          <w:tcPr>
            <w:tcW w:w="4680" w:type="dxa"/>
          </w:tcPr>
          <w:p w14:paraId="5096A102" w14:textId="360E931B" w:rsidR="007A2331" w:rsidRDefault="007D0667" w:rsidP="00F243C9">
            <w:pPr>
              <w:jc w:val="both"/>
              <w:rPr>
                <w:b/>
                <w:bCs/>
                <w:noProof/>
              </w:rPr>
            </w:pPr>
            <w:r>
              <w:rPr>
                <w:noProof/>
              </w:rPr>
              <w:drawing>
                <wp:inline distT="0" distB="0" distL="0" distR="0" wp14:anchorId="682E44B4" wp14:editId="520E9BAF">
                  <wp:extent cx="3596640" cy="2362200"/>
                  <wp:effectExtent l="0" t="0" r="3810" b="0"/>
                  <wp:docPr id="11" name="Chart 11">
                    <a:extLst xmlns:a="http://schemas.openxmlformats.org/drawingml/2006/main">
                      <a:ext uri="{FF2B5EF4-FFF2-40B4-BE49-F238E27FC236}">
                        <a16:creationId xmlns:a16="http://schemas.microsoft.com/office/drawing/2014/main" id="{4685ED73-34F2-418A-A646-7682E48A1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bookmarkEnd w:id="5"/>
    </w:tbl>
    <w:p w14:paraId="1C5F81B3" w14:textId="058BC20E" w:rsidR="007A2331" w:rsidRDefault="007A2331" w:rsidP="00F243C9">
      <w:pPr>
        <w:spacing w:after="0" w:line="240" w:lineRule="auto"/>
        <w:jc w:val="both"/>
        <w:rPr>
          <w:b/>
          <w:bCs/>
          <w:noProof/>
        </w:rPr>
      </w:pPr>
    </w:p>
    <w:p w14:paraId="767A6755" w14:textId="77777777" w:rsidR="001D2E5A" w:rsidRDefault="001D2E5A" w:rsidP="00F243C9">
      <w:pPr>
        <w:spacing w:after="0" w:line="240" w:lineRule="auto"/>
        <w:jc w:val="both"/>
        <w:rPr>
          <w:b/>
          <w:bCs/>
          <w:noProof/>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5"/>
        <w:gridCol w:w="5945"/>
      </w:tblGrid>
      <w:tr w:rsidR="00AD7053" w14:paraId="0FDD10DF" w14:textId="77777777" w:rsidTr="00AA52FA">
        <w:tc>
          <w:tcPr>
            <w:tcW w:w="3415" w:type="dxa"/>
          </w:tcPr>
          <w:p w14:paraId="358BCCBF" w14:textId="0A38F057" w:rsidR="00AD7053" w:rsidRDefault="00AD7053" w:rsidP="00AD7053">
            <w:pPr>
              <w:jc w:val="both"/>
              <w:rPr>
                <w:b/>
                <w:bCs/>
                <w:noProof/>
              </w:rPr>
            </w:pPr>
            <w:r w:rsidRPr="00AD7053">
              <w:rPr>
                <w:b/>
                <w:bCs/>
                <w:noProof/>
              </w:rPr>
              <w:t>Education:</w:t>
            </w:r>
          </w:p>
          <w:p w14:paraId="4568ECA2" w14:textId="232C011B" w:rsidR="002E7851" w:rsidRDefault="002E7851" w:rsidP="00AD7053">
            <w:pPr>
              <w:jc w:val="both"/>
              <w:rPr>
                <w:noProof/>
              </w:rPr>
            </w:pPr>
            <w:r w:rsidRPr="002E7851">
              <w:rPr>
                <w:noProof/>
              </w:rPr>
              <w:t>288 Respondents</w:t>
            </w:r>
          </w:p>
          <w:p w14:paraId="6A332E44" w14:textId="77777777" w:rsidR="002E7851" w:rsidRPr="002E7851" w:rsidRDefault="002E7851" w:rsidP="00AD7053">
            <w:pPr>
              <w:jc w:val="both"/>
              <w:rPr>
                <w:noProof/>
              </w:rPr>
            </w:pPr>
          </w:p>
          <w:p w14:paraId="4F3A9D05" w14:textId="6DE31BA8" w:rsidR="00AD7053" w:rsidRDefault="00AD7053" w:rsidP="00AD7053">
            <w:pPr>
              <w:jc w:val="both"/>
              <w:rPr>
                <w:noProof/>
              </w:rPr>
            </w:pPr>
            <w:r>
              <w:rPr>
                <w:noProof/>
              </w:rPr>
              <w:t>No High School Diploma   15%</w:t>
            </w:r>
          </w:p>
          <w:p w14:paraId="3CA8FE68" w14:textId="0AEC38A0" w:rsidR="00AD7053" w:rsidRDefault="00AD7053" w:rsidP="00AD7053">
            <w:pPr>
              <w:jc w:val="both"/>
              <w:rPr>
                <w:noProof/>
              </w:rPr>
            </w:pPr>
            <w:r>
              <w:rPr>
                <w:noProof/>
              </w:rPr>
              <w:t>High School Diploma         38%</w:t>
            </w:r>
          </w:p>
          <w:p w14:paraId="5247A5FA" w14:textId="2F181DDA" w:rsidR="00AD7053" w:rsidRDefault="00AD7053" w:rsidP="004F7E9E">
            <w:pPr>
              <w:jc w:val="both"/>
              <w:rPr>
                <w:noProof/>
              </w:rPr>
            </w:pPr>
            <w:r>
              <w:rPr>
                <w:noProof/>
              </w:rPr>
              <w:t xml:space="preserve">CollegeDegree                   </w:t>
            </w:r>
            <w:r w:rsidR="000A1011">
              <w:rPr>
                <w:noProof/>
              </w:rPr>
              <w:t xml:space="preserve"> </w:t>
            </w:r>
            <w:r>
              <w:rPr>
                <w:noProof/>
              </w:rPr>
              <w:t>47%</w:t>
            </w:r>
          </w:p>
        </w:tc>
        <w:tc>
          <w:tcPr>
            <w:tcW w:w="5945" w:type="dxa"/>
            <w:shd w:val="clear" w:color="auto" w:fill="auto"/>
          </w:tcPr>
          <w:p w14:paraId="21B74BA1" w14:textId="14B9086E" w:rsidR="00AD7053" w:rsidRDefault="002E7851" w:rsidP="004F7E9E">
            <w:pPr>
              <w:jc w:val="both"/>
              <w:rPr>
                <w:noProof/>
              </w:rPr>
            </w:pPr>
            <w:r>
              <w:rPr>
                <w:noProof/>
              </w:rPr>
              <w:drawing>
                <wp:inline distT="0" distB="0" distL="0" distR="0" wp14:anchorId="19852860" wp14:editId="53E7DA28">
                  <wp:extent cx="3970020" cy="1973580"/>
                  <wp:effectExtent l="0" t="0" r="0" b="7620"/>
                  <wp:docPr id="12" name="Chart 12">
                    <a:extLst xmlns:a="http://schemas.openxmlformats.org/drawingml/2006/main">
                      <a:ext uri="{FF2B5EF4-FFF2-40B4-BE49-F238E27FC236}">
                        <a16:creationId xmlns:a16="http://schemas.microsoft.com/office/drawing/2014/main" id="{4685ED73-34F2-418A-A646-7682E48A1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71F54201" w14:textId="6D2C14E9" w:rsidR="00A91F11" w:rsidRDefault="006148EB" w:rsidP="00A91F11">
      <w:pPr>
        <w:tabs>
          <w:tab w:val="center" w:pos="4680"/>
          <w:tab w:val="right" w:pos="9360"/>
        </w:tabs>
        <w:jc w:val="both"/>
        <w:rPr>
          <w:noProof/>
        </w:rPr>
      </w:pPr>
      <w:r>
        <w:rPr>
          <w:noProof/>
        </w:rPr>
        <w:t>The median income</w:t>
      </w:r>
      <w:r w:rsidR="00944393">
        <w:rPr>
          <w:noProof/>
        </w:rPr>
        <w:t xml:space="preserve">, according to the </w:t>
      </w:r>
      <w:bookmarkStart w:id="7" w:name="_Hlk187242828"/>
      <w:r w:rsidR="00944393">
        <w:rPr>
          <w:noProof/>
        </w:rPr>
        <w:t>202</w:t>
      </w:r>
      <w:r w:rsidR="00B12D8B">
        <w:rPr>
          <w:noProof/>
        </w:rPr>
        <w:t>3</w:t>
      </w:r>
      <w:r w:rsidR="00944393">
        <w:rPr>
          <w:noProof/>
        </w:rPr>
        <w:t xml:space="preserve"> Census</w:t>
      </w:r>
      <w:r w:rsidR="00B12D8B">
        <w:rPr>
          <w:noProof/>
        </w:rPr>
        <w:t xml:space="preserve"> Q</w:t>
      </w:r>
      <w:r w:rsidR="00B64D71">
        <w:rPr>
          <w:noProof/>
        </w:rPr>
        <w:t>u</w:t>
      </w:r>
      <w:r w:rsidR="00B12D8B">
        <w:rPr>
          <w:noProof/>
        </w:rPr>
        <w:t>ick Facts</w:t>
      </w:r>
      <w:bookmarkEnd w:id="7"/>
      <w:r w:rsidR="00944393">
        <w:rPr>
          <w:noProof/>
        </w:rPr>
        <w:t>,</w:t>
      </w:r>
      <w:r>
        <w:rPr>
          <w:noProof/>
        </w:rPr>
        <w:t xml:space="preserve"> for Portsmouth residence is $</w:t>
      </w:r>
      <w:r w:rsidR="008655CD">
        <w:rPr>
          <w:noProof/>
        </w:rPr>
        <w:t>35,319</w:t>
      </w:r>
      <w:r>
        <w:rPr>
          <w:noProof/>
        </w:rPr>
        <w:t xml:space="preserve">.  </w:t>
      </w:r>
      <w:r w:rsidR="00A91F11">
        <w:rPr>
          <w:noProof/>
        </w:rPr>
        <w:t>In Portsmouth, Ohio, approximately 35.4% of residents live below the poverty line, which is significantly higher than both the state and national averages. This rate is notably higher than the state average of 13.4% and the national average of 12.6%</w:t>
      </w:r>
      <w:r w:rsidR="00A91F11">
        <w:rPr>
          <w:noProof/>
          <w:vertAlign w:val="superscript"/>
        </w:rPr>
        <w:t>1</w:t>
      </w:r>
      <w:r w:rsidR="00A91F11">
        <w:rPr>
          <w:noProof/>
        </w:rPr>
        <w:t xml:space="preserve">. The poverty rate in Portsmouth is 180.95% higher than the national average.  Of the survey participants, 35% were at or below poverty level.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A91F11" w14:paraId="7DDA3065" w14:textId="77777777" w:rsidTr="00A91F11">
        <w:tc>
          <w:tcPr>
            <w:tcW w:w="9350" w:type="dxa"/>
            <w:tcBorders>
              <w:top w:val="nil"/>
              <w:left w:val="nil"/>
              <w:bottom w:val="nil"/>
              <w:right w:val="nil"/>
            </w:tcBorders>
            <w:shd w:val="clear" w:color="auto" w:fill="D9D9D9" w:themeFill="background1" w:themeFillShade="D9"/>
          </w:tcPr>
          <w:p w14:paraId="1742EF11" w14:textId="6E74FAB7" w:rsidR="00A91F11" w:rsidRDefault="00A91F11" w:rsidP="00A91F11">
            <w:pPr>
              <w:tabs>
                <w:tab w:val="center" w:pos="4680"/>
                <w:tab w:val="right" w:pos="9360"/>
              </w:tabs>
              <w:jc w:val="both"/>
              <w:rPr>
                <w:noProof/>
              </w:rPr>
            </w:pPr>
            <w:r>
              <w:rPr>
                <w:noProof/>
              </w:rPr>
              <w:t>These statistics highlight a significant economic challenge within the city, indicating that over a third of its population faces financial hardship.  Addressing this issue is crucial for the community's well-being and requires targeted interventions to improve economic opportunities and support systems for residents.</w:t>
            </w:r>
          </w:p>
        </w:tc>
      </w:tr>
    </w:tbl>
    <w:p w14:paraId="42BCF055" w14:textId="77777777" w:rsidR="00A91F11" w:rsidRDefault="00A91F11" w:rsidP="00A91F11">
      <w:pPr>
        <w:tabs>
          <w:tab w:val="center" w:pos="4680"/>
          <w:tab w:val="right" w:pos="9360"/>
        </w:tabs>
        <w:jc w:val="both"/>
        <w:rPr>
          <w:noProof/>
        </w:rPr>
      </w:pPr>
    </w:p>
    <w:p w14:paraId="039858D9" w14:textId="79295C0A" w:rsidR="003732CC" w:rsidRDefault="00A17D6D" w:rsidP="00A91F11">
      <w:pPr>
        <w:tabs>
          <w:tab w:val="center" w:pos="4680"/>
          <w:tab w:val="right" w:pos="9360"/>
        </w:tabs>
        <w:jc w:val="both"/>
        <w:rPr>
          <w:noProof/>
        </w:rPr>
      </w:pPr>
      <w:r>
        <w:rPr>
          <w:noProof/>
        </w:rPr>
        <w:t xml:space="preserve">The </w:t>
      </w:r>
      <w:r w:rsidR="00B64D71">
        <w:rPr>
          <w:noProof/>
        </w:rPr>
        <w:t xml:space="preserve">2023 Census Quick Facts </w:t>
      </w:r>
      <w:r>
        <w:rPr>
          <w:noProof/>
        </w:rPr>
        <w:t>reports that 89% of the population of Portsmouth is white and t</w:t>
      </w:r>
      <w:r w:rsidR="003732CC">
        <w:rPr>
          <w:noProof/>
        </w:rPr>
        <w:t xml:space="preserve">he survey data shows that a comparable amount of whites </w:t>
      </w:r>
      <w:r>
        <w:rPr>
          <w:noProof/>
        </w:rPr>
        <w:t xml:space="preserve"> </w:t>
      </w:r>
      <w:r w:rsidR="003732CC">
        <w:rPr>
          <w:noProof/>
        </w:rPr>
        <w:t>complete</w:t>
      </w:r>
      <w:r>
        <w:rPr>
          <w:noProof/>
        </w:rPr>
        <w:t>d</w:t>
      </w:r>
      <w:r w:rsidR="003732CC">
        <w:rPr>
          <w:noProof/>
        </w:rPr>
        <w:t xml:space="preserve"> the survey</w:t>
      </w:r>
      <w:r>
        <w:rPr>
          <w:noProof/>
        </w:rPr>
        <w:t>.</w:t>
      </w:r>
      <w:r w:rsidR="003732CC">
        <w:rPr>
          <w:noProof/>
        </w:rPr>
        <w:t xml:space="preserve">  However, other ethnesitites were either over or under sampled.  The overall As</w:t>
      </w:r>
      <w:r w:rsidR="00DA022F">
        <w:rPr>
          <w:noProof/>
        </w:rPr>
        <w:t>ia</w:t>
      </w:r>
      <w:r w:rsidR="003732CC">
        <w:rPr>
          <w:noProof/>
        </w:rPr>
        <w:t>n population is 1.1%, no person identifying as Asian participated in the survey.  Likewise, the Black/African American over all population is 6.3%, with only 1.4% participating in the survey.</w:t>
      </w:r>
      <w:r w:rsidR="007D0667">
        <w:rPr>
          <w:noProof/>
        </w:rPr>
        <w:t xml:space="preserve">  The Hispanic / Latino total population is 1.</w:t>
      </w:r>
      <w:r w:rsidR="00F927F8">
        <w:rPr>
          <w:noProof/>
        </w:rPr>
        <w:t>9</w:t>
      </w:r>
      <w:r w:rsidR="007D0667">
        <w:rPr>
          <w:noProof/>
        </w:rPr>
        <w:t xml:space="preserve">%, with less than </w:t>
      </w:r>
      <w:r w:rsidR="00F927F8">
        <w:rPr>
          <w:noProof/>
        </w:rPr>
        <w:t>.06% participating.</w:t>
      </w:r>
    </w:p>
    <w:p w14:paraId="3834F2D4" w14:textId="454098E2" w:rsidR="00A031B8" w:rsidRPr="00B12D8B" w:rsidRDefault="00A031B8" w:rsidP="00A031B8">
      <w:pPr>
        <w:tabs>
          <w:tab w:val="center" w:pos="4680"/>
          <w:tab w:val="right" w:pos="9360"/>
        </w:tabs>
        <w:spacing w:after="0" w:line="240" w:lineRule="auto"/>
        <w:jc w:val="both"/>
        <w:rPr>
          <w:noProof/>
        </w:rPr>
      </w:pPr>
      <w:r w:rsidRPr="00B12D8B">
        <w:rPr>
          <w:noProof/>
        </w:rPr>
        <w:lastRenderedPageBreak/>
        <w:t>Due to the small population, we are unable to determine how many in the city of Portsmouth speak a language other than English.</w:t>
      </w:r>
    </w:p>
    <w:p w14:paraId="7E62C45F" w14:textId="77777777" w:rsidR="00A031B8" w:rsidRPr="00A031B8" w:rsidRDefault="00A031B8" w:rsidP="001D2E5A">
      <w:pPr>
        <w:tabs>
          <w:tab w:val="center" w:pos="4680"/>
          <w:tab w:val="right" w:pos="9360"/>
        </w:tabs>
        <w:jc w:val="both"/>
        <w:rPr>
          <w:noProof/>
          <w:sz w:val="16"/>
          <w:szCs w:val="16"/>
        </w:rPr>
      </w:pPr>
    </w:p>
    <w:p w14:paraId="734787FF" w14:textId="77777777" w:rsidR="00B12D8B" w:rsidRDefault="000C40B3" w:rsidP="001D2E5A">
      <w:pPr>
        <w:tabs>
          <w:tab w:val="center" w:pos="4680"/>
          <w:tab w:val="right" w:pos="9360"/>
        </w:tabs>
        <w:jc w:val="both"/>
        <w:rPr>
          <w:noProof/>
          <w:sz w:val="16"/>
          <w:szCs w:val="16"/>
        </w:rPr>
      </w:pPr>
      <w:r>
        <w:rPr>
          <w:noProof/>
        </w:rPr>
        <w:t>The Census only collects data regarding the number of persons with a High School Diploma or some college (83%) and those having a Bachelor’s Degree or higher (16%).</w:t>
      </w:r>
      <w:r w:rsidR="00510B2B">
        <w:rPr>
          <w:noProof/>
        </w:rPr>
        <w:t xml:space="preserve">  Our survey indicates that 15% of respondents represented </w:t>
      </w:r>
      <w:r w:rsidR="00944393">
        <w:rPr>
          <w:noProof/>
        </w:rPr>
        <w:t>persons without a High School Diploma or GED</w:t>
      </w:r>
      <w:r w:rsidR="00510B2B">
        <w:rPr>
          <w:noProof/>
        </w:rPr>
        <w:t>.</w:t>
      </w:r>
      <w:r>
        <w:rPr>
          <w:noProof/>
        </w:rPr>
        <w:t xml:space="preserve"> </w:t>
      </w:r>
    </w:p>
    <w:p w14:paraId="5F85D0F8" w14:textId="6EFEB135" w:rsidR="005F4695" w:rsidRDefault="00B12D8B" w:rsidP="001D2E5A">
      <w:pPr>
        <w:tabs>
          <w:tab w:val="center" w:pos="4680"/>
          <w:tab w:val="right" w:pos="9360"/>
        </w:tabs>
        <w:jc w:val="both"/>
        <w:rPr>
          <w:i/>
          <w:iCs/>
          <w:noProof/>
          <w:sz w:val="16"/>
          <w:szCs w:val="16"/>
        </w:rPr>
      </w:pPr>
      <w:r>
        <w:rPr>
          <w:i/>
          <w:iCs/>
          <w:noProof/>
          <w:sz w:val="16"/>
          <w:szCs w:val="16"/>
        </w:rPr>
        <w:t>Data collected Jaanuary 8, 2025 from:</w:t>
      </w:r>
      <w:r w:rsidRPr="00B12D8B">
        <w:t xml:space="preserve"> </w:t>
      </w:r>
      <w:r w:rsidRPr="00B12D8B">
        <w:rPr>
          <w:i/>
          <w:iCs/>
          <w:noProof/>
          <w:sz w:val="16"/>
          <w:szCs w:val="16"/>
        </w:rPr>
        <w:t>https://www.census.gov/quickfacts/table/PST045223/3964304</w:t>
      </w:r>
    </w:p>
    <w:p w14:paraId="0DD0A2EF" w14:textId="2CBC7839" w:rsidR="00071382" w:rsidRPr="001B74F4" w:rsidRDefault="001B74F4" w:rsidP="00071382">
      <w:pPr>
        <w:tabs>
          <w:tab w:val="center" w:pos="4680"/>
          <w:tab w:val="right" w:pos="9360"/>
        </w:tabs>
        <w:spacing w:after="0" w:line="240" w:lineRule="auto"/>
        <w:rPr>
          <w:b/>
          <w:bCs/>
          <w:noProof/>
          <w:color w:val="C45911" w:themeColor="accent2" w:themeShade="BF"/>
          <w:sz w:val="28"/>
          <w:szCs w:val="28"/>
        </w:rPr>
      </w:pPr>
      <w:r w:rsidRPr="001B74F4">
        <w:rPr>
          <w:b/>
          <w:bCs/>
          <w:noProof/>
          <w:color w:val="C45911" w:themeColor="accent2" w:themeShade="BF"/>
          <w:sz w:val="28"/>
          <w:szCs w:val="28"/>
        </w:rPr>
        <w:t>SIGNIFICANT HEALTH NEEDS OF THE COMMUNITY</w:t>
      </w:r>
    </w:p>
    <w:p w14:paraId="6548DD97" w14:textId="77777777" w:rsidR="00285125" w:rsidRPr="00285125" w:rsidRDefault="00285125" w:rsidP="00285125">
      <w:pPr>
        <w:spacing w:before="100" w:beforeAutospacing="1" w:after="100" w:afterAutospacing="1" w:line="240" w:lineRule="auto"/>
        <w:rPr>
          <w:rFonts w:eastAsia="Times New Roman"/>
          <w:szCs w:val="24"/>
        </w:rPr>
      </w:pPr>
      <w:r w:rsidRPr="00285125">
        <w:rPr>
          <w:rFonts w:eastAsia="Times New Roman"/>
          <w:szCs w:val="24"/>
        </w:rPr>
        <w:t xml:space="preserve">The following </w:t>
      </w:r>
      <w:r w:rsidRPr="00285125">
        <w:rPr>
          <w:rFonts w:eastAsia="Times New Roman"/>
          <w:b/>
          <w:bCs/>
          <w:szCs w:val="24"/>
        </w:rPr>
        <w:t>"Areas of Opportunity"</w:t>
      </w:r>
      <w:r w:rsidRPr="00285125">
        <w:rPr>
          <w:rFonts w:eastAsia="Times New Roman"/>
          <w:szCs w:val="24"/>
        </w:rPr>
        <w:t xml:space="preserve"> highlight the significant health needs of the community as identified through this Community Health Needs Assessment (CHNA). These areas represent opportunities for targeted health improvement initiatives, based on the data collected and analyzed (refer to the summary tables in the subsequent section for more details).</w:t>
      </w:r>
    </w:p>
    <w:p w14:paraId="3769CE56" w14:textId="77777777" w:rsidR="00285125" w:rsidRPr="00285125" w:rsidRDefault="00285125" w:rsidP="00285125">
      <w:pPr>
        <w:spacing w:before="100" w:beforeAutospacing="1" w:after="100" w:afterAutospacing="1" w:line="240" w:lineRule="auto"/>
        <w:rPr>
          <w:rFonts w:eastAsia="Times New Roman"/>
          <w:szCs w:val="24"/>
        </w:rPr>
      </w:pPr>
      <w:r w:rsidRPr="00285125">
        <w:rPr>
          <w:rFonts w:eastAsia="Times New Roman"/>
          <w:szCs w:val="24"/>
        </w:rPr>
        <w:t xml:space="preserve">The </w:t>
      </w:r>
      <w:r w:rsidRPr="00285125">
        <w:rPr>
          <w:rFonts w:eastAsia="Times New Roman"/>
          <w:b/>
          <w:bCs/>
          <w:szCs w:val="24"/>
        </w:rPr>
        <w:t>Areas of Opportunity</w:t>
      </w:r>
      <w:r w:rsidRPr="00285125">
        <w:rPr>
          <w:rFonts w:eastAsia="Times New Roman"/>
          <w:szCs w:val="24"/>
        </w:rPr>
        <w:t xml:space="preserve"> were identified through careful consideration of several key criteria:</w:t>
      </w:r>
    </w:p>
    <w:p w14:paraId="711D82F8" w14:textId="77777777" w:rsidR="00285125" w:rsidRPr="00285125" w:rsidRDefault="00285125" w:rsidP="00285125">
      <w:pPr>
        <w:numPr>
          <w:ilvl w:val="0"/>
          <w:numId w:val="43"/>
        </w:numPr>
        <w:spacing w:before="100" w:beforeAutospacing="1" w:after="100" w:afterAutospacing="1" w:line="240" w:lineRule="auto"/>
        <w:rPr>
          <w:rFonts w:eastAsia="Times New Roman"/>
          <w:szCs w:val="24"/>
        </w:rPr>
      </w:pPr>
      <w:r w:rsidRPr="00285125">
        <w:rPr>
          <w:rFonts w:eastAsia="Times New Roman"/>
          <w:b/>
          <w:bCs/>
          <w:szCs w:val="24"/>
        </w:rPr>
        <w:t>Benchmark Comparisons:</w:t>
      </w:r>
      <w:r w:rsidRPr="00285125">
        <w:rPr>
          <w:rFonts w:eastAsia="Times New Roman"/>
          <w:szCs w:val="24"/>
        </w:rPr>
        <w:t xml:space="preserve"> Performance relative to benchmark data, particularly national standards.</w:t>
      </w:r>
    </w:p>
    <w:p w14:paraId="14365A1C" w14:textId="77777777" w:rsidR="00285125" w:rsidRPr="00285125" w:rsidRDefault="00285125" w:rsidP="00285125">
      <w:pPr>
        <w:numPr>
          <w:ilvl w:val="0"/>
          <w:numId w:val="43"/>
        </w:numPr>
        <w:spacing w:before="100" w:beforeAutospacing="1" w:after="100" w:afterAutospacing="1" w:line="240" w:lineRule="auto"/>
        <w:rPr>
          <w:rFonts w:eastAsia="Times New Roman"/>
          <w:szCs w:val="24"/>
        </w:rPr>
      </w:pPr>
      <w:r w:rsidRPr="00285125">
        <w:rPr>
          <w:rFonts w:eastAsia="Times New Roman"/>
          <w:b/>
          <w:bCs/>
          <w:szCs w:val="24"/>
        </w:rPr>
        <w:t>Trends:</w:t>
      </w:r>
      <w:r w:rsidRPr="00285125">
        <w:rPr>
          <w:rFonts w:eastAsia="Times New Roman"/>
          <w:szCs w:val="24"/>
        </w:rPr>
        <w:t xml:space="preserve"> Observed patterns and changes over time.</w:t>
      </w:r>
    </w:p>
    <w:p w14:paraId="042B9AF3" w14:textId="77777777" w:rsidR="00285125" w:rsidRPr="00285125" w:rsidRDefault="00285125" w:rsidP="00285125">
      <w:pPr>
        <w:numPr>
          <w:ilvl w:val="0"/>
          <w:numId w:val="43"/>
        </w:numPr>
        <w:spacing w:before="100" w:beforeAutospacing="1" w:after="100" w:afterAutospacing="1" w:line="240" w:lineRule="auto"/>
        <w:rPr>
          <w:rFonts w:eastAsia="Times New Roman"/>
          <w:szCs w:val="24"/>
        </w:rPr>
      </w:pPr>
      <w:r w:rsidRPr="00285125">
        <w:rPr>
          <w:rFonts w:eastAsia="Times New Roman"/>
          <w:b/>
          <w:bCs/>
          <w:szCs w:val="24"/>
        </w:rPr>
        <w:t>Significance of Findings:</w:t>
      </w:r>
      <w:r w:rsidRPr="00285125">
        <w:rPr>
          <w:rFonts w:eastAsia="Times New Roman"/>
          <w:szCs w:val="24"/>
        </w:rPr>
        <w:t xml:space="preserve"> The prevalence of significant results within specific topic areas.</w:t>
      </w:r>
    </w:p>
    <w:p w14:paraId="17E4074A" w14:textId="77777777" w:rsidR="00285125" w:rsidRPr="00285125" w:rsidRDefault="00285125" w:rsidP="00285125">
      <w:pPr>
        <w:numPr>
          <w:ilvl w:val="0"/>
          <w:numId w:val="43"/>
        </w:numPr>
        <w:spacing w:before="100" w:beforeAutospacing="1" w:after="100" w:afterAutospacing="1" w:line="240" w:lineRule="auto"/>
        <w:rPr>
          <w:rFonts w:eastAsia="Times New Roman"/>
          <w:szCs w:val="24"/>
        </w:rPr>
      </w:pPr>
      <w:r w:rsidRPr="00285125">
        <w:rPr>
          <w:rFonts w:eastAsia="Times New Roman"/>
          <w:b/>
          <w:bCs/>
          <w:szCs w:val="24"/>
        </w:rPr>
        <w:t>Magnitude of Impact:</w:t>
      </w:r>
      <w:r w:rsidRPr="00285125">
        <w:rPr>
          <w:rFonts w:eastAsia="Times New Roman"/>
          <w:szCs w:val="24"/>
        </w:rPr>
        <w:t xml:space="preserve"> The number of individuals affected by the issue and the potential health impact.</w:t>
      </w:r>
    </w:p>
    <w:p w14:paraId="21F85F67" w14:textId="77777777" w:rsidR="00285125" w:rsidRPr="00285125" w:rsidRDefault="00285125" w:rsidP="00285125">
      <w:pPr>
        <w:numPr>
          <w:ilvl w:val="0"/>
          <w:numId w:val="43"/>
        </w:numPr>
        <w:spacing w:before="100" w:beforeAutospacing="1" w:after="100" w:afterAutospacing="1" w:line="240" w:lineRule="auto"/>
        <w:rPr>
          <w:rFonts w:eastAsia="Times New Roman"/>
          <w:szCs w:val="24"/>
        </w:rPr>
      </w:pPr>
      <w:r w:rsidRPr="00285125">
        <w:rPr>
          <w:rFonts w:eastAsia="Times New Roman"/>
          <w:b/>
          <w:bCs/>
          <w:szCs w:val="24"/>
        </w:rPr>
        <w:t>Community Stakeholder Input:</w:t>
      </w:r>
      <w:r w:rsidRPr="00285125">
        <w:rPr>
          <w:rFonts w:eastAsia="Times New Roman"/>
          <w:szCs w:val="24"/>
        </w:rPr>
        <w:t xml:space="preserve"> Issues identified as priorities by key informants and community stakeholders participating in the process.</w:t>
      </w:r>
    </w:p>
    <w:p w14:paraId="5070AAC3" w14:textId="77777777" w:rsidR="00285125" w:rsidRPr="00285125" w:rsidRDefault="00285125" w:rsidP="00285125">
      <w:pPr>
        <w:spacing w:before="100" w:beforeAutospacing="1" w:after="100" w:afterAutospacing="1" w:line="240" w:lineRule="auto"/>
        <w:rPr>
          <w:rFonts w:eastAsia="Times New Roman"/>
          <w:szCs w:val="24"/>
        </w:rPr>
      </w:pPr>
      <w:r w:rsidRPr="002C275F">
        <w:rPr>
          <w:rFonts w:eastAsia="Times New Roman"/>
          <w:szCs w:val="24"/>
        </w:rPr>
        <w:t>These considerations ensure a focused approach to addressing the most pressing health needs and maximizing the potential for meaningful, community-wide health improvements.</w:t>
      </w:r>
    </w:p>
    <w:p w14:paraId="657AFA0F" w14:textId="15AA2285" w:rsidR="00FD0F5C" w:rsidRDefault="00FD0F5C" w:rsidP="00071382">
      <w:pPr>
        <w:tabs>
          <w:tab w:val="center" w:pos="4680"/>
          <w:tab w:val="right" w:pos="9360"/>
        </w:tabs>
        <w:rPr>
          <w:noProof/>
        </w:rPr>
      </w:pPr>
    </w:p>
    <w:tbl>
      <w:tblPr>
        <w:tblStyle w:val="TableGrid"/>
        <w:tblW w:w="0" w:type="auto"/>
        <w:tblLook w:val="04A0" w:firstRow="1" w:lastRow="0" w:firstColumn="1" w:lastColumn="0" w:noHBand="0" w:noVBand="1"/>
      </w:tblPr>
      <w:tblGrid>
        <w:gridCol w:w="9350"/>
      </w:tblGrid>
      <w:tr w:rsidR="002205FD" w14:paraId="03530238" w14:textId="77777777" w:rsidTr="002205FD">
        <w:tc>
          <w:tcPr>
            <w:tcW w:w="9350" w:type="dxa"/>
            <w:shd w:val="clear" w:color="auto" w:fill="1F4E79" w:themeFill="accent5" w:themeFillShade="80"/>
          </w:tcPr>
          <w:p w14:paraId="4C8772FC" w14:textId="0A27B3BE" w:rsidR="002205FD" w:rsidRDefault="002205FD" w:rsidP="00FD0F5C">
            <w:pPr>
              <w:tabs>
                <w:tab w:val="center" w:pos="4680"/>
                <w:tab w:val="right" w:pos="9360"/>
              </w:tabs>
              <w:jc w:val="center"/>
              <w:rPr>
                <w:noProof/>
              </w:rPr>
            </w:pPr>
            <w:r w:rsidRPr="002205FD">
              <w:rPr>
                <w:noProof/>
                <w:color w:val="FFFFFF" w:themeColor="background1"/>
              </w:rPr>
              <w:t>AREAS OF OPPORTUNITY IDENTIFIED BY THIS ASSESSMENT</w:t>
            </w:r>
          </w:p>
        </w:tc>
      </w:tr>
    </w:tbl>
    <w:p w14:paraId="289D958E" w14:textId="13806279" w:rsidR="00F40BBF" w:rsidRDefault="00F40BBF" w:rsidP="00FD0F5C">
      <w:pPr>
        <w:tabs>
          <w:tab w:val="center" w:pos="4680"/>
          <w:tab w:val="right" w:pos="9360"/>
        </w:tabs>
        <w:jc w:val="center"/>
        <w:rPr>
          <w:noProof/>
        </w:rPr>
      </w:pPr>
    </w:p>
    <w:tbl>
      <w:tblPr>
        <w:tblStyle w:val="TableGrid"/>
        <w:tblW w:w="0" w:type="auto"/>
        <w:tblLook w:val="04A0" w:firstRow="1" w:lastRow="0" w:firstColumn="1" w:lastColumn="0" w:noHBand="0" w:noVBand="1"/>
      </w:tblPr>
      <w:tblGrid>
        <w:gridCol w:w="4675"/>
        <w:gridCol w:w="4675"/>
      </w:tblGrid>
      <w:tr w:rsidR="002205FD" w14:paraId="157B7DCD" w14:textId="77777777" w:rsidTr="00AA52FA">
        <w:tc>
          <w:tcPr>
            <w:tcW w:w="4675" w:type="dxa"/>
            <w:shd w:val="clear" w:color="auto" w:fill="EDEDED" w:themeFill="accent3" w:themeFillTint="33"/>
          </w:tcPr>
          <w:p w14:paraId="4F145F7D" w14:textId="77777777" w:rsidR="002205FD" w:rsidRDefault="002205FD" w:rsidP="002205FD">
            <w:pPr>
              <w:tabs>
                <w:tab w:val="center" w:pos="4680"/>
                <w:tab w:val="right" w:pos="9360"/>
              </w:tabs>
              <w:rPr>
                <w:noProof/>
              </w:rPr>
            </w:pPr>
          </w:p>
          <w:p w14:paraId="214E96A6" w14:textId="77777777" w:rsidR="00F76094" w:rsidRPr="004E14FA" w:rsidRDefault="00F76094" w:rsidP="002205FD">
            <w:pPr>
              <w:tabs>
                <w:tab w:val="center" w:pos="4680"/>
                <w:tab w:val="right" w:pos="9360"/>
              </w:tabs>
              <w:rPr>
                <w:noProof/>
                <w:sz w:val="28"/>
                <w:szCs w:val="24"/>
              </w:rPr>
            </w:pPr>
          </w:p>
          <w:p w14:paraId="354D3369" w14:textId="29568BB0" w:rsidR="002205FD" w:rsidRDefault="00193A06" w:rsidP="002205FD">
            <w:pPr>
              <w:tabs>
                <w:tab w:val="center" w:pos="4680"/>
                <w:tab w:val="right" w:pos="9360"/>
              </w:tabs>
              <w:rPr>
                <w:noProof/>
              </w:rPr>
            </w:pPr>
            <w:r w:rsidRPr="004E14FA">
              <w:rPr>
                <w:noProof/>
                <w:sz w:val="28"/>
                <w:szCs w:val="24"/>
              </w:rPr>
              <w:t>ACCESS TO HEALTH CARE SERVICES</w:t>
            </w:r>
          </w:p>
        </w:tc>
        <w:tc>
          <w:tcPr>
            <w:tcW w:w="4675" w:type="dxa"/>
            <w:shd w:val="clear" w:color="auto" w:fill="EDEDED" w:themeFill="accent3" w:themeFillTint="33"/>
          </w:tcPr>
          <w:p w14:paraId="53F88329" w14:textId="20E9A975" w:rsidR="002205FD" w:rsidRDefault="002205FD" w:rsidP="00F76094">
            <w:pPr>
              <w:pStyle w:val="ListParagraph"/>
              <w:numPr>
                <w:ilvl w:val="0"/>
                <w:numId w:val="5"/>
              </w:numPr>
              <w:tabs>
                <w:tab w:val="center" w:pos="4680"/>
                <w:tab w:val="right" w:pos="9360"/>
              </w:tabs>
              <w:ind w:left="162" w:hanging="162"/>
              <w:rPr>
                <w:noProof/>
              </w:rPr>
            </w:pPr>
            <w:r>
              <w:rPr>
                <w:noProof/>
              </w:rPr>
              <w:t>Barriers to Access</w:t>
            </w:r>
          </w:p>
          <w:p w14:paraId="7FCC9F3F" w14:textId="609F1DD6" w:rsidR="002205FD" w:rsidRDefault="002205FD" w:rsidP="00F76094">
            <w:pPr>
              <w:pStyle w:val="ListParagraph"/>
              <w:numPr>
                <w:ilvl w:val="0"/>
                <w:numId w:val="6"/>
              </w:numPr>
              <w:tabs>
                <w:tab w:val="center" w:pos="4680"/>
                <w:tab w:val="right" w:pos="9360"/>
              </w:tabs>
              <w:ind w:hanging="198"/>
              <w:rPr>
                <w:noProof/>
              </w:rPr>
            </w:pPr>
            <w:r>
              <w:rPr>
                <w:noProof/>
              </w:rPr>
              <w:t>Appointment Availability</w:t>
            </w:r>
          </w:p>
          <w:p w14:paraId="278A2407" w14:textId="1A679DC1" w:rsidR="002205FD" w:rsidRDefault="002205FD" w:rsidP="00F76094">
            <w:pPr>
              <w:pStyle w:val="ListParagraph"/>
              <w:numPr>
                <w:ilvl w:val="0"/>
                <w:numId w:val="6"/>
              </w:numPr>
              <w:tabs>
                <w:tab w:val="center" w:pos="4680"/>
                <w:tab w:val="right" w:pos="9360"/>
              </w:tabs>
              <w:ind w:hanging="216"/>
              <w:rPr>
                <w:noProof/>
              </w:rPr>
            </w:pPr>
            <w:r>
              <w:rPr>
                <w:noProof/>
              </w:rPr>
              <w:t>Finding a Physician</w:t>
            </w:r>
          </w:p>
          <w:p w14:paraId="40C94C53" w14:textId="3C5B1937" w:rsidR="002205FD" w:rsidRDefault="00F76094" w:rsidP="00F76094">
            <w:pPr>
              <w:pStyle w:val="ListParagraph"/>
              <w:numPr>
                <w:ilvl w:val="0"/>
                <w:numId w:val="5"/>
              </w:numPr>
              <w:tabs>
                <w:tab w:val="center" w:pos="4680"/>
                <w:tab w:val="right" w:pos="9360"/>
              </w:tabs>
              <w:ind w:left="162" w:hanging="162"/>
              <w:rPr>
                <w:noProof/>
              </w:rPr>
            </w:pPr>
            <w:r>
              <w:rPr>
                <w:noProof/>
              </w:rPr>
              <w:t>Primary Care Physician Ratio</w:t>
            </w:r>
          </w:p>
          <w:p w14:paraId="0DE32807" w14:textId="1A3CD0B2" w:rsidR="00F76094" w:rsidRDefault="00F76094" w:rsidP="00F76094">
            <w:pPr>
              <w:pStyle w:val="ListParagraph"/>
              <w:numPr>
                <w:ilvl w:val="0"/>
                <w:numId w:val="5"/>
              </w:numPr>
              <w:tabs>
                <w:tab w:val="center" w:pos="4680"/>
                <w:tab w:val="right" w:pos="9360"/>
              </w:tabs>
              <w:ind w:left="162" w:hanging="162"/>
              <w:rPr>
                <w:noProof/>
              </w:rPr>
            </w:pPr>
            <w:r>
              <w:rPr>
                <w:noProof/>
              </w:rPr>
              <w:t>Emergency Room Utilization</w:t>
            </w:r>
          </w:p>
          <w:p w14:paraId="6DBA0C6C" w14:textId="6B969915" w:rsidR="00F76094" w:rsidRDefault="00F76094" w:rsidP="00F76094">
            <w:pPr>
              <w:pStyle w:val="ListParagraph"/>
              <w:numPr>
                <w:ilvl w:val="0"/>
                <w:numId w:val="5"/>
              </w:numPr>
              <w:tabs>
                <w:tab w:val="center" w:pos="4680"/>
                <w:tab w:val="right" w:pos="9360"/>
              </w:tabs>
              <w:ind w:left="162" w:hanging="162"/>
              <w:rPr>
                <w:noProof/>
              </w:rPr>
            </w:pPr>
            <w:r>
              <w:rPr>
                <w:noProof/>
              </w:rPr>
              <w:t>Ratings of Local Health Care</w:t>
            </w:r>
          </w:p>
        </w:tc>
      </w:tr>
      <w:tr w:rsidR="002205FD" w14:paraId="09DBD9C7" w14:textId="77777777" w:rsidTr="00AA52FA">
        <w:tc>
          <w:tcPr>
            <w:tcW w:w="4675" w:type="dxa"/>
          </w:tcPr>
          <w:p w14:paraId="6A5524EC" w14:textId="77777777" w:rsidR="00D2386B" w:rsidRDefault="00D2386B" w:rsidP="00E544B9">
            <w:pPr>
              <w:tabs>
                <w:tab w:val="center" w:pos="4680"/>
                <w:tab w:val="right" w:pos="9360"/>
              </w:tabs>
              <w:rPr>
                <w:noProof/>
              </w:rPr>
            </w:pPr>
          </w:p>
          <w:p w14:paraId="5DEF7681" w14:textId="77777777" w:rsidR="00D2386B" w:rsidRDefault="00D2386B" w:rsidP="00E544B9">
            <w:pPr>
              <w:tabs>
                <w:tab w:val="center" w:pos="4680"/>
                <w:tab w:val="right" w:pos="9360"/>
              </w:tabs>
              <w:rPr>
                <w:noProof/>
              </w:rPr>
            </w:pPr>
          </w:p>
          <w:p w14:paraId="54D36446" w14:textId="77777777" w:rsidR="00D2386B" w:rsidRDefault="00D2386B" w:rsidP="00E544B9">
            <w:pPr>
              <w:tabs>
                <w:tab w:val="center" w:pos="4680"/>
                <w:tab w:val="right" w:pos="9360"/>
              </w:tabs>
              <w:rPr>
                <w:noProof/>
              </w:rPr>
            </w:pPr>
          </w:p>
          <w:p w14:paraId="3D95F0F9" w14:textId="3FA8FC67" w:rsidR="002205FD" w:rsidRPr="00193A06" w:rsidRDefault="00193A06" w:rsidP="00E544B9">
            <w:pPr>
              <w:tabs>
                <w:tab w:val="center" w:pos="4680"/>
                <w:tab w:val="right" w:pos="9360"/>
              </w:tabs>
              <w:rPr>
                <w:noProof/>
                <w:sz w:val="28"/>
                <w:szCs w:val="28"/>
              </w:rPr>
            </w:pPr>
            <w:r w:rsidRPr="00193A06">
              <w:rPr>
                <w:noProof/>
                <w:sz w:val="28"/>
                <w:szCs w:val="28"/>
              </w:rPr>
              <w:t>CANCER</w:t>
            </w:r>
          </w:p>
        </w:tc>
        <w:tc>
          <w:tcPr>
            <w:tcW w:w="4675" w:type="dxa"/>
          </w:tcPr>
          <w:p w14:paraId="6BFC9180" w14:textId="77777777" w:rsidR="002205FD" w:rsidRDefault="00E544B9" w:rsidP="00E544B9">
            <w:pPr>
              <w:pStyle w:val="ListParagraph"/>
              <w:numPr>
                <w:ilvl w:val="0"/>
                <w:numId w:val="7"/>
              </w:numPr>
              <w:tabs>
                <w:tab w:val="center" w:pos="4680"/>
                <w:tab w:val="right" w:pos="9360"/>
              </w:tabs>
              <w:ind w:left="252" w:hanging="252"/>
              <w:rPr>
                <w:noProof/>
              </w:rPr>
            </w:pPr>
            <w:r>
              <w:rPr>
                <w:noProof/>
              </w:rPr>
              <w:t>Leading Cause of Death</w:t>
            </w:r>
          </w:p>
          <w:p w14:paraId="13EEEEAB" w14:textId="77777777" w:rsidR="00E544B9" w:rsidRDefault="00E544B9" w:rsidP="00E544B9">
            <w:pPr>
              <w:pStyle w:val="ListParagraph"/>
              <w:numPr>
                <w:ilvl w:val="0"/>
                <w:numId w:val="7"/>
              </w:numPr>
              <w:tabs>
                <w:tab w:val="center" w:pos="4680"/>
                <w:tab w:val="right" w:pos="9360"/>
              </w:tabs>
              <w:ind w:left="252" w:hanging="252"/>
              <w:rPr>
                <w:noProof/>
              </w:rPr>
            </w:pPr>
            <w:r>
              <w:rPr>
                <w:noProof/>
              </w:rPr>
              <w:t>Cancer Deaths</w:t>
            </w:r>
          </w:p>
          <w:p w14:paraId="22045F7F" w14:textId="2BC2FDF2" w:rsidR="00E544B9" w:rsidRDefault="00E544B9" w:rsidP="00E544B9">
            <w:pPr>
              <w:pStyle w:val="ListParagraph"/>
              <w:numPr>
                <w:ilvl w:val="0"/>
                <w:numId w:val="8"/>
              </w:numPr>
              <w:tabs>
                <w:tab w:val="center" w:pos="4680"/>
                <w:tab w:val="right" w:pos="9360"/>
              </w:tabs>
              <w:ind w:left="792" w:hanging="270"/>
              <w:rPr>
                <w:noProof/>
              </w:rPr>
            </w:pPr>
            <w:r>
              <w:rPr>
                <w:noProof/>
              </w:rPr>
              <w:t>Including Lung</w:t>
            </w:r>
            <w:r w:rsidR="00D2386B">
              <w:rPr>
                <w:noProof/>
              </w:rPr>
              <w:t xml:space="preserve">, Prostate </w:t>
            </w:r>
            <w:r>
              <w:rPr>
                <w:noProof/>
              </w:rPr>
              <w:t xml:space="preserve"> and Colorectal Cancer</w:t>
            </w:r>
            <w:r w:rsidR="00D2386B">
              <w:rPr>
                <w:noProof/>
              </w:rPr>
              <w:t xml:space="preserve"> Deaths</w:t>
            </w:r>
          </w:p>
          <w:p w14:paraId="583CC249" w14:textId="77777777" w:rsidR="00D2386B" w:rsidRDefault="00D2386B" w:rsidP="00D2386B">
            <w:pPr>
              <w:pStyle w:val="ListParagraph"/>
              <w:numPr>
                <w:ilvl w:val="0"/>
                <w:numId w:val="9"/>
              </w:numPr>
              <w:tabs>
                <w:tab w:val="center" w:pos="4680"/>
                <w:tab w:val="right" w:pos="9360"/>
              </w:tabs>
              <w:ind w:left="162" w:hanging="180"/>
              <w:rPr>
                <w:noProof/>
              </w:rPr>
            </w:pPr>
            <w:r>
              <w:rPr>
                <w:noProof/>
              </w:rPr>
              <w:t>Cancer Incidence</w:t>
            </w:r>
          </w:p>
          <w:p w14:paraId="6A43BC7D" w14:textId="77777777" w:rsidR="00D2386B" w:rsidRDefault="00D2386B" w:rsidP="00D2386B">
            <w:pPr>
              <w:pStyle w:val="ListParagraph"/>
              <w:numPr>
                <w:ilvl w:val="0"/>
                <w:numId w:val="8"/>
              </w:numPr>
              <w:tabs>
                <w:tab w:val="center" w:pos="4680"/>
                <w:tab w:val="right" w:pos="9360"/>
              </w:tabs>
              <w:ind w:left="792" w:hanging="270"/>
              <w:rPr>
                <w:noProof/>
              </w:rPr>
            </w:pPr>
            <w:r>
              <w:rPr>
                <w:noProof/>
              </w:rPr>
              <w:lastRenderedPageBreak/>
              <w:t>Including Lung and Colerectal Cancer</w:t>
            </w:r>
          </w:p>
          <w:p w14:paraId="005887E2" w14:textId="77777777" w:rsidR="00D2386B" w:rsidRDefault="00D2386B" w:rsidP="00D2386B">
            <w:pPr>
              <w:pStyle w:val="ListParagraph"/>
              <w:numPr>
                <w:ilvl w:val="0"/>
                <w:numId w:val="10"/>
              </w:numPr>
              <w:tabs>
                <w:tab w:val="center" w:pos="4680"/>
                <w:tab w:val="right" w:pos="9360"/>
              </w:tabs>
              <w:ind w:left="162" w:hanging="162"/>
              <w:rPr>
                <w:noProof/>
              </w:rPr>
            </w:pPr>
            <w:r>
              <w:rPr>
                <w:noProof/>
              </w:rPr>
              <w:t>Cancer Prevalence</w:t>
            </w:r>
          </w:p>
          <w:p w14:paraId="3C4A4F95" w14:textId="3BC28789" w:rsidR="00D2386B" w:rsidRDefault="00D2386B" w:rsidP="00D2386B">
            <w:pPr>
              <w:pStyle w:val="ListParagraph"/>
              <w:numPr>
                <w:ilvl w:val="0"/>
                <w:numId w:val="10"/>
              </w:numPr>
              <w:tabs>
                <w:tab w:val="center" w:pos="4680"/>
                <w:tab w:val="right" w:pos="9360"/>
              </w:tabs>
              <w:ind w:left="162" w:hanging="162"/>
              <w:rPr>
                <w:noProof/>
              </w:rPr>
            </w:pPr>
            <w:r>
              <w:rPr>
                <w:noProof/>
              </w:rPr>
              <w:t>Cervical cancer Screening [Age 21-65]</w:t>
            </w:r>
          </w:p>
        </w:tc>
      </w:tr>
      <w:tr w:rsidR="002205FD" w14:paraId="1F044CFB" w14:textId="77777777" w:rsidTr="00AA52FA">
        <w:tc>
          <w:tcPr>
            <w:tcW w:w="4675" w:type="dxa"/>
            <w:shd w:val="clear" w:color="auto" w:fill="EDEDED" w:themeFill="accent3" w:themeFillTint="33"/>
          </w:tcPr>
          <w:p w14:paraId="523E682E" w14:textId="32D90135" w:rsidR="002205FD" w:rsidRPr="00193A06" w:rsidRDefault="00193A06" w:rsidP="00E544B9">
            <w:pPr>
              <w:tabs>
                <w:tab w:val="center" w:pos="4680"/>
                <w:tab w:val="right" w:pos="9360"/>
              </w:tabs>
              <w:rPr>
                <w:noProof/>
                <w:sz w:val="28"/>
                <w:szCs w:val="28"/>
              </w:rPr>
            </w:pPr>
            <w:r w:rsidRPr="00193A06">
              <w:rPr>
                <w:noProof/>
                <w:sz w:val="28"/>
                <w:szCs w:val="28"/>
              </w:rPr>
              <w:lastRenderedPageBreak/>
              <w:t>DIABETES</w:t>
            </w:r>
          </w:p>
        </w:tc>
        <w:tc>
          <w:tcPr>
            <w:tcW w:w="4675" w:type="dxa"/>
            <w:shd w:val="clear" w:color="auto" w:fill="EDEDED" w:themeFill="accent3" w:themeFillTint="33"/>
          </w:tcPr>
          <w:p w14:paraId="15EC5E83" w14:textId="528F4C4E" w:rsidR="002205FD" w:rsidRDefault="004E14FA" w:rsidP="004E14FA">
            <w:pPr>
              <w:pStyle w:val="ListParagraph"/>
              <w:numPr>
                <w:ilvl w:val="0"/>
                <w:numId w:val="11"/>
              </w:numPr>
              <w:tabs>
                <w:tab w:val="center" w:pos="4680"/>
                <w:tab w:val="right" w:pos="9360"/>
              </w:tabs>
              <w:ind w:left="162" w:hanging="180"/>
              <w:rPr>
                <w:noProof/>
              </w:rPr>
            </w:pPr>
            <w:r>
              <w:rPr>
                <w:noProof/>
              </w:rPr>
              <w:t>Diabete</w:t>
            </w:r>
            <w:r w:rsidR="00BA4106">
              <w:rPr>
                <w:noProof/>
              </w:rPr>
              <w:t>s</w:t>
            </w:r>
            <w:r>
              <w:rPr>
                <w:noProof/>
              </w:rPr>
              <w:t xml:space="preserve"> Deaths</w:t>
            </w:r>
          </w:p>
          <w:p w14:paraId="30BA929A" w14:textId="77777777" w:rsidR="004E14FA" w:rsidRDefault="004E14FA" w:rsidP="004E14FA">
            <w:pPr>
              <w:pStyle w:val="ListParagraph"/>
              <w:numPr>
                <w:ilvl w:val="0"/>
                <w:numId w:val="11"/>
              </w:numPr>
              <w:tabs>
                <w:tab w:val="center" w:pos="4680"/>
                <w:tab w:val="right" w:pos="9360"/>
              </w:tabs>
              <w:ind w:left="162" w:hanging="180"/>
              <w:rPr>
                <w:noProof/>
              </w:rPr>
            </w:pPr>
            <w:r>
              <w:rPr>
                <w:noProof/>
              </w:rPr>
              <w:t>Diabetes Prevalence</w:t>
            </w:r>
          </w:p>
          <w:p w14:paraId="3F2F9217" w14:textId="094C9E93" w:rsidR="004E14FA" w:rsidRDefault="004E14FA" w:rsidP="00193A06">
            <w:pPr>
              <w:pStyle w:val="ListParagraph"/>
              <w:numPr>
                <w:ilvl w:val="0"/>
                <w:numId w:val="11"/>
              </w:numPr>
              <w:tabs>
                <w:tab w:val="center" w:pos="4680"/>
                <w:tab w:val="right" w:pos="9360"/>
              </w:tabs>
              <w:ind w:left="162" w:hanging="162"/>
              <w:rPr>
                <w:noProof/>
              </w:rPr>
            </w:pPr>
            <w:r>
              <w:rPr>
                <w:noProof/>
              </w:rPr>
              <w:t>Key Informants: Diabetes ranked as top concern</w:t>
            </w:r>
          </w:p>
        </w:tc>
      </w:tr>
      <w:tr w:rsidR="002205FD" w14:paraId="222571A4" w14:textId="77777777" w:rsidTr="00AA52FA">
        <w:tc>
          <w:tcPr>
            <w:tcW w:w="4675" w:type="dxa"/>
          </w:tcPr>
          <w:p w14:paraId="38EE841F" w14:textId="77777777" w:rsidR="004E14FA" w:rsidRDefault="004E14FA" w:rsidP="00E544B9">
            <w:pPr>
              <w:tabs>
                <w:tab w:val="center" w:pos="4680"/>
                <w:tab w:val="right" w:pos="9360"/>
              </w:tabs>
              <w:rPr>
                <w:noProof/>
                <w:sz w:val="28"/>
                <w:szCs w:val="24"/>
              </w:rPr>
            </w:pPr>
          </w:p>
          <w:p w14:paraId="51558EBA" w14:textId="77777777" w:rsidR="004E14FA" w:rsidRDefault="004E14FA" w:rsidP="00E544B9">
            <w:pPr>
              <w:tabs>
                <w:tab w:val="center" w:pos="4680"/>
                <w:tab w:val="right" w:pos="9360"/>
              </w:tabs>
              <w:rPr>
                <w:noProof/>
                <w:sz w:val="28"/>
                <w:szCs w:val="24"/>
              </w:rPr>
            </w:pPr>
          </w:p>
          <w:p w14:paraId="7D8E133C" w14:textId="77777777" w:rsidR="004E14FA" w:rsidRDefault="004E14FA" w:rsidP="00E544B9">
            <w:pPr>
              <w:tabs>
                <w:tab w:val="center" w:pos="4680"/>
                <w:tab w:val="right" w:pos="9360"/>
              </w:tabs>
              <w:rPr>
                <w:noProof/>
                <w:sz w:val="28"/>
                <w:szCs w:val="24"/>
              </w:rPr>
            </w:pPr>
          </w:p>
          <w:p w14:paraId="0309FDBF" w14:textId="0E8851D5" w:rsidR="002205FD" w:rsidRPr="00193A06" w:rsidRDefault="00193A06" w:rsidP="00E544B9">
            <w:pPr>
              <w:tabs>
                <w:tab w:val="center" w:pos="4680"/>
                <w:tab w:val="right" w:pos="9360"/>
              </w:tabs>
              <w:rPr>
                <w:noProof/>
                <w:sz w:val="28"/>
                <w:szCs w:val="28"/>
              </w:rPr>
            </w:pPr>
            <w:r w:rsidRPr="00193A06">
              <w:rPr>
                <w:noProof/>
                <w:sz w:val="28"/>
                <w:szCs w:val="28"/>
              </w:rPr>
              <w:t>HEART DISEASE AND STROKE</w:t>
            </w:r>
          </w:p>
        </w:tc>
        <w:tc>
          <w:tcPr>
            <w:tcW w:w="4675" w:type="dxa"/>
          </w:tcPr>
          <w:p w14:paraId="6315BA54" w14:textId="77777777" w:rsidR="002205FD" w:rsidRDefault="004E14FA" w:rsidP="00193A06">
            <w:pPr>
              <w:pStyle w:val="ListParagraph"/>
              <w:numPr>
                <w:ilvl w:val="0"/>
                <w:numId w:val="12"/>
              </w:numPr>
              <w:tabs>
                <w:tab w:val="center" w:pos="4680"/>
                <w:tab w:val="right" w:pos="9360"/>
              </w:tabs>
              <w:ind w:left="162" w:hanging="180"/>
              <w:rPr>
                <w:noProof/>
              </w:rPr>
            </w:pPr>
            <w:r>
              <w:rPr>
                <w:noProof/>
              </w:rPr>
              <w:t>Leading Cause of Death</w:t>
            </w:r>
          </w:p>
          <w:p w14:paraId="1F6C688C" w14:textId="77777777" w:rsidR="004E14FA" w:rsidRDefault="004E14FA" w:rsidP="00193A06">
            <w:pPr>
              <w:pStyle w:val="ListParagraph"/>
              <w:numPr>
                <w:ilvl w:val="0"/>
                <w:numId w:val="12"/>
              </w:numPr>
              <w:tabs>
                <w:tab w:val="center" w:pos="4680"/>
                <w:tab w:val="right" w:pos="9360"/>
              </w:tabs>
              <w:ind w:left="162" w:hanging="180"/>
              <w:rPr>
                <w:noProof/>
              </w:rPr>
            </w:pPr>
            <w:r>
              <w:rPr>
                <w:noProof/>
              </w:rPr>
              <w:t>Heart Disease Deaths</w:t>
            </w:r>
          </w:p>
          <w:p w14:paraId="6D63B4C3" w14:textId="77777777" w:rsidR="004E14FA" w:rsidRDefault="004E14FA" w:rsidP="00193A06">
            <w:pPr>
              <w:pStyle w:val="ListParagraph"/>
              <w:numPr>
                <w:ilvl w:val="0"/>
                <w:numId w:val="12"/>
              </w:numPr>
              <w:tabs>
                <w:tab w:val="center" w:pos="4680"/>
                <w:tab w:val="right" w:pos="9360"/>
              </w:tabs>
              <w:ind w:left="162" w:hanging="180"/>
              <w:rPr>
                <w:noProof/>
              </w:rPr>
            </w:pPr>
            <w:r>
              <w:rPr>
                <w:noProof/>
              </w:rPr>
              <w:t>Heart Disease Prevalence</w:t>
            </w:r>
          </w:p>
          <w:p w14:paraId="5F8475FD" w14:textId="77777777" w:rsidR="004E14FA" w:rsidRDefault="004E14FA" w:rsidP="00193A06">
            <w:pPr>
              <w:pStyle w:val="ListParagraph"/>
              <w:numPr>
                <w:ilvl w:val="0"/>
                <w:numId w:val="12"/>
              </w:numPr>
              <w:tabs>
                <w:tab w:val="center" w:pos="4680"/>
                <w:tab w:val="right" w:pos="9360"/>
              </w:tabs>
              <w:ind w:left="162" w:hanging="180"/>
              <w:rPr>
                <w:noProof/>
              </w:rPr>
            </w:pPr>
            <w:r>
              <w:rPr>
                <w:noProof/>
              </w:rPr>
              <w:t>Stroke Deaths</w:t>
            </w:r>
          </w:p>
          <w:p w14:paraId="6B3E3307" w14:textId="77777777" w:rsidR="004E14FA" w:rsidRDefault="004E14FA" w:rsidP="00193A06">
            <w:pPr>
              <w:pStyle w:val="ListParagraph"/>
              <w:numPr>
                <w:ilvl w:val="0"/>
                <w:numId w:val="12"/>
              </w:numPr>
              <w:tabs>
                <w:tab w:val="center" w:pos="4680"/>
                <w:tab w:val="right" w:pos="9360"/>
              </w:tabs>
              <w:ind w:left="162" w:hanging="180"/>
              <w:rPr>
                <w:noProof/>
              </w:rPr>
            </w:pPr>
            <w:r>
              <w:rPr>
                <w:noProof/>
              </w:rPr>
              <w:t>High Blood Pressure Prevalence</w:t>
            </w:r>
          </w:p>
          <w:p w14:paraId="7B95A50C" w14:textId="77777777" w:rsidR="004E14FA" w:rsidRDefault="004E14FA" w:rsidP="00193A06">
            <w:pPr>
              <w:pStyle w:val="ListParagraph"/>
              <w:numPr>
                <w:ilvl w:val="0"/>
                <w:numId w:val="12"/>
              </w:numPr>
              <w:tabs>
                <w:tab w:val="center" w:pos="4680"/>
                <w:tab w:val="right" w:pos="9360"/>
              </w:tabs>
              <w:ind w:left="162" w:hanging="180"/>
              <w:rPr>
                <w:noProof/>
              </w:rPr>
            </w:pPr>
            <w:r>
              <w:rPr>
                <w:noProof/>
              </w:rPr>
              <w:t>High Blood Cholesterol Prevalence</w:t>
            </w:r>
          </w:p>
          <w:p w14:paraId="31584395" w14:textId="77275953" w:rsidR="004E14FA" w:rsidRDefault="004E14FA" w:rsidP="00193A06">
            <w:pPr>
              <w:pStyle w:val="ListParagraph"/>
              <w:numPr>
                <w:ilvl w:val="0"/>
                <w:numId w:val="12"/>
              </w:numPr>
              <w:tabs>
                <w:tab w:val="center" w:pos="4680"/>
                <w:tab w:val="right" w:pos="9360"/>
              </w:tabs>
              <w:ind w:left="162" w:hanging="180"/>
              <w:rPr>
                <w:noProof/>
              </w:rPr>
            </w:pPr>
            <w:r>
              <w:rPr>
                <w:noProof/>
              </w:rPr>
              <w:t>Overall Cardiovascular Risk</w:t>
            </w:r>
          </w:p>
        </w:tc>
      </w:tr>
      <w:tr w:rsidR="002205FD" w14:paraId="74BABC90" w14:textId="77777777" w:rsidTr="00AA52FA">
        <w:tc>
          <w:tcPr>
            <w:tcW w:w="4675" w:type="dxa"/>
            <w:shd w:val="clear" w:color="auto" w:fill="EDEDED" w:themeFill="accent3" w:themeFillTint="33"/>
          </w:tcPr>
          <w:p w14:paraId="11856823" w14:textId="14F2C106" w:rsidR="002205FD" w:rsidRPr="004E14FA" w:rsidRDefault="00193A06" w:rsidP="00E544B9">
            <w:pPr>
              <w:tabs>
                <w:tab w:val="center" w:pos="4680"/>
                <w:tab w:val="right" w:pos="9360"/>
              </w:tabs>
              <w:rPr>
                <w:noProof/>
                <w:sz w:val="28"/>
                <w:szCs w:val="24"/>
              </w:rPr>
            </w:pPr>
            <w:r>
              <w:rPr>
                <w:noProof/>
                <w:sz w:val="28"/>
                <w:szCs w:val="24"/>
              </w:rPr>
              <w:t>INFANT HEALTH &amp; FAMILY PLANNING</w:t>
            </w:r>
          </w:p>
        </w:tc>
        <w:tc>
          <w:tcPr>
            <w:tcW w:w="4675" w:type="dxa"/>
            <w:shd w:val="clear" w:color="auto" w:fill="EDEDED" w:themeFill="accent3" w:themeFillTint="33"/>
          </w:tcPr>
          <w:p w14:paraId="45F8CC19" w14:textId="14DBC379" w:rsidR="002205FD" w:rsidRDefault="00193A06" w:rsidP="00193A06">
            <w:pPr>
              <w:pStyle w:val="ListParagraph"/>
              <w:numPr>
                <w:ilvl w:val="0"/>
                <w:numId w:val="13"/>
              </w:numPr>
              <w:tabs>
                <w:tab w:val="center" w:pos="4680"/>
                <w:tab w:val="right" w:pos="9360"/>
              </w:tabs>
              <w:ind w:left="162" w:hanging="162"/>
              <w:jc w:val="both"/>
              <w:rPr>
                <w:noProof/>
              </w:rPr>
            </w:pPr>
            <w:r>
              <w:rPr>
                <w:noProof/>
              </w:rPr>
              <w:t>Teen Births</w:t>
            </w:r>
          </w:p>
        </w:tc>
      </w:tr>
      <w:tr w:rsidR="002205FD" w14:paraId="7A1718E3" w14:textId="77777777" w:rsidTr="00AA52FA">
        <w:tc>
          <w:tcPr>
            <w:tcW w:w="4675" w:type="dxa"/>
          </w:tcPr>
          <w:p w14:paraId="3AE0C637" w14:textId="7E5B6AC7" w:rsidR="002205FD" w:rsidRPr="00193A06" w:rsidRDefault="00193A06" w:rsidP="00E544B9">
            <w:pPr>
              <w:tabs>
                <w:tab w:val="center" w:pos="4680"/>
                <w:tab w:val="right" w:pos="9360"/>
              </w:tabs>
              <w:rPr>
                <w:noProof/>
                <w:sz w:val="28"/>
                <w:szCs w:val="28"/>
              </w:rPr>
            </w:pPr>
            <w:r>
              <w:rPr>
                <w:noProof/>
                <w:sz w:val="28"/>
                <w:szCs w:val="28"/>
              </w:rPr>
              <w:t>INJURY &amp; VIOLENCE</w:t>
            </w:r>
          </w:p>
        </w:tc>
        <w:tc>
          <w:tcPr>
            <w:tcW w:w="4675" w:type="dxa"/>
          </w:tcPr>
          <w:p w14:paraId="223AB54D" w14:textId="77777777" w:rsidR="002205FD" w:rsidRDefault="00E908BC" w:rsidP="006F194F">
            <w:pPr>
              <w:pStyle w:val="ListParagraph"/>
              <w:numPr>
                <w:ilvl w:val="0"/>
                <w:numId w:val="13"/>
              </w:numPr>
              <w:tabs>
                <w:tab w:val="center" w:pos="4680"/>
                <w:tab w:val="right" w:pos="9360"/>
              </w:tabs>
              <w:ind w:left="162" w:hanging="180"/>
              <w:rPr>
                <w:noProof/>
              </w:rPr>
            </w:pPr>
            <w:r>
              <w:rPr>
                <w:noProof/>
              </w:rPr>
              <w:t>Unintentional Injury Deaths</w:t>
            </w:r>
          </w:p>
          <w:p w14:paraId="6E0822EE" w14:textId="77777777" w:rsidR="00E908BC" w:rsidRDefault="006F194F" w:rsidP="00E908BC">
            <w:pPr>
              <w:pStyle w:val="ListParagraph"/>
              <w:numPr>
                <w:ilvl w:val="0"/>
                <w:numId w:val="14"/>
              </w:numPr>
              <w:tabs>
                <w:tab w:val="center" w:pos="4680"/>
                <w:tab w:val="right" w:pos="9360"/>
              </w:tabs>
              <w:ind w:left="792" w:hanging="270"/>
              <w:rPr>
                <w:noProof/>
              </w:rPr>
            </w:pPr>
            <w:r>
              <w:rPr>
                <w:noProof/>
              </w:rPr>
              <w:t>Including Motor Vehicle Crash Deaths</w:t>
            </w:r>
          </w:p>
          <w:p w14:paraId="5C210704" w14:textId="4E5F4BA0" w:rsidR="006F194F" w:rsidRDefault="006F194F" w:rsidP="006F194F">
            <w:pPr>
              <w:pStyle w:val="ListParagraph"/>
              <w:numPr>
                <w:ilvl w:val="0"/>
                <w:numId w:val="13"/>
              </w:numPr>
              <w:tabs>
                <w:tab w:val="center" w:pos="4680"/>
                <w:tab w:val="right" w:pos="9360"/>
              </w:tabs>
              <w:ind w:left="162" w:hanging="162"/>
              <w:rPr>
                <w:noProof/>
              </w:rPr>
            </w:pPr>
            <w:r>
              <w:rPr>
                <w:noProof/>
              </w:rPr>
              <w:t>Firearm-Related Deaths</w:t>
            </w:r>
          </w:p>
        </w:tc>
      </w:tr>
      <w:tr w:rsidR="002205FD" w14:paraId="5DF1E2EB" w14:textId="77777777" w:rsidTr="00AA52FA">
        <w:tc>
          <w:tcPr>
            <w:tcW w:w="4675" w:type="dxa"/>
            <w:shd w:val="clear" w:color="auto" w:fill="EDEDED" w:themeFill="accent3" w:themeFillTint="33"/>
          </w:tcPr>
          <w:p w14:paraId="6322C701" w14:textId="530C0196" w:rsidR="002205FD" w:rsidRDefault="006F194F" w:rsidP="00E544B9">
            <w:pPr>
              <w:tabs>
                <w:tab w:val="center" w:pos="4680"/>
                <w:tab w:val="right" w:pos="9360"/>
              </w:tabs>
              <w:rPr>
                <w:noProof/>
              </w:rPr>
            </w:pPr>
            <w:r>
              <w:rPr>
                <w:noProof/>
              </w:rPr>
              <w:t>KIDNEY DISEASE</w:t>
            </w:r>
          </w:p>
        </w:tc>
        <w:tc>
          <w:tcPr>
            <w:tcW w:w="4675" w:type="dxa"/>
            <w:shd w:val="clear" w:color="auto" w:fill="EDEDED" w:themeFill="accent3" w:themeFillTint="33"/>
          </w:tcPr>
          <w:p w14:paraId="6604DC29" w14:textId="77777777" w:rsidR="002205FD" w:rsidRDefault="006F194F" w:rsidP="006F194F">
            <w:pPr>
              <w:pStyle w:val="ListParagraph"/>
              <w:numPr>
                <w:ilvl w:val="0"/>
                <w:numId w:val="13"/>
              </w:numPr>
              <w:tabs>
                <w:tab w:val="center" w:pos="4680"/>
                <w:tab w:val="right" w:pos="9360"/>
              </w:tabs>
              <w:ind w:left="162" w:hanging="162"/>
              <w:rPr>
                <w:noProof/>
              </w:rPr>
            </w:pPr>
            <w:r>
              <w:rPr>
                <w:noProof/>
              </w:rPr>
              <w:t>Kidney Disease Deaths</w:t>
            </w:r>
          </w:p>
          <w:p w14:paraId="48396C05" w14:textId="10AE4FBA" w:rsidR="006F194F" w:rsidRDefault="006F194F" w:rsidP="006F194F">
            <w:pPr>
              <w:pStyle w:val="ListParagraph"/>
              <w:numPr>
                <w:ilvl w:val="0"/>
                <w:numId w:val="13"/>
              </w:numPr>
              <w:tabs>
                <w:tab w:val="center" w:pos="4680"/>
                <w:tab w:val="right" w:pos="9360"/>
              </w:tabs>
              <w:ind w:left="162" w:hanging="162"/>
              <w:rPr>
                <w:noProof/>
              </w:rPr>
            </w:pPr>
            <w:r>
              <w:rPr>
                <w:noProof/>
              </w:rPr>
              <w:t>Kidney Disease Prevalence</w:t>
            </w:r>
          </w:p>
        </w:tc>
      </w:tr>
      <w:tr w:rsidR="006F194F" w14:paraId="38F85C49" w14:textId="77777777" w:rsidTr="00AA52FA">
        <w:tc>
          <w:tcPr>
            <w:tcW w:w="4675" w:type="dxa"/>
          </w:tcPr>
          <w:p w14:paraId="58764D1C" w14:textId="3FAE75C3" w:rsidR="006F194F" w:rsidRDefault="006F194F" w:rsidP="00E544B9">
            <w:pPr>
              <w:tabs>
                <w:tab w:val="center" w:pos="4680"/>
                <w:tab w:val="right" w:pos="9360"/>
              </w:tabs>
              <w:rPr>
                <w:noProof/>
              </w:rPr>
            </w:pPr>
            <w:r>
              <w:rPr>
                <w:noProof/>
              </w:rPr>
              <w:t>MENTAL HEALTH</w:t>
            </w:r>
          </w:p>
        </w:tc>
        <w:tc>
          <w:tcPr>
            <w:tcW w:w="4675" w:type="dxa"/>
          </w:tcPr>
          <w:p w14:paraId="0F1367A3" w14:textId="77777777" w:rsidR="006F194F" w:rsidRDefault="006F194F" w:rsidP="006F194F">
            <w:pPr>
              <w:pStyle w:val="ListParagraph"/>
              <w:numPr>
                <w:ilvl w:val="0"/>
                <w:numId w:val="15"/>
              </w:numPr>
              <w:tabs>
                <w:tab w:val="center" w:pos="4680"/>
                <w:tab w:val="right" w:pos="9360"/>
              </w:tabs>
              <w:ind w:left="162" w:hanging="180"/>
              <w:rPr>
                <w:noProof/>
              </w:rPr>
            </w:pPr>
            <w:r>
              <w:rPr>
                <w:noProof/>
              </w:rPr>
              <w:t>“Fair/Poor” Mental Health</w:t>
            </w:r>
          </w:p>
          <w:p w14:paraId="0A34A023" w14:textId="77777777" w:rsidR="006F194F" w:rsidRDefault="003B65E3" w:rsidP="006F194F">
            <w:pPr>
              <w:pStyle w:val="ListParagraph"/>
              <w:numPr>
                <w:ilvl w:val="0"/>
                <w:numId w:val="15"/>
              </w:numPr>
              <w:tabs>
                <w:tab w:val="center" w:pos="4680"/>
                <w:tab w:val="right" w:pos="9360"/>
              </w:tabs>
              <w:ind w:left="162" w:hanging="180"/>
              <w:rPr>
                <w:noProof/>
              </w:rPr>
            </w:pPr>
            <w:r>
              <w:rPr>
                <w:noProof/>
              </w:rPr>
              <w:t>Diagnosed Depression</w:t>
            </w:r>
          </w:p>
          <w:p w14:paraId="1BDDFF49" w14:textId="77777777" w:rsidR="003B65E3" w:rsidRDefault="003B65E3" w:rsidP="006F194F">
            <w:pPr>
              <w:pStyle w:val="ListParagraph"/>
              <w:numPr>
                <w:ilvl w:val="0"/>
                <w:numId w:val="15"/>
              </w:numPr>
              <w:tabs>
                <w:tab w:val="center" w:pos="4680"/>
                <w:tab w:val="right" w:pos="9360"/>
              </w:tabs>
              <w:ind w:left="162" w:hanging="180"/>
              <w:rPr>
                <w:noProof/>
              </w:rPr>
            </w:pPr>
            <w:r>
              <w:rPr>
                <w:noProof/>
              </w:rPr>
              <w:t>Symptoms of Chronic Depression</w:t>
            </w:r>
          </w:p>
          <w:p w14:paraId="48D7C3C3" w14:textId="77777777" w:rsidR="003B65E3" w:rsidRDefault="003B65E3" w:rsidP="006F194F">
            <w:pPr>
              <w:pStyle w:val="ListParagraph"/>
              <w:numPr>
                <w:ilvl w:val="0"/>
                <w:numId w:val="15"/>
              </w:numPr>
              <w:tabs>
                <w:tab w:val="center" w:pos="4680"/>
                <w:tab w:val="right" w:pos="9360"/>
              </w:tabs>
              <w:ind w:left="162" w:hanging="180"/>
              <w:rPr>
                <w:noProof/>
              </w:rPr>
            </w:pPr>
            <w:r>
              <w:rPr>
                <w:noProof/>
              </w:rPr>
              <w:t>Suicide Deaths</w:t>
            </w:r>
          </w:p>
          <w:p w14:paraId="1D141921" w14:textId="2BB4F3A0" w:rsidR="003B65E3" w:rsidRDefault="003B65E3" w:rsidP="006F194F">
            <w:pPr>
              <w:pStyle w:val="ListParagraph"/>
              <w:numPr>
                <w:ilvl w:val="0"/>
                <w:numId w:val="15"/>
              </w:numPr>
              <w:tabs>
                <w:tab w:val="center" w:pos="4680"/>
                <w:tab w:val="right" w:pos="9360"/>
              </w:tabs>
              <w:ind w:left="162" w:hanging="180"/>
              <w:rPr>
                <w:noProof/>
              </w:rPr>
            </w:pPr>
            <w:r>
              <w:rPr>
                <w:noProof/>
              </w:rPr>
              <w:t>Seeking Professional Help</w:t>
            </w:r>
          </w:p>
          <w:p w14:paraId="002550CA" w14:textId="2616CD8F" w:rsidR="003B65E3" w:rsidRDefault="003B65E3" w:rsidP="006F194F">
            <w:pPr>
              <w:pStyle w:val="ListParagraph"/>
              <w:numPr>
                <w:ilvl w:val="0"/>
                <w:numId w:val="15"/>
              </w:numPr>
              <w:tabs>
                <w:tab w:val="center" w:pos="4680"/>
                <w:tab w:val="right" w:pos="9360"/>
              </w:tabs>
              <w:ind w:left="162" w:hanging="180"/>
              <w:rPr>
                <w:noProof/>
              </w:rPr>
            </w:pPr>
            <w:r>
              <w:rPr>
                <w:noProof/>
              </w:rPr>
              <w:t>Rec</w:t>
            </w:r>
            <w:r w:rsidR="00DA022F">
              <w:rPr>
                <w:noProof/>
              </w:rPr>
              <w:t>e</w:t>
            </w:r>
            <w:r>
              <w:rPr>
                <w:noProof/>
              </w:rPr>
              <w:t>iving Treatment for Mental Health</w:t>
            </w:r>
          </w:p>
          <w:p w14:paraId="4D7913C5" w14:textId="56314406" w:rsidR="003B65E3" w:rsidRDefault="003B65E3" w:rsidP="006F194F">
            <w:pPr>
              <w:pStyle w:val="ListParagraph"/>
              <w:numPr>
                <w:ilvl w:val="0"/>
                <w:numId w:val="15"/>
              </w:numPr>
              <w:tabs>
                <w:tab w:val="center" w:pos="4680"/>
                <w:tab w:val="right" w:pos="9360"/>
              </w:tabs>
              <w:ind w:left="162" w:hanging="180"/>
              <w:rPr>
                <w:noProof/>
              </w:rPr>
            </w:pPr>
            <w:r>
              <w:rPr>
                <w:noProof/>
              </w:rPr>
              <w:t>Key Informants: Ranked Mental Health as a Top Concern</w:t>
            </w:r>
          </w:p>
        </w:tc>
      </w:tr>
      <w:tr w:rsidR="006F194F" w14:paraId="463DD3F7" w14:textId="77777777" w:rsidTr="00AA52FA">
        <w:tc>
          <w:tcPr>
            <w:tcW w:w="4675" w:type="dxa"/>
            <w:shd w:val="clear" w:color="auto" w:fill="EDEDED" w:themeFill="accent3" w:themeFillTint="33"/>
          </w:tcPr>
          <w:p w14:paraId="14CB56D8" w14:textId="2A1CE69C" w:rsidR="006F194F" w:rsidRDefault="006F194F" w:rsidP="00E544B9">
            <w:pPr>
              <w:tabs>
                <w:tab w:val="center" w:pos="4680"/>
                <w:tab w:val="right" w:pos="9360"/>
              </w:tabs>
              <w:rPr>
                <w:noProof/>
              </w:rPr>
            </w:pPr>
            <w:r>
              <w:rPr>
                <w:noProof/>
              </w:rPr>
              <w:t>NUTRITION, PHYSICAL ACTIVITY &amp; WEIGHT</w:t>
            </w:r>
          </w:p>
        </w:tc>
        <w:tc>
          <w:tcPr>
            <w:tcW w:w="4675" w:type="dxa"/>
            <w:shd w:val="clear" w:color="auto" w:fill="EDEDED" w:themeFill="accent3" w:themeFillTint="33"/>
          </w:tcPr>
          <w:p w14:paraId="405B1240" w14:textId="57F315F1" w:rsidR="006F194F" w:rsidRDefault="003B65E3" w:rsidP="003B65E3">
            <w:pPr>
              <w:pStyle w:val="ListParagraph"/>
              <w:numPr>
                <w:ilvl w:val="0"/>
                <w:numId w:val="16"/>
              </w:numPr>
              <w:tabs>
                <w:tab w:val="center" w:pos="4680"/>
                <w:tab w:val="right" w:pos="9360"/>
              </w:tabs>
              <w:ind w:left="162" w:hanging="180"/>
              <w:rPr>
                <w:noProof/>
              </w:rPr>
            </w:pPr>
            <w:r>
              <w:rPr>
                <w:noProof/>
              </w:rPr>
              <w:t>Fru</w:t>
            </w:r>
            <w:r w:rsidR="008228AD">
              <w:rPr>
                <w:noProof/>
              </w:rPr>
              <w:t>i</w:t>
            </w:r>
            <w:r>
              <w:rPr>
                <w:noProof/>
              </w:rPr>
              <w:t>t/Vegetable Consumption</w:t>
            </w:r>
          </w:p>
          <w:p w14:paraId="4FF188AB" w14:textId="77777777" w:rsidR="003B65E3" w:rsidRDefault="003B65E3" w:rsidP="003B65E3">
            <w:pPr>
              <w:pStyle w:val="ListParagraph"/>
              <w:numPr>
                <w:ilvl w:val="0"/>
                <w:numId w:val="16"/>
              </w:numPr>
              <w:tabs>
                <w:tab w:val="center" w:pos="4680"/>
                <w:tab w:val="right" w:pos="9360"/>
              </w:tabs>
              <w:ind w:left="162" w:hanging="180"/>
              <w:rPr>
                <w:noProof/>
              </w:rPr>
            </w:pPr>
            <w:r>
              <w:rPr>
                <w:noProof/>
              </w:rPr>
              <w:t>Meeting Physical Activity Guidelines</w:t>
            </w:r>
          </w:p>
          <w:p w14:paraId="751103C9" w14:textId="77777777" w:rsidR="003B65E3" w:rsidRDefault="003B65E3" w:rsidP="003B65E3">
            <w:pPr>
              <w:pStyle w:val="ListParagraph"/>
              <w:numPr>
                <w:ilvl w:val="0"/>
                <w:numId w:val="16"/>
              </w:numPr>
              <w:tabs>
                <w:tab w:val="center" w:pos="4680"/>
                <w:tab w:val="right" w:pos="9360"/>
              </w:tabs>
              <w:ind w:left="162" w:hanging="180"/>
              <w:rPr>
                <w:noProof/>
              </w:rPr>
            </w:pPr>
            <w:r>
              <w:rPr>
                <w:noProof/>
              </w:rPr>
              <w:t>Overweight &amp; Obesity [Adults &amp; Children]</w:t>
            </w:r>
          </w:p>
          <w:p w14:paraId="57CF495A" w14:textId="39FB0A7D" w:rsidR="003B65E3" w:rsidRDefault="003B65E3" w:rsidP="003B65E3">
            <w:pPr>
              <w:pStyle w:val="ListParagraph"/>
              <w:numPr>
                <w:ilvl w:val="0"/>
                <w:numId w:val="16"/>
              </w:numPr>
              <w:tabs>
                <w:tab w:val="center" w:pos="4680"/>
                <w:tab w:val="right" w:pos="9360"/>
              </w:tabs>
              <w:ind w:left="162" w:hanging="180"/>
              <w:rPr>
                <w:noProof/>
              </w:rPr>
            </w:pPr>
            <w:r>
              <w:rPr>
                <w:noProof/>
              </w:rPr>
              <w:t>Key Informants: Ranked Nutrition, Physical Activity, &amp; Weight as a Top Concern</w:t>
            </w:r>
          </w:p>
        </w:tc>
      </w:tr>
      <w:tr w:rsidR="006F194F" w14:paraId="419E6949" w14:textId="77777777" w:rsidTr="00AA52FA">
        <w:tc>
          <w:tcPr>
            <w:tcW w:w="4675" w:type="dxa"/>
          </w:tcPr>
          <w:p w14:paraId="19B4E8CD" w14:textId="4B26010D" w:rsidR="006F194F" w:rsidRDefault="006F194F" w:rsidP="00E544B9">
            <w:pPr>
              <w:tabs>
                <w:tab w:val="center" w:pos="4680"/>
                <w:tab w:val="right" w:pos="9360"/>
              </w:tabs>
              <w:rPr>
                <w:noProof/>
              </w:rPr>
            </w:pPr>
            <w:r>
              <w:rPr>
                <w:noProof/>
              </w:rPr>
              <w:t>ORAL HEALTH</w:t>
            </w:r>
          </w:p>
        </w:tc>
        <w:tc>
          <w:tcPr>
            <w:tcW w:w="4675" w:type="dxa"/>
          </w:tcPr>
          <w:p w14:paraId="4C53B047" w14:textId="7BAC4B18" w:rsidR="006F194F" w:rsidRDefault="003B65E3" w:rsidP="003B65E3">
            <w:pPr>
              <w:pStyle w:val="ListParagraph"/>
              <w:numPr>
                <w:ilvl w:val="0"/>
                <w:numId w:val="17"/>
              </w:numPr>
              <w:tabs>
                <w:tab w:val="center" w:pos="4680"/>
                <w:tab w:val="right" w:pos="9360"/>
              </w:tabs>
              <w:ind w:left="162" w:hanging="180"/>
              <w:rPr>
                <w:noProof/>
              </w:rPr>
            </w:pPr>
            <w:r>
              <w:rPr>
                <w:noProof/>
              </w:rPr>
              <w:t>Regular Dental Care [Adults]</w:t>
            </w:r>
          </w:p>
        </w:tc>
      </w:tr>
      <w:tr w:rsidR="006F194F" w14:paraId="22C1AD4D" w14:textId="77777777" w:rsidTr="00AA52FA">
        <w:tc>
          <w:tcPr>
            <w:tcW w:w="4675" w:type="dxa"/>
            <w:shd w:val="clear" w:color="auto" w:fill="EDEDED" w:themeFill="accent3" w:themeFillTint="33"/>
          </w:tcPr>
          <w:p w14:paraId="1927C415" w14:textId="4F300EED" w:rsidR="006F194F" w:rsidRDefault="006F194F" w:rsidP="00E544B9">
            <w:pPr>
              <w:tabs>
                <w:tab w:val="center" w:pos="4680"/>
                <w:tab w:val="right" w:pos="9360"/>
              </w:tabs>
              <w:rPr>
                <w:noProof/>
              </w:rPr>
            </w:pPr>
            <w:r>
              <w:rPr>
                <w:noProof/>
              </w:rPr>
              <w:t>POTENTIALLY DISABLING CONDITIONS</w:t>
            </w:r>
          </w:p>
        </w:tc>
        <w:tc>
          <w:tcPr>
            <w:tcW w:w="4675" w:type="dxa"/>
            <w:shd w:val="clear" w:color="auto" w:fill="EDEDED" w:themeFill="accent3" w:themeFillTint="33"/>
          </w:tcPr>
          <w:p w14:paraId="3D9A47D5" w14:textId="77777777" w:rsidR="006F194F" w:rsidRDefault="003B65E3" w:rsidP="003B65E3">
            <w:pPr>
              <w:pStyle w:val="ListParagraph"/>
              <w:numPr>
                <w:ilvl w:val="0"/>
                <w:numId w:val="17"/>
              </w:numPr>
              <w:tabs>
                <w:tab w:val="center" w:pos="4680"/>
                <w:tab w:val="right" w:pos="9360"/>
              </w:tabs>
              <w:ind w:left="162" w:hanging="162"/>
              <w:rPr>
                <w:noProof/>
              </w:rPr>
            </w:pPr>
            <w:r>
              <w:rPr>
                <w:noProof/>
              </w:rPr>
              <w:t>Multiple Chronic Conditions</w:t>
            </w:r>
          </w:p>
          <w:p w14:paraId="311751FC" w14:textId="77777777" w:rsidR="003B65E3" w:rsidRDefault="003B65E3" w:rsidP="003B65E3">
            <w:pPr>
              <w:pStyle w:val="ListParagraph"/>
              <w:numPr>
                <w:ilvl w:val="0"/>
                <w:numId w:val="17"/>
              </w:numPr>
              <w:tabs>
                <w:tab w:val="center" w:pos="4680"/>
                <w:tab w:val="right" w:pos="9360"/>
              </w:tabs>
              <w:ind w:left="162" w:hanging="162"/>
              <w:rPr>
                <w:noProof/>
              </w:rPr>
            </w:pPr>
            <w:r>
              <w:rPr>
                <w:noProof/>
              </w:rPr>
              <w:t xml:space="preserve">Activity Limitations </w:t>
            </w:r>
          </w:p>
          <w:p w14:paraId="03AA465A" w14:textId="77777777" w:rsidR="003B65E3" w:rsidRDefault="003B65E3" w:rsidP="003B65E3">
            <w:pPr>
              <w:pStyle w:val="ListParagraph"/>
              <w:numPr>
                <w:ilvl w:val="0"/>
                <w:numId w:val="17"/>
              </w:numPr>
              <w:tabs>
                <w:tab w:val="center" w:pos="4680"/>
                <w:tab w:val="right" w:pos="9360"/>
              </w:tabs>
              <w:ind w:left="162" w:hanging="162"/>
              <w:rPr>
                <w:noProof/>
              </w:rPr>
            </w:pPr>
            <w:r>
              <w:rPr>
                <w:noProof/>
              </w:rPr>
              <w:t>High-Impact Chronic Pain</w:t>
            </w:r>
          </w:p>
          <w:p w14:paraId="259A126D" w14:textId="5AA3C4D7" w:rsidR="003B65E3" w:rsidRDefault="00F87A4A" w:rsidP="003B65E3">
            <w:pPr>
              <w:pStyle w:val="ListParagraph"/>
              <w:numPr>
                <w:ilvl w:val="0"/>
                <w:numId w:val="17"/>
              </w:numPr>
              <w:tabs>
                <w:tab w:val="center" w:pos="4680"/>
                <w:tab w:val="right" w:pos="9360"/>
              </w:tabs>
              <w:ind w:left="162" w:hanging="162"/>
              <w:rPr>
                <w:noProof/>
              </w:rPr>
            </w:pPr>
            <w:r>
              <w:rPr>
                <w:noProof/>
              </w:rPr>
              <w:t>Alzheimer’s Disease Deaths</w:t>
            </w:r>
          </w:p>
        </w:tc>
      </w:tr>
      <w:tr w:rsidR="006F194F" w14:paraId="6692F4BD" w14:textId="77777777" w:rsidTr="00AA52FA">
        <w:tc>
          <w:tcPr>
            <w:tcW w:w="4675" w:type="dxa"/>
          </w:tcPr>
          <w:p w14:paraId="5DDA9A03" w14:textId="7E435200" w:rsidR="006F194F" w:rsidRDefault="006F194F" w:rsidP="00E544B9">
            <w:pPr>
              <w:tabs>
                <w:tab w:val="center" w:pos="4680"/>
                <w:tab w:val="right" w:pos="9360"/>
              </w:tabs>
              <w:rPr>
                <w:noProof/>
              </w:rPr>
            </w:pPr>
            <w:r>
              <w:rPr>
                <w:noProof/>
              </w:rPr>
              <w:t>RESPIRATORY DISEASE</w:t>
            </w:r>
          </w:p>
        </w:tc>
        <w:tc>
          <w:tcPr>
            <w:tcW w:w="4675" w:type="dxa"/>
          </w:tcPr>
          <w:p w14:paraId="34B43EFF" w14:textId="77777777" w:rsidR="006F194F" w:rsidRDefault="00F87A4A" w:rsidP="00F87A4A">
            <w:pPr>
              <w:pStyle w:val="ListParagraph"/>
              <w:numPr>
                <w:ilvl w:val="0"/>
                <w:numId w:val="18"/>
              </w:numPr>
              <w:tabs>
                <w:tab w:val="center" w:pos="4680"/>
                <w:tab w:val="right" w:pos="9360"/>
              </w:tabs>
              <w:ind w:left="162" w:hanging="180"/>
              <w:rPr>
                <w:noProof/>
              </w:rPr>
            </w:pPr>
            <w:r>
              <w:rPr>
                <w:noProof/>
              </w:rPr>
              <w:t>Lung disease Deaths</w:t>
            </w:r>
          </w:p>
          <w:p w14:paraId="2653593B" w14:textId="239DB012" w:rsidR="00F87A4A" w:rsidRDefault="00F87A4A" w:rsidP="00F87A4A">
            <w:pPr>
              <w:pStyle w:val="ListParagraph"/>
              <w:numPr>
                <w:ilvl w:val="0"/>
                <w:numId w:val="18"/>
              </w:numPr>
              <w:tabs>
                <w:tab w:val="center" w:pos="4680"/>
                <w:tab w:val="right" w:pos="9360"/>
              </w:tabs>
              <w:ind w:left="162" w:hanging="180"/>
              <w:rPr>
                <w:noProof/>
              </w:rPr>
            </w:pPr>
            <w:r>
              <w:rPr>
                <w:noProof/>
              </w:rPr>
              <w:t>Chronic Obstructi</w:t>
            </w:r>
            <w:r w:rsidR="008228AD">
              <w:rPr>
                <w:noProof/>
              </w:rPr>
              <w:t>v</w:t>
            </w:r>
            <w:r>
              <w:rPr>
                <w:noProof/>
              </w:rPr>
              <w:t>e Pulmonary Disease (COPD) Prevalence</w:t>
            </w:r>
          </w:p>
        </w:tc>
      </w:tr>
      <w:tr w:rsidR="006F194F" w14:paraId="282F03B4" w14:textId="77777777" w:rsidTr="00AA52FA">
        <w:tc>
          <w:tcPr>
            <w:tcW w:w="4675" w:type="dxa"/>
            <w:shd w:val="clear" w:color="auto" w:fill="EDEDED" w:themeFill="accent3" w:themeFillTint="33"/>
          </w:tcPr>
          <w:p w14:paraId="23E3BB86" w14:textId="6E038DB9" w:rsidR="006F194F" w:rsidRDefault="006F194F" w:rsidP="00E544B9">
            <w:pPr>
              <w:tabs>
                <w:tab w:val="center" w:pos="4680"/>
                <w:tab w:val="right" w:pos="9360"/>
              </w:tabs>
              <w:rPr>
                <w:noProof/>
              </w:rPr>
            </w:pPr>
            <w:r>
              <w:rPr>
                <w:noProof/>
              </w:rPr>
              <w:t>SUBSTANCE ABUSE</w:t>
            </w:r>
          </w:p>
        </w:tc>
        <w:tc>
          <w:tcPr>
            <w:tcW w:w="4675" w:type="dxa"/>
            <w:shd w:val="clear" w:color="auto" w:fill="EDEDED" w:themeFill="accent3" w:themeFillTint="33"/>
          </w:tcPr>
          <w:p w14:paraId="51336C5C" w14:textId="695AACE2" w:rsidR="006F194F" w:rsidRDefault="00F87A4A" w:rsidP="00F87A4A">
            <w:pPr>
              <w:pStyle w:val="ListParagraph"/>
              <w:numPr>
                <w:ilvl w:val="0"/>
                <w:numId w:val="19"/>
              </w:numPr>
              <w:tabs>
                <w:tab w:val="center" w:pos="4680"/>
                <w:tab w:val="right" w:pos="9360"/>
              </w:tabs>
              <w:ind w:left="162" w:hanging="180"/>
              <w:rPr>
                <w:noProof/>
              </w:rPr>
            </w:pPr>
            <w:r>
              <w:rPr>
                <w:noProof/>
              </w:rPr>
              <w:t>Cirr</w:t>
            </w:r>
            <w:r w:rsidR="008228AD">
              <w:rPr>
                <w:noProof/>
              </w:rPr>
              <w:t>ho</w:t>
            </w:r>
            <w:r>
              <w:rPr>
                <w:noProof/>
              </w:rPr>
              <w:t>sis/Liver Disease Deaths</w:t>
            </w:r>
          </w:p>
          <w:p w14:paraId="530710D8" w14:textId="56A759C7" w:rsidR="00F87A4A" w:rsidRDefault="00F87A4A" w:rsidP="00F87A4A">
            <w:pPr>
              <w:pStyle w:val="ListParagraph"/>
              <w:numPr>
                <w:ilvl w:val="0"/>
                <w:numId w:val="19"/>
              </w:numPr>
              <w:tabs>
                <w:tab w:val="center" w:pos="4680"/>
                <w:tab w:val="right" w:pos="9360"/>
              </w:tabs>
              <w:ind w:left="162" w:hanging="180"/>
              <w:rPr>
                <w:noProof/>
              </w:rPr>
            </w:pPr>
            <w:r>
              <w:rPr>
                <w:noProof/>
              </w:rPr>
              <w:t>Unintentional drug-Related Deaths</w:t>
            </w:r>
          </w:p>
          <w:p w14:paraId="729DBB80" w14:textId="72FF30E7" w:rsidR="00F87A4A" w:rsidRDefault="00F87A4A" w:rsidP="00F87A4A">
            <w:pPr>
              <w:pStyle w:val="ListParagraph"/>
              <w:numPr>
                <w:ilvl w:val="0"/>
                <w:numId w:val="19"/>
              </w:numPr>
              <w:tabs>
                <w:tab w:val="center" w:pos="4680"/>
                <w:tab w:val="right" w:pos="9360"/>
              </w:tabs>
              <w:ind w:left="162" w:hanging="180"/>
              <w:rPr>
                <w:noProof/>
              </w:rPr>
            </w:pPr>
            <w:r>
              <w:rPr>
                <w:noProof/>
              </w:rPr>
              <w:lastRenderedPageBreak/>
              <w:t>Key Informants: Substance Abuse Ranked as a Top Concern</w:t>
            </w:r>
          </w:p>
        </w:tc>
      </w:tr>
      <w:tr w:rsidR="006F194F" w14:paraId="6C85F41C" w14:textId="77777777" w:rsidTr="00AA52FA">
        <w:tc>
          <w:tcPr>
            <w:tcW w:w="4675" w:type="dxa"/>
          </w:tcPr>
          <w:p w14:paraId="6138B9C1" w14:textId="215C7F5E" w:rsidR="006F194F" w:rsidRDefault="006F194F" w:rsidP="00E544B9">
            <w:pPr>
              <w:tabs>
                <w:tab w:val="center" w:pos="4680"/>
                <w:tab w:val="right" w:pos="9360"/>
              </w:tabs>
              <w:rPr>
                <w:noProof/>
              </w:rPr>
            </w:pPr>
            <w:r>
              <w:rPr>
                <w:noProof/>
              </w:rPr>
              <w:lastRenderedPageBreak/>
              <w:t>TOBACCO USE</w:t>
            </w:r>
          </w:p>
        </w:tc>
        <w:tc>
          <w:tcPr>
            <w:tcW w:w="4675" w:type="dxa"/>
          </w:tcPr>
          <w:p w14:paraId="583B0D9C" w14:textId="79EE018F" w:rsidR="006F194F" w:rsidRDefault="00F87A4A" w:rsidP="00F87A4A">
            <w:pPr>
              <w:pStyle w:val="ListParagraph"/>
              <w:numPr>
                <w:ilvl w:val="0"/>
                <w:numId w:val="20"/>
              </w:numPr>
              <w:tabs>
                <w:tab w:val="center" w:pos="4680"/>
                <w:tab w:val="right" w:pos="9360"/>
              </w:tabs>
              <w:ind w:left="162" w:hanging="180"/>
              <w:rPr>
                <w:noProof/>
              </w:rPr>
            </w:pPr>
            <w:r>
              <w:rPr>
                <w:noProof/>
              </w:rPr>
              <w:t>Key Informants: Ranked Tobacco Use as a Top Concern</w:t>
            </w:r>
          </w:p>
        </w:tc>
      </w:tr>
    </w:tbl>
    <w:p w14:paraId="553FC6EE" w14:textId="77777777" w:rsidR="00131389" w:rsidRDefault="00131389" w:rsidP="00131389">
      <w:pPr>
        <w:tabs>
          <w:tab w:val="center" w:pos="4680"/>
          <w:tab w:val="right" w:pos="9360"/>
        </w:tabs>
        <w:rPr>
          <w:b/>
          <w:bCs/>
          <w:noProof/>
          <w:color w:val="C45911" w:themeColor="accent2" w:themeShade="BF"/>
        </w:rPr>
      </w:pPr>
    </w:p>
    <w:p w14:paraId="7A692898" w14:textId="195F6A2A" w:rsidR="00131389" w:rsidRPr="001B74F4" w:rsidRDefault="001B74F4" w:rsidP="00131389">
      <w:pPr>
        <w:tabs>
          <w:tab w:val="center" w:pos="4680"/>
          <w:tab w:val="right" w:pos="9360"/>
        </w:tabs>
        <w:rPr>
          <w:b/>
          <w:bCs/>
          <w:noProof/>
          <w:color w:val="C45911" w:themeColor="accent2" w:themeShade="BF"/>
          <w:sz w:val="28"/>
          <w:szCs w:val="28"/>
        </w:rPr>
      </w:pPr>
      <w:r w:rsidRPr="001B74F4">
        <w:rPr>
          <w:b/>
          <w:bCs/>
          <w:noProof/>
          <w:color w:val="C45911" w:themeColor="accent2" w:themeShade="BF"/>
          <w:sz w:val="28"/>
          <w:szCs w:val="28"/>
        </w:rPr>
        <w:t>COMMUNITY FEEDBACK ON PRIORITIZATION OF HEALTH NEEDS</w:t>
      </w:r>
    </w:p>
    <w:p w14:paraId="63C46620" w14:textId="5838C446" w:rsidR="00FB2B69" w:rsidRPr="00FB2B69" w:rsidRDefault="00FB2B69" w:rsidP="00FB2B69">
      <w:pPr>
        <w:tabs>
          <w:tab w:val="center" w:pos="4680"/>
          <w:tab w:val="right" w:pos="9360"/>
        </w:tabs>
        <w:spacing w:after="0" w:line="240" w:lineRule="auto"/>
        <w:jc w:val="both"/>
        <w:rPr>
          <w:noProof/>
          <w:color w:val="3B3838" w:themeColor="background2" w:themeShade="40"/>
        </w:rPr>
      </w:pPr>
      <w:r>
        <w:rPr>
          <w:noProof/>
          <w:color w:val="3B3838" w:themeColor="background2" w:themeShade="40"/>
        </w:rPr>
        <w:t xml:space="preserve">Ranking </w:t>
      </w:r>
      <w:r w:rsidRPr="00FB2B69">
        <w:rPr>
          <w:noProof/>
          <w:color w:val="3B3838" w:themeColor="background2" w:themeShade="40"/>
        </w:rPr>
        <w:t xml:space="preserve">of the health needs identified in this assessment (“Areas of Opportunity” above) was determined based on a prioritization exercise conducted among community stakeholders (representing a cross-section of community-based agencies and organizations) in conjunction with the administration of the Online Key Informant Survey. </w:t>
      </w:r>
    </w:p>
    <w:p w14:paraId="0951643C" w14:textId="008EBAF6" w:rsidR="00FB2B69" w:rsidRPr="00FB2B69" w:rsidRDefault="00FB2B69" w:rsidP="00FB2B69">
      <w:pPr>
        <w:tabs>
          <w:tab w:val="center" w:pos="4680"/>
          <w:tab w:val="right" w:pos="9360"/>
        </w:tabs>
        <w:spacing w:after="0" w:line="240" w:lineRule="auto"/>
        <w:jc w:val="both"/>
        <w:rPr>
          <w:noProof/>
          <w:color w:val="3B3838" w:themeColor="background2" w:themeShade="40"/>
        </w:rPr>
      </w:pPr>
      <w:r w:rsidRPr="00FB2B69">
        <w:rPr>
          <w:noProof/>
          <w:color w:val="3B3838" w:themeColor="background2" w:themeShade="40"/>
        </w:rPr>
        <w:t>In this process, these key informants were asked to rate the severity of a variety of health issues in the community. Insofar as these health issues were identified through the data above and/or were identified as top concerns among key informants, their ranking of these issues informed the following priorities:</w:t>
      </w:r>
    </w:p>
    <w:p w14:paraId="2CE90C64" w14:textId="77777777" w:rsidR="00FB2B69" w:rsidRDefault="00FB2B69" w:rsidP="0067768A">
      <w:pPr>
        <w:tabs>
          <w:tab w:val="center" w:pos="4680"/>
          <w:tab w:val="right" w:pos="9360"/>
        </w:tabs>
        <w:spacing w:after="0" w:line="240" w:lineRule="auto"/>
        <w:ind w:left="1440"/>
        <w:rPr>
          <w:b/>
          <w:bCs/>
          <w:noProof/>
          <w:color w:val="3B3838" w:themeColor="background2" w:themeShade="40"/>
        </w:rPr>
      </w:pPr>
    </w:p>
    <w:p w14:paraId="5D2D7F9D" w14:textId="127EFE28"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   Substance Abuse</w:t>
      </w:r>
    </w:p>
    <w:p w14:paraId="35859688" w14:textId="0275A3CA"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2.   Mental Health</w:t>
      </w:r>
    </w:p>
    <w:p w14:paraId="60ECB9D8" w14:textId="4BFA4E88"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3.   Nutrition, Physical Activity &amp; Weight</w:t>
      </w:r>
    </w:p>
    <w:p w14:paraId="74A27685" w14:textId="0756538F"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4.   Tobacco Use</w:t>
      </w:r>
    </w:p>
    <w:p w14:paraId="17A9D177" w14:textId="4C0ADA6D"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5.   Diabetes</w:t>
      </w:r>
    </w:p>
    <w:p w14:paraId="68D59387" w14:textId="7C1E6FB5"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6.   Cancer</w:t>
      </w:r>
    </w:p>
    <w:p w14:paraId="64897EF4" w14:textId="0C72E8DC"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7.   Heart Disease &amp; Stroke</w:t>
      </w:r>
    </w:p>
    <w:p w14:paraId="09D8397A" w14:textId="2BBED786"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8.   Oral Health</w:t>
      </w:r>
    </w:p>
    <w:p w14:paraId="4721A0D6" w14:textId="1DF3C599"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9.   Potentially Disabling Conditions</w:t>
      </w:r>
    </w:p>
    <w:p w14:paraId="70240F53" w14:textId="4DAA6369"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10.  Respiratory Diseases</w:t>
      </w:r>
    </w:p>
    <w:p w14:paraId="326CDE56" w14:textId="405077AD"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11.  Injury &amp; Violence</w:t>
      </w:r>
    </w:p>
    <w:p w14:paraId="159A5466" w14:textId="05AC996A"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12.  Infant Health &amp; Family Planning</w:t>
      </w:r>
    </w:p>
    <w:p w14:paraId="5CA487A6" w14:textId="6C744298"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13.  Kidney Disease</w:t>
      </w:r>
    </w:p>
    <w:p w14:paraId="0F56D949" w14:textId="203F186A" w:rsidR="0057406D" w:rsidRPr="00D93A44" w:rsidRDefault="0057406D" w:rsidP="0067768A">
      <w:pPr>
        <w:tabs>
          <w:tab w:val="center" w:pos="4680"/>
          <w:tab w:val="right" w:pos="9360"/>
        </w:tabs>
        <w:spacing w:after="0" w:line="240" w:lineRule="auto"/>
        <w:ind w:left="1440"/>
        <w:rPr>
          <w:b/>
          <w:bCs/>
          <w:noProof/>
          <w:color w:val="3B3838" w:themeColor="background2" w:themeShade="40"/>
        </w:rPr>
      </w:pPr>
      <w:r w:rsidRPr="00D93A44">
        <w:rPr>
          <w:b/>
          <w:bCs/>
          <w:noProof/>
          <w:color w:val="3B3838" w:themeColor="background2" w:themeShade="40"/>
        </w:rPr>
        <w:t>14.  Access to Healthcare Services</w:t>
      </w:r>
    </w:p>
    <w:p w14:paraId="2F985028" w14:textId="77777777" w:rsidR="0067768A" w:rsidRPr="00D93A44" w:rsidRDefault="0067768A" w:rsidP="0067768A">
      <w:pPr>
        <w:tabs>
          <w:tab w:val="center" w:pos="4680"/>
          <w:tab w:val="right" w:pos="9360"/>
        </w:tabs>
        <w:spacing w:after="0" w:line="240" w:lineRule="auto"/>
        <w:ind w:left="1440"/>
        <w:rPr>
          <w:b/>
          <w:bCs/>
          <w:noProof/>
          <w:color w:val="3B3838" w:themeColor="background2" w:themeShade="40"/>
        </w:rPr>
      </w:pPr>
    </w:p>
    <w:p w14:paraId="2EBFF3CE" w14:textId="76D89C53" w:rsidR="0057406D" w:rsidRDefault="002974FB" w:rsidP="002974FB">
      <w:pPr>
        <w:tabs>
          <w:tab w:val="center" w:pos="4680"/>
          <w:tab w:val="right" w:pos="9360"/>
        </w:tabs>
        <w:ind w:left="1440" w:hanging="1440"/>
        <w:jc w:val="center"/>
        <w:rPr>
          <w:b/>
          <w:bCs/>
          <w:noProof/>
          <w:color w:val="1F3864" w:themeColor="accent1" w:themeShade="80"/>
        </w:rPr>
      </w:pPr>
      <w:r>
        <w:rPr>
          <w:b/>
          <w:bCs/>
          <w:noProof/>
          <w:color w:val="1F3864" w:themeColor="accent1" w:themeShade="80"/>
        </w:rPr>
        <w:t>IMPLEMENTTION STRATEGY</w:t>
      </w:r>
    </w:p>
    <w:p w14:paraId="0126AA72" w14:textId="0D340127" w:rsidR="0067768A" w:rsidRDefault="004467FE" w:rsidP="0057406D">
      <w:pPr>
        <w:tabs>
          <w:tab w:val="center" w:pos="4680"/>
          <w:tab w:val="right" w:pos="9360"/>
        </w:tabs>
        <w:rPr>
          <w:noProof/>
        </w:rPr>
      </w:pPr>
      <w:r w:rsidRPr="004467FE">
        <w:rPr>
          <w:noProof/>
        </w:rPr>
        <w:t>PCHD will use the information to develop our Strategic Plan and as a guide to lead a Community Health Health Improvement Plan. The CHNA will be shared with all community partners and the public to provide data that will allow them to make evidence based decisions when it comes to addressing the health of the citizens of Portsmouth.</w:t>
      </w:r>
    </w:p>
    <w:p w14:paraId="2B6E28E8" w14:textId="3C240D18" w:rsidR="0067768A" w:rsidRDefault="0067768A" w:rsidP="0057406D">
      <w:pPr>
        <w:tabs>
          <w:tab w:val="center" w:pos="4680"/>
          <w:tab w:val="right" w:pos="9360"/>
        </w:tabs>
        <w:rPr>
          <w:noProof/>
        </w:rPr>
      </w:pPr>
    </w:p>
    <w:p w14:paraId="4E173021" w14:textId="6A9E36BB" w:rsidR="0067768A" w:rsidRDefault="0067768A" w:rsidP="0057406D">
      <w:pPr>
        <w:tabs>
          <w:tab w:val="center" w:pos="4680"/>
          <w:tab w:val="right" w:pos="9360"/>
        </w:tabs>
        <w:rPr>
          <w:noProof/>
        </w:rPr>
      </w:pPr>
    </w:p>
    <w:p w14:paraId="52A68E7B" w14:textId="7F621E49" w:rsidR="0067768A" w:rsidRDefault="0067768A" w:rsidP="0067768A">
      <w:pPr>
        <w:tabs>
          <w:tab w:val="center" w:pos="4680"/>
          <w:tab w:val="right" w:pos="9360"/>
        </w:tabs>
        <w:jc w:val="center"/>
        <w:rPr>
          <w:noProof/>
        </w:rPr>
      </w:pPr>
      <w:r w:rsidRPr="0067768A">
        <w:rPr>
          <w:noProof/>
        </w:rPr>
        <w:lastRenderedPageBreak/>
        <w:drawing>
          <wp:inline distT="0" distB="0" distL="0" distR="0" wp14:anchorId="4FA11ADD" wp14:editId="42776D2D">
            <wp:extent cx="4111999" cy="27279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6414" cy="2730889"/>
                    </a:xfrm>
                    <a:prstGeom prst="rect">
                      <a:avLst/>
                    </a:prstGeom>
                    <a:noFill/>
                    <a:ln>
                      <a:noFill/>
                    </a:ln>
                  </pic:spPr>
                </pic:pic>
              </a:graphicData>
            </a:graphic>
          </wp:inline>
        </w:drawing>
      </w:r>
    </w:p>
    <w:p w14:paraId="7230D718" w14:textId="77777777" w:rsidR="00C93C71" w:rsidRDefault="00C93C71" w:rsidP="0067768A">
      <w:pPr>
        <w:tabs>
          <w:tab w:val="center" w:pos="4680"/>
          <w:tab w:val="right" w:pos="9360"/>
        </w:tabs>
        <w:jc w:val="center"/>
        <w:rPr>
          <w:noProof/>
        </w:rPr>
      </w:pPr>
    </w:p>
    <w:p w14:paraId="08D5CA78" w14:textId="4A4C3915" w:rsidR="0067768A" w:rsidRDefault="0067768A" w:rsidP="0067768A">
      <w:pPr>
        <w:jc w:val="center"/>
        <w:rPr>
          <w:b/>
          <w:bCs/>
          <w:sz w:val="28"/>
          <w:szCs w:val="28"/>
          <w:u w:val="single"/>
        </w:rPr>
      </w:pPr>
      <w:bookmarkStart w:id="8" w:name="_Hlk94171488"/>
      <w:r w:rsidRPr="00C93C71">
        <w:rPr>
          <w:b/>
          <w:bCs/>
          <w:sz w:val="28"/>
          <w:szCs w:val="28"/>
          <w:u w:val="single"/>
        </w:rPr>
        <w:t>COMMUNITY DISCRIPTION</w:t>
      </w:r>
    </w:p>
    <w:p w14:paraId="6936C852" w14:textId="77777777" w:rsidR="00C93C71" w:rsidRPr="00C93C71" w:rsidRDefault="00C93C71" w:rsidP="0067768A">
      <w:pPr>
        <w:jc w:val="center"/>
        <w:rPr>
          <w:b/>
          <w:bCs/>
          <w:sz w:val="28"/>
          <w:szCs w:val="28"/>
          <w:u w:val="single"/>
        </w:rPr>
      </w:pPr>
    </w:p>
    <w:p w14:paraId="1233E329" w14:textId="77777777" w:rsidR="00EB4184" w:rsidRPr="00EB4184" w:rsidRDefault="00EB4184" w:rsidP="00695743">
      <w:pPr>
        <w:tabs>
          <w:tab w:val="center" w:pos="4680"/>
          <w:tab w:val="right" w:pos="9360"/>
        </w:tabs>
        <w:rPr>
          <w:noProof/>
          <w:szCs w:val="24"/>
        </w:rPr>
      </w:pPr>
      <w:bookmarkStart w:id="9" w:name="_Hlk94171340"/>
      <w:bookmarkEnd w:id="8"/>
      <w:r w:rsidRPr="00EB4184">
        <w:rPr>
          <w:noProof/>
          <w:szCs w:val="24"/>
        </w:rPr>
        <w:t>Portsmouth, Ohio, is a rural community with a population of 17,555, located along the scenic Ohio and Scioto Rivers. Situated at the southern tip of the state, it lies just across the river from Kentucky and is approximately two hours from the nearest major cities: Columbus and Cincinnati in Ohio, Charleston in West Virginia, and Lexington in Kentucky. Portsmouth also serves as the county seat of Scioto County.</w:t>
      </w:r>
    </w:p>
    <w:p w14:paraId="74273741" w14:textId="58A0218C" w:rsidR="00D10AFC" w:rsidRPr="00811598" w:rsidRDefault="00695743" w:rsidP="00695743">
      <w:pPr>
        <w:tabs>
          <w:tab w:val="center" w:pos="4680"/>
          <w:tab w:val="right" w:pos="9360"/>
        </w:tabs>
        <w:rPr>
          <w:b/>
          <w:bCs/>
          <w:noProof/>
          <w:color w:val="C45911" w:themeColor="accent2" w:themeShade="BF"/>
          <w:sz w:val="28"/>
          <w:szCs w:val="28"/>
        </w:rPr>
      </w:pPr>
      <w:r w:rsidRPr="00811598">
        <w:rPr>
          <w:b/>
          <w:bCs/>
          <w:noProof/>
          <w:color w:val="C45911" w:themeColor="accent2" w:themeShade="BF"/>
          <w:sz w:val="28"/>
          <w:szCs w:val="28"/>
        </w:rPr>
        <w:t>POPULATION CHARACTERISTICS</w:t>
      </w:r>
    </w:p>
    <w:bookmarkEnd w:id="9"/>
    <w:p w14:paraId="47229DF0" w14:textId="77777777" w:rsidR="00B53166" w:rsidRPr="00B53166" w:rsidRDefault="00B53166" w:rsidP="00D10AFC">
      <w:pPr>
        <w:tabs>
          <w:tab w:val="center" w:pos="4680"/>
          <w:tab w:val="right" w:pos="9360"/>
        </w:tabs>
        <w:jc w:val="center"/>
        <w:rPr>
          <w:b/>
          <w:bCs/>
          <w:noProof/>
          <w:sz w:val="18"/>
          <w:szCs w:val="18"/>
          <w:u w:val="single"/>
        </w:rPr>
      </w:pPr>
    </w:p>
    <w:tbl>
      <w:tblPr>
        <w:tblW w:w="9282" w:type="dxa"/>
        <w:tblInd w:w="96" w:type="dxa"/>
        <w:tblLook w:val="04A0" w:firstRow="1" w:lastRow="0" w:firstColumn="1" w:lastColumn="0" w:noHBand="0" w:noVBand="1"/>
      </w:tblPr>
      <w:tblGrid>
        <w:gridCol w:w="4404"/>
        <w:gridCol w:w="1296"/>
        <w:gridCol w:w="1584"/>
        <w:gridCol w:w="1998"/>
      </w:tblGrid>
      <w:tr w:rsidR="005B2E07" w:rsidRPr="00BF6120" w14:paraId="46827507" w14:textId="77777777" w:rsidTr="00811598">
        <w:trPr>
          <w:trHeight w:val="288"/>
        </w:trPr>
        <w:tc>
          <w:tcPr>
            <w:tcW w:w="4404" w:type="dxa"/>
            <w:tcBorders>
              <w:top w:val="nil"/>
              <w:left w:val="nil"/>
              <w:bottom w:val="nil"/>
              <w:right w:val="nil"/>
            </w:tcBorders>
            <w:shd w:val="clear" w:color="auto" w:fill="auto"/>
            <w:noWrap/>
            <w:vAlign w:val="bottom"/>
          </w:tcPr>
          <w:p w14:paraId="7B8375EB" w14:textId="77777777" w:rsidR="005B2E07" w:rsidRPr="00BF6120" w:rsidRDefault="005B2E07" w:rsidP="005B2E07">
            <w:pPr>
              <w:ind w:left="1056"/>
              <w:jc w:val="right"/>
              <w:rPr>
                <w:b/>
                <w:bCs/>
                <w:color w:val="000000"/>
                <w:sz w:val="20"/>
                <w:szCs w:val="20"/>
              </w:rPr>
            </w:pPr>
          </w:p>
        </w:tc>
        <w:tc>
          <w:tcPr>
            <w:tcW w:w="1296" w:type="dxa"/>
            <w:tcBorders>
              <w:top w:val="nil"/>
              <w:left w:val="nil"/>
              <w:bottom w:val="nil"/>
              <w:right w:val="single" w:sz="4" w:space="0" w:color="auto"/>
            </w:tcBorders>
            <w:shd w:val="clear" w:color="auto" w:fill="auto"/>
            <w:noWrap/>
            <w:vAlign w:val="bottom"/>
          </w:tcPr>
          <w:p w14:paraId="7D4FAB88" w14:textId="12EAD074" w:rsidR="005B2E07" w:rsidRPr="00BF6120" w:rsidRDefault="005B2E07" w:rsidP="004850C2">
            <w:pPr>
              <w:jc w:val="center"/>
              <w:rPr>
                <w:color w:val="000000"/>
                <w:sz w:val="20"/>
                <w:szCs w:val="20"/>
              </w:rPr>
            </w:pPr>
            <w:r>
              <w:rPr>
                <w:color w:val="000000"/>
                <w:sz w:val="20"/>
                <w:szCs w:val="20"/>
              </w:rPr>
              <w:t>Portsmouth</w:t>
            </w:r>
          </w:p>
        </w:tc>
        <w:tc>
          <w:tcPr>
            <w:tcW w:w="1584" w:type="dxa"/>
            <w:tcBorders>
              <w:top w:val="nil"/>
              <w:left w:val="nil"/>
              <w:bottom w:val="nil"/>
              <w:right w:val="single" w:sz="4" w:space="0" w:color="auto"/>
            </w:tcBorders>
            <w:shd w:val="clear" w:color="auto" w:fill="auto"/>
            <w:noWrap/>
            <w:vAlign w:val="bottom"/>
          </w:tcPr>
          <w:p w14:paraId="747487A6" w14:textId="2A3D27B5" w:rsidR="005B2E07" w:rsidRDefault="005B2E07" w:rsidP="004850C2">
            <w:pPr>
              <w:jc w:val="center"/>
              <w:rPr>
                <w:color w:val="000000"/>
                <w:sz w:val="20"/>
                <w:szCs w:val="20"/>
              </w:rPr>
            </w:pPr>
            <w:r>
              <w:rPr>
                <w:color w:val="000000"/>
                <w:sz w:val="20"/>
                <w:szCs w:val="20"/>
              </w:rPr>
              <w:t>Ohio</w:t>
            </w:r>
          </w:p>
        </w:tc>
        <w:tc>
          <w:tcPr>
            <w:tcW w:w="1998" w:type="dxa"/>
            <w:tcBorders>
              <w:top w:val="nil"/>
              <w:left w:val="nil"/>
              <w:bottom w:val="nil"/>
              <w:right w:val="single" w:sz="4" w:space="0" w:color="auto"/>
            </w:tcBorders>
            <w:shd w:val="clear" w:color="auto" w:fill="auto"/>
            <w:noWrap/>
            <w:vAlign w:val="bottom"/>
          </w:tcPr>
          <w:p w14:paraId="3584E643" w14:textId="4CB357D4" w:rsidR="005B2E07" w:rsidRPr="00BF6120" w:rsidRDefault="005B2E07" w:rsidP="004850C2">
            <w:pPr>
              <w:jc w:val="center"/>
              <w:rPr>
                <w:color w:val="000000"/>
                <w:sz w:val="20"/>
                <w:szCs w:val="20"/>
              </w:rPr>
            </w:pPr>
            <w:r>
              <w:rPr>
                <w:color w:val="000000"/>
                <w:sz w:val="20"/>
                <w:szCs w:val="20"/>
              </w:rPr>
              <w:t>US</w:t>
            </w:r>
          </w:p>
        </w:tc>
      </w:tr>
      <w:tr w:rsidR="009042E6" w:rsidRPr="00BF6120" w14:paraId="6DDBF5E6" w14:textId="77777777" w:rsidTr="00811598">
        <w:trPr>
          <w:trHeight w:val="288"/>
        </w:trPr>
        <w:tc>
          <w:tcPr>
            <w:tcW w:w="4404" w:type="dxa"/>
            <w:tcBorders>
              <w:top w:val="nil"/>
              <w:left w:val="nil"/>
              <w:bottom w:val="nil"/>
              <w:right w:val="nil"/>
            </w:tcBorders>
            <w:shd w:val="clear" w:color="auto" w:fill="8EAADB" w:themeFill="accent1" w:themeFillTint="99"/>
            <w:noWrap/>
            <w:vAlign w:val="bottom"/>
            <w:hideMark/>
          </w:tcPr>
          <w:p w14:paraId="7195BEA3" w14:textId="77777777" w:rsidR="009042E6" w:rsidRPr="00BF6120" w:rsidRDefault="009042E6" w:rsidP="005B2E07">
            <w:pPr>
              <w:ind w:left="1056"/>
              <w:jc w:val="right"/>
              <w:rPr>
                <w:b/>
                <w:bCs/>
                <w:color w:val="000000"/>
                <w:sz w:val="20"/>
                <w:szCs w:val="20"/>
              </w:rPr>
            </w:pPr>
            <w:r w:rsidRPr="00BF6120">
              <w:rPr>
                <w:b/>
                <w:bCs/>
                <w:color w:val="000000"/>
                <w:sz w:val="20"/>
                <w:szCs w:val="20"/>
              </w:rPr>
              <w:t>Age</w:t>
            </w:r>
          </w:p>
        </w:tc>
        <w:tc>
          <w:tcPr>
            <w:tcW w:w="1296" w:type="dxa"/>
            <w:tcBorders>
              <w:top w:val="nil"/>
              <w:left w:val="nil"/>
              <w:bottom w:val="nil"/>
              <w:right w:val="single" w:sz="4" w:space="0" w:color="auto"/>
            </w:tcBorders>
            <w:shd w:val="clear" w:color="auto" w:fill="8EAADB" w:themeFill="accent1" w:themeFillTint="99"/>
            <w:noWrap/>
            <w:vAlign w:val="bottom"/>
            <w:hideMark/>
          </w:tcPr>
          <w:p w14:paraId="0300CA1A" w14:textId="77777777" w:rsidR="009042E6" w:rsidRPr="00BF6120" w:rsidRDefault="009042E6" w:rsidP="004850C2">
            <w:pPr>
              <w:jc w:val="center"/>
              <w:rPr>
                <w:color w:val="000000"/>
                <w:sz w:val="20"/>
                <w:szCs w:val="20"/>
              </w:rPr>
            </w:pPr>
            <w:r w:rsidRPr="00BF6120">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0F738B4C" w14:textId="31E17327" w:rsidR="009042E6" w:rsidRPr="00BF6120" w:rsidRDefault="009042E6" w:rsidP="004850C2">
            <w:pPr>
              <w:jc w:val="center"/>
              <w:rPr>
                <w:color w:val="000000"/>
                <w:sz w:val="20"/>
                <w:szCs w:val="20"/>
              </w:rPr>
            </w:pPr>
            <w:r>
              <w:rPr>
                <w:color w:val="000000"/>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hideMark/>
          </w:tcPr>
          <w:p w14:paraId="2BD38D2E" w14:textId="77777777" w:rsidR="009042E6" w:rsidRPr="00BF6120" w:rsidRDefault="009042E6" w:rsidP="004850C2">
            <w:pPr>
              <w:jc w:val="center"/>
              <w:rPr>
                <w:color w:val="000000"/>
                <w:sz w:val="20"/>
                <w:szCs w:val="20"/>
              </w:rPr>
            </w:pPr>
            <w:r w:rsidRPr="00BF6120">
              <w:rPr>
                <w:color w:val="000000"/>
                <w:sz w:val="20"/>
                <w:szCs w:val="20"/>
              </w:rPr>
              <w:t>Percent</w:t>
            </w:r>
          </w:p>
        </w:tc>
      </w:tr>
      <w:tr w:rsidR="009042E6" w:rsidRPr="00BF6120" w14:paraId="368E3B28" w14:textId="77777777" w:rsidTr="00811598">
        <w:trPr>
          <w:trHeight w:val="288"/>
        </w:trPr>
        <w:tc>
          <w:tcPr>
            <w:tcW w:w="4404" w:type="dxa"/>
            <w:tcBorders>
              <w:top w:val="nil"/>
              <w:left w:val="nil"/>
              <w:bottom w:val="nil"/>
              <w:right w:val="nil"/>
            </w:tcBorders>
            <w:shd w:val="clear" w:color="auto" w:fill="auto"/>
            <w:noWrap/>
            <w:vAlign w:val="bottom"/>
            <w:hideMark/>
          </w:tcPr>
          <w:p w14:paraId="2A7570BE" w14:textId="77777777" w:rsidR="009042E6" w:rsidRPr="00BF6120" w:rsidRDefault="009042E6" w:rsidP="005B2E07">
            <w:pPr>
              <w:ind w:left="1056"/>
              <w:jc w:val="right"/>
              <w:rPr>
                <w:color w:val="000000"/>
                <w:sz w:val="20"/>
                <w:szCs w:val="20"/>
              </w:rPr>
            </w:pPr>
            <w:r w:rsidRPr="00BF6120">
              <w:rPr>
                <w:color w:val="000000"/>
                <w:sz w:val="20"/>
                <w:szCs w:val="20"/>
              </w:rPr>
              <w:t>Under 5 years</w:t>
            </w:r>
          </w:p>
        </w:tc>
        <w:tc>
          <w:tcPr>
            <w:tcW w:w="1296" w:type="dxa"/>
            <w:tcBorders>
              <w:top w:val="nil"/>
              <w:left w:val="nil"/>
              <w:bottom w:val="nil"/>
              <w:right w:val="single" w:sz="4" w:space="0" w:color="auto"/>
            </w:tcBorders>
            <w:shd w:val="clear" w:color="auto" w:fill="auto"/>
            <w:noWrap/>
            <w:vAlign w:val="bottom"/>
            <w:hideMark/>
          </w:tcPr>
          <w:p w14:paraId="318754E5" w14:textId="7C9DBA76" w:rsidR="009042E6" w:rsidRPr="00BF6120" w:rsidRDefault="009042E6" w:rsidP="005B2E07">
            <w:pPr>
              <w:jc w:val="center"/>
              <w:rPr>
                <w:color w:val="000000"/>
                <w:sz w:val="20"/>
                <w:szCs w:val="20"/>
              </w:rPr>
            </w:pPr>
            <w:r w:rsidRPr="00BF6120">
              <w:rPr>
                <w:color w:val="000000"/>
                <w:sz w:val="20"/>
                <w:szCs w:val="20"/>
              </w:rPr>
              <w:t>6.8</w:t>
            </w:r>
          </w:p>
        </w:tc>
        <w:tc>
          <w:tcPr>
            <w:tcW w:w="1584" w:type="dxa"/>
            <w:tcBorders>
              <w:top w:val="nil"/>
              <w:left w:val="nil"/>
              <w:bottom w:val="nil"/>
              <w:right w:val="single" w:sz="4" w:space="0" w:color="auto"/>
            </w:tcBorders>
            <w:shd w:val="clear" w:color="auto" w:fill="auto"/>
            <w:noWrap/>
            <w:vAlign w:val="bottom"/>
          </w:tcPr>
          <w:p w14:paraId="71DDAE56" w14:textId="08C4AFED" w:rsidR="009042E6" w:rsidRPr="00BF6120" w:rsidRDefault="009042E6" w:rsidP="005B2E07">
            <w:pPr>
              <w:jc w:val="center"/>
              <w:rPr>
                <w:sz w:val="20"/>
                <w:szCs w:val="20"/>
              </w:rPr>
            </w:pPr>
            <w:r>
              <w:rPr>
                <w:sz w:val="20"/>
                <w:szCs w:val="20"/>
              </w:rPr>
              <w:t>5.9</w:t>
            </w:r>
          </w:p>
        </w:tc>
        <w:tc>
          <w:tcPr>
            <w:tcW w:w="1998" w:type="dxa"/>
            <w:tcBorders>
              <w:top w:val="nil"/>
              <w:left w:val="nil"/>
              <w:bottom w:val="nil"/>
              <w:right w:val="single" w:sz="4" w:space="0" w:color="auto"/>
            </w:tcBorders>
            <w:shd w:val="clear" w:color="auto" w:fill="auto"/>
            <w:noWrap/>
            <w:vAlign w:val="bottom"/>
          </w:tcPr>
          <w:p w14:paraId="2D1FC325" w14:textId="1E48EC04" w:rsidR="009042E6" w:rsidRPr="00BF6120" w:rsidRDefault="009042E6" w:rsidP="005B2E07">
            <w:pPr>
              <w:jc w:val="center"/>
              <w:rPr>
                <w:sz w:val="20"/>
                <w:szCs w:val="20"/>
              </w:rPr>
            </w:pPr>
            <w:r>
              <w:rPr>
                <w:sz w:val="20"/>
                <w:szCs w:val="20"/>
              </w:rPr>
              <w:t>6</w:t>
            </w:r>
          </w:p>
        </w:tc>
      </w:tr>
      <w:tr w:rsidR="009042E6" w:rsidRPr="00BF6120" w14:paraId="6E3860A0" w14:textId="77777777" w:rsidTr="00811598">
        <w:trPr>
          <w:trHeight w:val="288"/>
        </w:trPr>
        <w:tc>
          <w:tcPr>
            <w:tcW w:w="4404" w:type="dxa"/>
            <w:tcBorders>
              <w:top w:val="nil"/>
              <w:left w:val="nil"/>
              <w:bottom w:val="nil"/>
              <w:right w:val="nil"/>
            </w:tcBorders>
            <w:shd w:val="clear" w:color="auto" w:fill="auto"/>
            <w:noWrap/>
            <w:vAlign w:val="bottom"/>
            <w:hideMark/>
          </w:tcPr>
          <w:p w14:paraId="098049C6" w14:textId="77777777" w:rsidR="009042E6" w:rsidRPr="00BF6120" w:rsidRDefault="009042E6" w:rsidP="005B2E07">
            <w:pPr>
              <w:ind w:left="1056"/>
              <w:jc w:val="right"/>
              <w:rPr>
                <w:color w:val="000000"/>
                <w:sz w:val="20"/>
                <w:szCs w:val="20"/>
              </w:rPr>
            </w:pPr>
            <w:r w:rsidRPr="00BF6120">
              <w:rPr>
                <w:color w:val="000000"/>
                <w:sz w:val="20"/>
                <w:szCs w:val="20"/>
              </w:rPr>
              <w:t>5-17 years</w:t>
            </w:r>
          </w:p>
        </w:tc>
        <w:tc>
          <w:tcPr>
            <w:tcW w:w="1296" w:type="dxa"/>
            <w:tcBorders>
              <w:top w:val="nil"/>
              <w:left w:val="nil"/>
              <w:bottom w:val="nil"/>
              <w:right w:val="single" w:sz="4" w:space="0" w:color="auto"/>
            </w:tcBorders>
            <w:shd w:val="clear" w:color="auto" w:fill="auto"/>
            <w:noWrap/>
            <w:vAlign w:val="bottom"/>
            <w:hideMark/>
          </w:tcPr>
          <w:p w14:paraId="63EBF5F7" w14:textId="21998CC0" w:rsidR="009042E6" w:rsidRPr="00BF6120" w:rsidRDefault="009042E6" w:rsidP="005B2E07">
            <w:pPr>
              <w:jc w:val="center"/>
              <w:rPr>
                <w:color w:val="000000"/>
                <w:sz w:val="20"/>
                <w:szCs w:val="20"/>
              </w:rPr>
            </w:pPr>
            <w:r w:rsidRPr="00BF6120">
              <w:rPr>
                <w:color w:val="000000"/>
                <w:sz w:val="20"/>
                <w:szCs w:val="20"/>
              </w:rPr>
              <w:t>19.5</w:t>
            </w:r>
          </w:p>
        </w:tc>
        <w:tc>
          <w:tcPr>
            <w:tcW w:w="1584" w:type="dxa"/>
            <w:tcBorders>
              <w:top w:val="nil"/>
              <w:left w:val="nil"/>
              <w:bottom w:val="nil"/>
              <w:right w:val="single" w:sz="4" w:space="0" w:color="auto"/>
            </w:tcBorders>
            <w:shd w:val="clear" w:color="auto" w:fill="auto"/>
            <w:noWrap/>
            <w:vAlign w:val="bottom"/>
          </w:tcPr>
          <w:p w14:paraId="5640B810" w14:textId="60004EBD" w:rsidR="009042E6" w:rsidRPr="00BF6120" w:rsidRDefault="009042E6" w:rsidP="005B2E07">
            <w:pPr>
              <w:jc w:val="center"/>
              <w:rPr>
                <w:sz w:val="20"/>
                <w:szCs w:val="20"/>
              </w:rPr>
            </w:pPr>
            <w:r>
              <w:rPr>
                <w:sz w:val="20"/>
                <w:szCs w:val="20"/>
              </w:rPr>
              <w:t>22.1</w:t>
            </w:r>
          </w:p>
        </w:tc>
        <w:tc>
          <w:tcPr>
            <w:tcW w:w="1998" w:type="dxa"/>
            <w:tcBorders>
              <w:top w:val="nil"/>
              <w:left w:val="nil"/>
              <w:bottom w:val="nil"/>
              <w:right w:val="single" w:sz="4" w:space="0" w:color="auto"/>
            </w:tcBorders>
            <w:shd w:val="clear" w:color="auto" w:fill="auto"/>
            <w:noWrap/>
            <w:vAlign w:val="bottom"/>
          </w:tcPr>
          <w:p w14:paraId="7E4D1555" w14:textId="1AF556AF" w:rsidR="009042E6" w:rsidRPr="00BF6120" w:rsidRDefault="009042E6" w:rsidP="005B2E07">
            <w:pPr>
              <w:jc w:val="center"/>
              <w:rPr>
                <w:sz w:val="20"/>
                <w:szCs w:val="20"/>
              </w:rPr>
            </w:pPr>
            <w:r>
              <w:rPr>
                <w:sz w:val="20"/>
                <w:szCs w:val="20"/>
              </w:rPr>
              <w:t>22</w:t>
            </w:r>
          </w:p>
        </w:tc>
      </w:tr>
      <w:tr w:rsidR="009042E6" w:rsidRPr="00BF6120" w14:paraId="14F3EA0B" w14:textId="77777777" w:rsidTr="00811598">
        <w:trPr>
          <w:trHeight w:val="288"/>
        </w:trPr>
        <w:tc>
          <w:tcPr>
            <w:tcW w:w="4404" w:type="dxa"/>
            <w:tcBorders>
              <w:top w:val="nil"/>
              <w:left w:val="nil"/>
              <w:bottom w:val="nil"/>
              <w:right w:val="nil"/>
            </w:tcBorders>
            <w:shd w:val="clear" w:color="auto" w:fill="auto"/>
            <w:noWrap/>
            <w:vAlign w:val="bottom"/>
            <w:hideMark/>
          </w:tcPr>
          <w:p w14:paraId="03DFD8FC" w14:textId="77777777" w:rsidR="009042E6" w:rsidRPr="00BF6120" w:rsidRDefault="009042E6" w:rsidP="005B2E07">
            <w:pPr>
              <w:ind w:left="1056"/>
              <w:jc w:val="right"/>
              <w:rPr>
                <w:color w:val="000000"/>
                <w:sz w:val="20"/>
                <w:szCs w:val="20"/>
              </w:rPr>
            </w:pPr>
            <w:r w:rsidRPr="00BF6120">
              <w:rPr>
                <w:color w:val="000000"/>
                <w:sz w:val="20"/>
                <w:szCs w:val="20"/>
              </w:rPr>
              <w:t>18-64 years</w:t>
            </w:r>
          </w:p>
        </w:tc>
        <w:tc>
          <w:tcPr>
            <w:tcW w:w="1296" w:type="dxa"/>
            <w:tcBorders>
              <w:top w:val="nil"/>
              <w:left w:val="nil"/>
              <w:bottom w:val="nil"/>
              <w:right w:val="single" w:sz="4" w:space="0" w:color="auto"/>
            </w:tcBorders>
            <w:shd w:val="clear" w:color="auto" w:fill="auto"/>
            <w:noWrap/>
            <w:vAlign w:val="bottom"/>
            <w:hideMark/>
          </w:tcPr>
          <w:p w14:paraId="6C826AAA" w14:textId="1AB95F45" w:rsidR="009042E6" w:rsidRPr="00BF6120" w:rsidRDefault="009042E6" w:rsidP="005B2E07">
            <w:pPr>
              <w:jc w:val="center"/>
              <w:rPr>
                <w:color w:val="000000"/>
                <w:sz w:val="20"/>
                <w:szCs w:val="20"/>
              </w:rPr>
            </w:pPr>
            <w:r w:rsidRPr="00BF6120">
              <w:rPr>
                <w:color w:val="000000"/>
                <w:sz w:val="20"/>
                <w:szCs w:val="20"/>
              </w:rPr>
              <w:t>57.4</w:t>
            </w:r>
          </w:p>
        </w:tc>
        <w:tc>
          <w:tcPr>
            <w:tcW w:w="1584" w:type="dxa"/>
            <w:tcBorders>
              <w:top w:val="nil"/>
              <w:left w:val="nil"/>
              <w:bottom w:val="nil"/>
              <w:right w:val="single" w:sz="4" w:space="0" w:color="auto"/>
            </w:tcBorders>
            <w:shd w:val="clear" w:color="auto" w:fill="auto"/>
            <w:noWrap/>
            <w:vAlign w:val="bottom"/>
          </w:tcPr>
          <w:p w14:paraId="3B6A84EA" w14:textId="08B40016" w:rsidR="009042E6" w:rsidRPr="00BF6120" w:rsidRDefault="009042E6" w:rsidP="005B2E07">
            <w:pPr>
              <w:jc w:val="center"/>
              <w:rPr>
                <w:sz w:val="20"/>
                <w:szCs w:val="20"/>
              </w:rPr>
            </w:pPr>
            <w:r>
              <w:rPr>
                <w:sz w:val="20"/>
                <w:szCs w:val="20"/>
              </w:rPr>
              <w:t>17.5</w:t>
            </w:r>
          </w:p>
        </w:tc>
        <w:tc>
          <w:tcPr>
            <w:tcW w:w="1998" w:type="dxa"/>
            <w:tcBorders>
              <w:top w:val="nil"/>
              <w:left w:val="nil"/>
              <w:bottom w:val="nil"/>
              <w:right w:val="single" w:sz="4" w:space="0" w:color="auto"/>
            </w:tcBorders>
            <w:shd w:val="clear" w:color="auto" w:fill="auto"/>
            <w:noWrap/>
            <w:vAlign w:val="bottom"/>
          </w:tcPr>
          <w:p w14:paraId="5AEEC477" w14:textId="019AAD2A" w:rsidR="009042E6" w:rsidRPr="00BF6120" w:rsidRDefault="009042E6" w:rsidP="005B2E07">
            <w:pPr>
              <w:jc w:val="center"/>
              <w:rPr>
                <w:sz w:val="20"/>
                <w:szCs w:val="20"/>
              </w:rPr>
            </w:pPr>
            <w:r>
              <w:rPr>
                <w:sz w:val="20"/>
                <w:szCs w:val="20"/>
              </w:rPr>
              <w:t>-</w:t>
            </w:r>
          </w:p>
        </w:tc>
      </w:tr>
      <w:tr w:rsidR="009042E6" w:rsidRPr="00BF6120" w14:paraId="00C9DA17" w14:textId="77777777" w:rsidTr="00811598">
        <w:trPr>
          <w:trHeight w:val="288"/>
        </w:trPr>
        <w:tc>
          <w:tcPr>
            <w:tcW w:w="4404" w:type="dxa"/>
            <w:tcBorders>
              <w:top w:val="nil"/>
              <w:left w:val="nil"/>
              <w:bottom w:val="nil"/>
              <w:right w:val="nil"/>
            </w:tcBorders>
            <w:shd w:val="clear" w:color="auto" w:fill="auto"/>
            <w:noWrap/>
            <w:vAlign w:val="bottom"/>
            <w:hideMark/>
          </w:tcPr>
          <w:p w14:paraId="6C665AA5" w14:textId="77777777" w:rsidR="009042E6" w:rsidRPr="00BF6120" w:rsidRDefault="009042E6" w:rsidP="005B2E07">
            <w:pPr>
              <w:ind w:left="1056"/>
              <w:jc w:val="right"/>
              <w:rPr>
                <w:color w:val="000000"/>
                <w:sz w:val="20"/>
                <w:szCs w:val="20"/>
              </w:rPr>
            </w:pPr>
            <w:r w:rsidRPr="00BF6120">
              <w:rPr>
                <w:color w:val="000000"/>
                <w:sz w:val="20"/>
                <w:szCs w:val="20"/>
              </w:rPr>
              <w:t>65 years and over</w:t>
            </w:r>
          </w:p>
        </w:tc>
        <w:tc>
          <w:tcPr>
            <w:tcW w:w="1296" w:type="dxa"/>
            <w:tcBorders>
              <w:top w:val="nil"/>
              <w:left w:val="nil"/>
              <w:bottom w:val="nil"/>
              <w:right w:val="single" w:sz="4" w:space="0" w:color="auto"/>
            </w:tcBorders>
            <w:shd w:val="clear" w:color="auto" w:fill="auto"/>
            <w:noWrap/>
            <w:vAlign w:val="bottom"/>
            <w:hideMark/>
          </w:tcPr>
          <w:p w14:paraId="62FB2727" w14:textId="54889269" w:rsidR="009042E6" w:rsidRPr="00BF6120" w:rsidRDefault="009042E6" w:rsidP="005B2E07">
            <w:pPr>
              <w:jc w:val="center"/>
              <w:rPr>
                <w:color w:val="000000"/>
                <w:sz w:val="20"/>
                <w:szCs w:val="20"/>
              </w:rPr>
            </w:pPr>
            <w:r w:rsidRPr="00BF6120">
              <w:rPr>
                <w:color w:val="000000"/>
                <w:sz w:val="20"/>
                <w:szCs w:val="20"/>
              </w:rPr>
              <w:t>16.3</w:t>
            </w:r>
          </w:p>
        </w:tc>
        <w:tc>
          <w:tcPr>
            <w:tcW w:w="1584" w:type="dxa"/>
            <w:tcBorders>
              <w:top w:val="nil"/>
              <w:left w:val="nil"/>
              <w:bottom w:val="nil"/>
              <w:right w:val="single" w:sz="4" w:space="0" w:color="auto"/>
            </w:tcBorders>
            <w:shd w:val="clear" w:color="auto" w:fill="auto"/>
            <w:noWrap/>
            <w:vAlign w:val="bottom"/>
          </w:tcPr>
          <w:p w14:paraId="77AFD450" w14:textId="095E8D4B" w:rsidR="009042E6" w:rsidRPr="00BF6120" w:rsidRDefault="009042E6" w:rsidP="005B2E07">
            <w:pPr>
              <w:jc w:val="center"/>
              <w:rPr>
                <w:sz w:val="20"/>
                <w:szCs w:val="20"/>
              </w:rPr>
            </w:pPr>
            <w:r>
              <w:rPr>
                <w:sz w:val="20"/>
                <w:szCs w:val="20"/>
              </w:rPr>
              <w:t>51</w:t>
            </w:r>
          </w:p>
        </w:tc>
        <w:tc>
          <w:tcPr>
            <w:tcW w:w="1998" w:type="dxa"/>
            <w:tcBorders>
              <w:top w:val="nil"/>
              <w:left w:val="nil"/>
              <w:bottom w:val="nil"/>
              <w:right w:val="single" w:sz="4" w:space="0" w:color="auto"/>
            </w:tcBorders>
            <w:shd w:val="clear" w:color="auto" w:fill="auto"/>
            <w:noWrap/>
            <w:vAlign w:val="bottom"/>
          </w:tcPr>
          <w:p w14:paraId="1ABDDCBC" w14:textId="25F1D005" w:rsidR="009042E6" w:rsidRPr="00BF6120" w:rsidRDefault="009042E6" w:rsidP="005B2E07">
            <w:pPr>
              <w:jc w:val="center"/>
              <w:rPr>
                <w:sz w:val="20"/>
                <w:szCs w:val="20"/>
              </w:rPr>
            </w:pPr>
            <w:r>
              <w:rPr>
                <w:sz w:val="20"/>
                <w:szCs w:val="20"/>
              </w:rPr>
              <w:t>-</w:t>
            </w:r>
          </w:p>
        </w:tc>
      </w:tr>
      <w:tr w:rsidR="009042E6" w:rsidRPr="00BF6120" w14:paraId="75294BE3" w14:textId="77777777" w:rsidTr="00811598">
        <w:trPr>
          <w:trHeight w:val="288"/>
        </w:trPr>
        <w:tc>
          <w:tcPr>
            <w:tcW w:w="4404" w:type="dxa"/>
            <w:tcBorders>
              <w:top w:val="nil"/>
              <w:left w:val="nil"/>
              <w:bottom w:val="nil"/>
              <w:right w:val="nil"/>
            </w:tcBorders>
            <w:shd w:val="clear" w:color="auto" w:fill="8EAADB" w:themeFill="accent1" w:themeFillTint="99"/>
            <w:noWrap/>
            <w:vAlign w:val="bottom"/>
            <w:hideMark/>
          </w:tcPr>
          <w:p w14:paraId="5AC043E6" w14:textId="77777777" w:rsidR="009042E6" w:rsidRPr="00BF6120" w:rsidRDefault="009042E6" w:rsidP="005B2E07">
            <w:pPr>
              <w:ind w:left="1056"/>
              <w:jc w:val="right"/>
              <w:rPr>
                <w:b/>
                <w:bCs/>
                <w:color w:val="000000"/>
                <w:sz w:val="20"/>
                <w:szCs w:val="20"/>
              </w:rPr>
            </w:pPr>
            <w:bookmarkStart w:id="10" w:name="_Hlk94170711"/>
            <w:r w:rsidRPr="00BF6120">
              <w:rPr>
                <w:b/>
                <w:bCs/>
                <w:color w:val="000000"/>
                <w:sz w:val="20"/>
                <w:szCs w:val="20"/>
              </w:rPr>
              <w:t>Race</w:t>
            </w:r>
          </w:p>
        </w:tc>
        <w:tc>
          <w:tcPr>
            <w:tcW w:w="1296" w:type="dxa"/>
            <w:tcBorders>
              <w:top w:val="nil"/>
              <w:left w:val="nil"/>
              <w:bottom w:val="nil"/>
              <w:right w:val="single" w:sz="4" w:space="0" w:color="auto"/>
            </w:tcBorders>
            <w:shd w:val="clear" w:color="auto" w:fill="8EAADB" w:themeFill="accent1" w:themeFillTint="99"/>
            <w:noWrap/>
            <w:vAlign w:val="bottom"/>
            <w:hideMark/>
          </w:tcPr>
          <w:p w14:paraId="3372C8A9" w14:textId="77777777" w:rsidR="009042E6" w:rsidRPr="00BF6120" w:rsidRDefault="009042E6" w:rsidP="005B2E07">
            <w:pPr>
              <w:jc w:val="center"/>
              <w:rPr>
                <w:color w:val="000000"/>
                <w:sz w:val="20"/>
                <w:szCs w:val="20"/>
              </w:rPr>
            </w:pPr>
            <w:r w:rsidRPr="00BF6120">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7CC837B5" w14:textId="2E290324" w:rsidR="009042E6" w:rsidRPr="00BF6120" w:rsidRDefault="005B2E07" w:rsidP="005B2E07">
            <w:pPr>
              <w:jc w:val="center"/>
              <w:rPr>
                <w:color w:val="000000"/>
                <w:sz w:val="20"/>
                <w:szCs w:val="20"/>
              </w:rPr>
            </w:pPr>
            <w:r>
              <w:rPr>
                <w:color w:val="000000"/>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hideMark/>
          </w:tcPr>
          <w:p w14:paraId="4032BA7E" w14:textId="77777777" w:rsidR="009042E6" w:rsidRPr="00BF6120" w:rsidRDefault="009042E6" w:rsidP="005B2E07">
            <w:pPr>
              <w:jc w:val="center"/>
              <w:rPr>
                <w:color w:val="000000"/>
                <w:sz w:val="20"/>
                <w:szCs w:val="20"/>
              </w:rPr>
            </w:pPr>
            <w:r w:rsidRPr="00BF6120">
              <w:rPr>
                <w:color w:val="000000"/>
                <w:sz w:val="20"/>
                <w:szCs w:val="20"/>
              </w:rPr>
              <w:t>Percent</w:t>
            </w:r>
          </w:p>
        </w:tc>
      </w:tr>
      <w:tr w:rsidR="009042E6" w:rsidRPr="00BF6120" w14:paraId="3164E110" w14:textId="77777777" w:rsidTr="00811598">
        <w:trPr>
          <w:trHeight w:val="288"/>
        </w:trPr>
        <w:tc>
          <w:tcPr>
            <w:tcW w:w="4404" w:type="dxa"/>
            <w:tcBorders>
              <w:top w:val="nil"/>
              <w:left w:val="nil"/>
              <w:bottom w:val="nil"/>
              <w:right w:val="nil"/>
            </w:tcBorders>
            <w:shd w:val="clear" w:color="auto" w:fill="auto"/>
            <w:noWrap/>
            <w:vAlign w:val="bottom"/>
            <w:hideMark/>
          </w:tcPr>
          <w:p w14:paraId="4C5134AE" w14:textId="77777777" w:rsidR="009042E6" w:rsidRPr="00BF6120" w:rsidRDefault="009042E6" w:rsidP="005B2E07">
            <w:pPr>
              <w:ind w:left="1056"/>
              <w:jc w:val="right"/>
              <w:rPr>
                <w:color w:val="000000"/>
                <w:sz w:val="20"/>
                <w:szCs w:val="20"/>
              </w:rPr>
            </w:pPr>
            <w:r w:rsidRPr="00BF6120">
              <w:rPr>
                <w:color w:val="000000"/>
                <w:sz w:val="20"/>
                <w:szCs w:val="20"/>
              </w:rPr>
              <w:t>White</w:t>
            </w:r>
          </w:p>
        </w:tc>
        <w:tc>
          <w:tcPr>
            <w:tcW w:w="1296" w:type="dxa"/>
            <w:tcBorders>
              <w:top w:val="nil"/>
              <w:left w:val="nil"/>
              <w:bottom w:val="nil"/>
              <w:right w:val="single" w:sz="4" w:space="0" w:color="auto"/>
            </w:tcBorders>
            <w:shd w:val="clear" w:color="auto" w:fill="auto"/>
            <w:noWrap/>
            <w:vAlign w:val="bottom"/>
          </w:tcPr>
          <w:p w14:paraId="6D2D12DF" w14:textId="278146C5" w:rsidR="009042E6" w:rsidRPr="00BF6120" w:rsidRDefault="005E4542" w:rsidP="005B2E07">
            <w:pPr>
              <w:jc w:val="center"/>
              <w:rPr>
                <w:color w:val="000000"/>
                <w:sz w:val="20"/>
                <w:szCs w:val="20"/>
              </w:rPr>
            </w:pPr>
            <w:r>
              <w:rPr>
                <w:color w:val="000000"/>
                <w:sz w:val="20"/>
                <w:szCs w:val="20"/>
              </w:rPr>
              <w:t>88.5</w:t>
            </w:r>
          </w:p>
        </w:tc>
        <w:tc>
          <w:tcPr>
            <w:tcW w:w="1584" w:type="dxa"/>
            <w:tcBorders>
              <w:top w:val="nil"/>
              <w:left w:val="nil"/>
              <w:bottom w:val="nil"/>
              <w:right w:val="single" w:sz="4" w:space="0" w:color="auto"/>
            </w:tcBorders>
            <w:shd w:val="clear" w:color="auto" w:fill="auto"/>
            <w:noWrap/>
            <w:vAlign w:val="bottom"/>
          </w:tcPr>
          <w:p w14:paraId="496A68C8" w14:textId="23946231" w:rsidR="009042E6" w:rsidRPr="00BF6120" w:rsidRDefault="005E4542" w:rsidP="005B2E07">
            <w:pPr>
              <w:jc w:val="center"/>
              <w:rPr>
                <w:sz w:val="20"/>
                <w:szCs w:val="20"/>
              </w:rPr>
            </w:pPr>
            <w:r>
              <w:rPr>
                <w:sz w:val="20"/>
                <w:szCs w:val="20"/>
              </w:rPr>
              <w:t>81.7</w:t>
            </w:r>
          </w:p>
        </w:tc>
        <w:tc>
          <w:tcPr>
            <w:tcW w:w="1998" w:type="dxa"/>
            <w:tcBorders>
              <w:top w:val="nil"/>
              <w:left w:val="nil"/>
              <w:bottom w:val="nil"/>
              <w:right w:val="single" w:sz="4" w:space="0" w:color="auto"/>
            </w:tcBorders>
            <w:shd w:val="clear" w:color="auto" w:fill="auto"/>
            <w:noWrap/>
            <w:vAlign w:val="bottom"/>
          </w:tcPr>
          <w:p w14:paraId="210E01B9" w14:textId="43A1B438" w:rsidR="009042E6" w:rsidRPr="00BF6120" w:rsidRDefault="009042E6" w:rsidP="005B2E07">
            <w:pPr>
              <w:jc w:val="center"/>
              <w:rPr>
                <w:sz w:val="20"/>
                <w:szCs w:val="20"/>
              </w:rPr>
            </w:pPr>
            <w:r>
              <w:rPr>
                <w:sz w:val="20"/>
                <w:szCs w:val="20"/>
              </w:rPr>
              <w:t>76.3</w:t>
            </w:r>
          </w:p>
        </w:tc>
      </w:tr>
      <w:tr w:rsidR="009042E6" w:rsidRPr="00BF6120" w14:paraId="0BF4A49D" w14:textId="77777777" w:rsidTr="00811598">
        <w:trPr>
          <w:trHeight w:val="288"/>
        </w:trPr>
        <w:tc>
          <w:tcPr>
            <w:tcW w:w="4404" w:type="dxa"/>
            <w:tcBorders>
              <w:top w:val="nil"/>
              <w:left w:val="nil"/>
              <w:bottom w:val="nil"/>
              <w:right w:val="nil"/>
            </w:tcBorders>
            <w:shd w:val="clear" w:color="auto" w:fill="auto"/>
            <w:noWrap/>
            <w:vAlign w:val="bottom"/>
            <w:hideMark/>
          </w:tcPr>
          <w:p w14:paraId="061AE7E6" w14:textId="77777777" w:rsidR="009042E6" w:rsidRPr="00BF6120" w:rsidRDefault="009042E6" w:rsidP="005B2E07">
            <w:pPr>
              <w:ind w:left="1056"/>
              <w:jc w:val="right"/>
              <w:rPr>
                <w:color w:val="000000"/>
                <w:sz w:val="20"/>
                <w:szCs w:val="20"/>
              </w:rPr>
            </w:pPr>
            <w:r w:rsidRPr="00BF6120">
              <w:rPr>
                <w:color w:val="000000"/>
                <w:sz w:val="20"/>
                <w:szCs w:val="20"/>
              </w:rPr>
              <w:t>African American</w:t>
            </w:r>
          </w:p>
        </w:tc>
        <w:tc>
          <w:tcPr>
            <w:tcW w:w="1296" w:type="dxa"/>
            <w:tcBorders>
              <w:top w:val="nil"/>
              <w:left w:val="nil"/>
              <w:bottom w:val="nil"/>
              <w:right w:val="single" w:sz="4" w:space="0" w:color="auto"/>
            </w:tcBorders>
            <w:shd w:val="clear" w:color="auto" w:fill="auto"/>
            <w:noWrap/>
            <w:vAlign w:val="bottom"/>
          </w:tcPr>
          <w:p w14:paraId="7EF4A347" w14:textId="12289D2D" w:rsidR="009042E6" w:rsidRPr="00BF6120" w:rsidRDefault="005E4542" w:rsidP="005B2E07">
            <w:pPr>
              <w:jc w:val="center"/>
              <w:rPr>
                <w:color w:val="000000"/>
                <w:sz w:val="20"/>
                <w:szCs w:val="20"/>
              </w:rPr>
            </w:pPr>
            <w:r>
              <w:rPr>
                <w:color w:val="000000"/>
                <w:sz w:val="20"/>
                <w:szCs w:val="20"/>
              </w:rPr>
              <w:t>6.3</w:t>
            </w:r>
          </w:p>
        </w:tc>
        <w:tc>
          <w:tcPr>
            <w:tcW w:w="1584" w:type="dxa"/>
            <w:tcBorders>
              <w:top w:val="nil"/>
              <w:left w:val="nil"/>
              <w:bottom w:val="nil"/>
              <w:right w:val="single" w:sz="4" w:space="0" w:color="auto"/>
            </w:tcBorders>
            <w:shd w:val="clear" w:color="auto" w:fill="auto"/>
            <w:noWrap/>
            <w:vAlign w:val="bottom"/>
          </w:tcPr>
          <w:p w14:paraId="5C5ABAE6" w14:textId="62372F2D" w:rsidR="009042E6" w:rsidRPr="00BF6120" w:rsidRDefault="005E4542" w:rsidP="005B2E07">
            <w:pPr>
              <w:jc w:val="center"/>
              <w:rPr>
                <w:sz w:val="20"/>
                <w:szCs w:val="20"/>
              </w:rPr>
            </w:pPr>
            <w:r>
              <w:rPr>
                <w:sz w:val="20"/>
                <w:szCs w:val="20"/>
              </w:rPr>
              <w:t>13.1</w:t>
            </w:r>
          </w:p>
        </w:tc>
        <w:tc>
          <w:tcPr>
            <w:tcW w:w="1998" w:type="dxa"/>
            <w:tcBorders>
              <w:top w:val="nil"/>
              <w:left w:val="nil"/>
              <w:bottom w:val="nil"/>
              <w:right w:val="single" w:sz="4" w:space="0" w:color="auto"/>
            </w:tcBorders>
            <w:shd w:val="clear" w:color="auto" w:fill="auto"/>
            <w:noWrap/>
            <w:vAlign w:val="bottom"/>
          </w:tcPr>
          <w:p w14:paraId="4952E3A9" w14:textId="4D01FD74" w:rsidR="009042E6" w:rsidRPr="00BF6120" w:rsidRDefault="005E4542" w:rsidP="005B2E07">
            <w:pPr>
              <w:jc w:val="center"/>
              <w:rPr>
                <w:sz w:val="20"/>
                <w:szCs w:val="20"/>
              </w:rPr>
            </w:pPr>
            <w:r>
              <w:rPr>
                <w:sz w:val="20"/>
                <w:szCs w:val="20"/>
              </w:rPr>
              <w:t>13.4</w:t>
            </w:r>
          </w:p>
        </w:tc>
      </w:tr>
      <w:tr w:rsidR="009042E6" w:rsidRPr="00BF6120" w14:paraId="34252B26" w14:textId="77777777" w:rsidTr="00811598">
        <w:trPr>
          <w:trHeight w:val="288"/>
        </w:trPr>
        <w:tc>
          <w:tcPr>
            <w:tcW w:w="4404" w:type="dxa"/>
            <w:tcBorders>
              <w:top w:val="nil"/>
              <w:left w:val="nil"/>
              <w:bottom w:val="nil"/>
              <w:right w:val="nil"/>
            </w:tcBorders>
            <w:shd w:val="clear" w:color="auto" w:fill="auto"/>
            <w:noWrap/>
            <w:vAlign w:val="bottom"/>
            <w:hideMark/>
          </w:tcPr>
          <w:p w14:paraId="435BC2D2" w14:textId="77777777" w:rsidR="009042E6" w:rsidRPr="00BF6120" w:rsidRDefault="009042E6" w:rsidP="005B2E07">
            <w:pPr>
              <w:ind w:left="1056"/>
              <w:jc w:val="right"/>
              <w:rPr>
                <w:color w:val="000000"/>
                <w:sz w:val="20"/>
                <w:szCs w:val="20"/>
              </w:rPr>
            </w:pPr>
            <w:r w:rsidRPr="00BF6120">
              <w:rPr>
                <w:color w:val="000000"/>
                <w:sz w:val="20"/>
                <w:szCs w:val="20"/>
              </w:rPr>
              <w:t>American Indian/Alaska Native</w:t>
            </w:r>
          </w:p>
        </w:tc>
        <w:tc>
          <w:tcPr>
            <w:tcW w:w="1296" w:type="dxa"/>
            <w:tcBorders>
              <w:top w:val="nil"/>
              <w:left w:val="nil"/>
              <w:bottom w:val="nil"/>
              <w:right w:val="single" w:sz="4" w:space="0" w:color="auto"/>
            </w:tcBorders>
            <w:shd w:val="clear" w:color="auto" w:fill="auto"/>
            <w:noWrap/>
            <w:vAlign w:val="bottom"/>
          </w:tcPr>
          <w:p w14:paraId="7034E1C9" w14:textId="2525AD64" w:rsidR="009042E6" w:rsidRPr="00BF6120" w:rsidRDefault="005E4542" w:rsidP="005B2E07">
            <w:pPr>
              <w:jc w:val="center"/>
              <w:rPr>
                <w:color w:val="000000"/>
                <w:sz w:val="20"/>
                <w:szCs w:val="20"/>
              </w:rPr>
            </w:pPr>
            <w:r>
              <w:rPr>
                <w:color w:val="000000"/>
                <w:sz w:val="20"/>
                <w:szCs w:val="20"/>
              </w:rPr>
              <w:t>.6</w:t>
            </w:r>
          </w:p>
        </w:tc>
        <w:tc>
          <w:tcPr>
            <w:tcW w:w="1584" w:type="dxa"/>
            <w:tcBorders>
              <w:top w:val="nil"/>
              <w:left w:val="nil"/>
              <w:bottom w:val="nil"/>
              <w:right w:val="single" w:sz="4" w:space="0" w:color="auto"/>
            </w:tcBorders>
            <w:shd w:val="clear" w:color="auto" w:fill="auto"/>
            <w:noWrap/>
            <w:vAlign w:val="bottom"/>
          </w:tcPr>
          <w:p w14:paraId="5E3B5F15" w14:textId="75F423DE" w:rsidR="009042E6" w:rsidRPr="00BF6120" w:rsidRDefault="005E4542" w:rsidP="005B2E07">
            <w:pPr>
              <w:jc w:val="center"/>
              <w:rPr>
                <w:sz w:val="20"/>
                <w:szCs w:val="20"/>
              </w:rPr>
            </w:pPr>
            <w:r>
              <w:rPr>
                <w:sz w:val="20"/>
                <w:szCs w:val="20"/>
              </w:rPr>
              <w:t>.03</w:t>
            </w:r>
          </w:p>
        </w:tc>
        <w:tc>
          <w:tcPr>
            <w:tcW w:w="1998" w:type="dxa"/>
            <w:tcBorders>
              <w:top w:val="nil"/>
              <w:left w:val="nil"/>
              <w:bottom w:val="nil"/>
              <w:right w:val="single" w:sz="4" w:space="0" w:color="auto"/>
            </w:tcBorders>
            <w:shd w:val="clear" w:color="auto" w:fill="auto"/>
            <w:noWrap/>
            <w:vAlign w:val="bottom"/>
          </w:tcPr>
          <w:p w14:paraId="04FE8AF2" w14:textId="554FCC3B" w:rsidR="009042E6" w:rsidRPr="00BF6120" w:rsidRDefault="005E4542" w:rsidP="005B2E07">
            <w:pPr>
              <w:jc w:val="center"/>
              <w:rPr>
                <w:sz w:val="20"/>
                <w:szCs w:val="20"/>
              </w:rPr>
            </w:pPr>
            <w:r>
              <w:rPr>
                <w:sz w:val="20"/>
                <w:szCs w:val="20"/>
              </w:rPr>
              <w:t>1.3</w:t>
            </w:r>
          </w:p>
        </w:tc>
      </w:tr>
      <w:tr w:rsidR="009042E6" w:rsidRPr="00BF6120" w14:paraId="3A646214" w14:textId="77777777" w:rsidTr="00811598">
        <w:trPr>
          <w:trHeight w:val="288"/>
        </w:trPr>
        <w:tc>
          <w:tcPr>
            <w:tcW w:w="4404" w:type="dxa"/>
            <w:tcBorders>
              <w:top w:val="nil"/>
              <w:left w:val="nil"/>
              <w:bottom w:val="nil"/>
              <w:right w:val="nil"/>
            </w:tcBorders>
            <w:shd w:val="clear" w:color="auto" w:fill="auto"/>
            <w:noWrap/>
            <w:vAlign w:val="bottom"/>
            <w:hideMark/>
          </w:tcPr>
          <w:p w14:paraId="10F5245A" w14:textId="77777777" w:rsidR="009042E6" w:rsidRPr="00BF6120" w:rsidRDefault="009042E6" w:rsidP="005B2E07">
            <w:pPr>
              <w:ind w:left="1056"/>
              <w:jc w:val="right"/>
              <w:rPr>
                <w:color w:val="000000"/>
                <w:sz w:val="20"/>
                <w:szCs w:val="20"/>
              </w:rPr>
            </w:pPr>
            <w:r w:rsidRPr="00BF6120">
              <w:rPr>
                <w:color w:val="000000"/>
                <w:sz w:val="20"/>
                <w:szCs w:val="20"/>
              </w:rPr>
              <w:lastRenderedPageBreak/>
              <w:t>Asian</w:t>
            </w:r>
          </w:p>
        </w:tc>
        <w:tc>
          <w:tcPr>
            <w:tcW w:w="1296" w:type="dxa"/>
            <w:tcBorders>
              <w:top w:val="nil"/>
              <w:left w:val="nil"/>
              <w:bottom w:val="nil"/>
              <w:right w:val="single" w:sz="4" w:space="0" w:color="auto"/>
            </w:tcBorders>
            <w:shd w:val="clear" w:color="auto" w:fill="auto"/>
            <w:noWrap/>
            <w:vAlign w:val="bottom"/>
          </w:tcPr>
          <w:p w14:paraId="01CF1A9D" w14:textId="358D6DCE" w:rsidR="009042E6" w:rsidRPr="00BF6120" w:rsidRDefault="005E4542" w:rsidP="005B2E07">
            <w:pPr>
              <w:jc w:val="center"/>
              <w:rPr>
                <w:color w:val="000000"/>
                <w:sz w:val="20"/>
                <w:szCs w:val="20"/>
              </w:rPr>
            </w:pPr>
            <w:r>
              <w:rPr>
                <w:color w:val="000000"/>
                <w:sz w:val="20"/>
                <w:szCs w:val="20"/>
              </w:rPr>
              <w:t>1.1</w:t>
            </w:r>
          </w:p>
        </w:tc>
        <w:tc>
          <w:tcPr>
            <w:tcW w:w="1584" w:type="dxa"/>
            <w:tcBorders>
              <w:top w:val="nil"/>
              <w:left w:val="nil"/>
              <w:bottom w:val="nil"/>
              <w:right w:val="single" w:sz="4" w:space="0" w:color="auto"/>
            </w:tcBorders>
            <w:shd w:val="clear" w:color="auto" w:fill="auto"/>
            <w:noWrap/>
            <w:vAlign w:val="bottom"/>
          </w:tcPr>
          <w:p w14:paraId="0EFDD76A" w14:textId="4B1F6C81" w:rsidR="009042E6" w:rsidRPr="00BF6120" w:rsidRDefault="005E4542" w:rsidP="005B2E07">
            <w:pPr>
              <w:jc w:val="center"/>
              <w:rPr>
                <w:sz w:val="20"/>
                <w:szCs w:val="20"/>
              </w:rPr>
            </w:pPr>
            <w:r>
              <w:rPr>
                <w:sz w:val="20"/>
                <w:szCs w:val="20"/>
              </w:rPr>
              <w:t>2.5</w:t>
            </w:r>
          </w:p>
        </w:tc>
        <w:tc>
          <w:tcPr>
            <w:tcW w:w="1998" w:type="dxa"/>
            <w:tcBorders>
              <w:top w:val="nil"/>
              <w:left w:val="nil"/>
              <w:bottom w:val="nil"/>
              <w:right w:val="single" w:sz="4" w:space="0" w:color="auto"/>
            </w:tcBorders>
            <w:shd w:val="clear" w:color="auto" w:fill="auto"/>
            <w:noWrap/>
            <w:vAlign w:val="bottom"/>
          </w:tcPr>
          <w:p w14:paraId="4AC67431" w14:textId="0D603827" w:rsidR="009042E6" w:rsidRPr="00BF6120" w:rsidRDefault="005E4542" w:rsidP="005B2E07">
            <w:pPr>
              <w:jc w:val="center"/>
              <w:rPr>
                <w:sz w:val="20"/>
                <w:szCs w:val="20"/>
              </w:rPr>
            </w:pPr>
            <w:r>
              <w:rPr>
                <w:sz w:val="20"/>
                <w:szCs w:val="20"/>
              </w:rPr>
              <w:t>5.9</w:t>
            </w:r>
          </w:p>
        </w:tc>
      </w:tr>
      <w:tr w:rsidR="009042E6" w:rsidRPr="00BF6120" w14:paraId="3DA80301" w14:textId="77777777" w:rsidTr="00811598">
        <w:trPr>
          <w:trHeight w:val="288"/>
        </w:trPr>
        <w:tc>
          <w:tcPr>
            <w:tcW w:w="4404" w:type="dxa"/>
            <w:tcBorders>
              <w:top w:val="nil"/>
              <w:left w:val="nil"/>
              <w:bottom w:val="nil"/>
              <w:right w:val="nil"/>
            </w:tcBorders>
            <w:shd w:val="clear" w:color="auto" w:fill="auto"/>
            <w:noWrap/>
            <w:vAlign w:val="bottom"/>
            <w:hideMark/>
          </w:tcPr>
          <w:p w14:paraId="381370C8" w14:textId="77777777" w:rsidR="009042E6" w:rsidRPr="00BF6120" w:rsidRDefault="009042E6" w:rsidP="005B2E07">
            <w:pPr>
              <w:ind w:left="1056"/>
              <w:jc w:val="right"/>
              <w:rPr>
                <w:color w:val="000000"/>
                <w:sz w:val="20"/>
                <w:szCs w:val="20"/>
              </w:rPr>
            </w:pPr>
            <w:r w:rsidRPr="00BF6120">
              <w:rPr>
                <w:color w:val="000000"/>
                <w:sz w:val="20"/>
                <w:szCs w:val="20"/>
              </w:rPr>
              <w:t>Native Hawaiian/Other Pacific Islander</w:t>
            </w:r>
          </w:p>
        </w:tc>
        <w:tc>
          <w:tcPr>
            <w:tcW w:w="1296" w:type="dxa"/>
            <w:tcBorders>
              <w:top w:val="nil"/>
              <w:left w:val="nil"/>
              <w:bottom w:val="nil"/>
              <w:right w:val="single" w:sz="4" w:space="0" w:color="auto"/>
            </w:tcBorders>
            <w:shd w:val="clear" w:color="auto" w:fill="auto"/>
            <w:noWrap/>
            <w:vAlign w:val="bottom"/>
          </w:tcPr>
          <w:p w14:paraId="46B30976" w14:textId="70BE7853" w:rsidR="009042E6" w:rsidRPr="00BF6120" w:rsidRDefault="005E4542" w:rsidP="005B2E07">
            <w:pPr>
              <w:jc w:val="center"/>
              <w:rPr>
                <w:color w:val="000000"/>
                <w:sz w:val="20"/>
                <w:szCs w:val="20"/>
              </w:rPr>
            </w:pPr>
            <w:r>
              <w:rPr>
                <w:color w:val="000000"/>
                <w:sz w:val="20"/>
                <w:szCs w:val="20"/>
              </w:rPr>
              <w:t>0</w:t>
            </w:r>
          </w:p>
        </w:tc>
        <w:tc>
          <w:tcPr>
            <w:tcW w:w="1584" w:type="dxa"/>
            <w:tcBorders>
              <w:top w:val="nil"/>
              <w:left w:val="nil"/>
              <w:bottom w:val="nil"/>
              <w:right w:val="single" w:sz="4" w:space="0" w:color="auto"/>
            </w:tcBorders>
            <w:shd w:val="clear" w:color="auto" w:fill="auto"/>
            <w:noWrap/>
            <w:vAlign w:val="bottom"/>
          </w:tcPr>
          <w:p w14:paraId="66EB104D" w14:textId="64AC6D5B" w:rsidR="009042E6" w:rsidRPr="00BF6120" w:rsidRDefault="005E4542" w:rsidP="005B2E07">
            <w:pPr>
              <w:jc w:val="center"/>
              <w:rPr>
                <w:sz w:val="20"/>
                <w:szCs w:val="20"/>
              </w:rPr>
            </w:pPr>
            <w:r>
              <w:rPr>
                <w:sz w:val="20"/>
                <w:szCs w:val="20"/>
              </w:rPr>
              <w:t>.1</w:t>
            </w:r>
          </w:p>
        </w:tc>
        <w:tc>
          <w:tcPr>
            <w:tcW w:w="1998" w:type="dxa"/>
            <w:tcBorders>
              <w:top w:val="nil"/>
              <w:left w:val="nil"/>
              <w:bottom w:val="nil"/>
              <w:right w:val="single" w:sz="4" w:space="0" w:color="auto"/>
            </w:tcBorders>
            <w:shd w:val="clear" w:color="auto" w:fill="auto"/>
            <w:noWrap/>
            <w:vAlign w:val="bottom"/>
          </w:tcPr>
          <w:p w14:paraId="5CC2F118" w14:textId="125ACD51" w:rsidR="009042E6" w:rsidRPr="00BF6120" w:rsidRDefault="005E4542" w:rsidP="005B2E07">
            <w:pPr>
              <w:jc w:val="center"/>
              <w:rPr>
                <w:sz w:val="20"/>
                <w:szCs w:val="20"/>
              </w:rPr>
            </w:pPr>
            <w:r>
              <w:rPr>
                <w:sz w:val="20"/>
                <w:szCs w:val="20"/>
              </w:rPr>
              <w:t>.2</w:t>
            </w:r>
          </w:p>
        </w:tc>
      </w:tr>
      <w:tr w:rsidR="009042E6" w:rsidRPr="00BF6120" w14:paraId="038DA771" w14:textId="77777777" w:rsidTr="00811598">
        <w:trPr>
          <w:trHeight w:val="288"/>
        </w:trPr>
        <w:tc>
          <w:tcPr>
            <w:tcW w:w="4404" w:type="dxa"/>
            <w:tcBorders>
              <w:top w:val="nil"/>
              <w:left w:val="nil"/>
              <w:bottom w:val="nil"/>
              <w:right w:val="nil"/>
            </w:tcBorders>
            <w:shd w:val="clear" w:color="auto" w:fill="auto"/>
            <w:noWrap/>
            <w:vAlign w:val="bottom"/>
            <w:hideMark/>
          </w:tcPr>
          <w:p w14:paraId="72DB83AC" w14:textId="77777777" w:rsidR="009042E6" w:rsidRPr="00BF6120" w:rsidRDefault="009042E6" w:rsidP="005B2E07">
            <w:pPr>
              <w:ind w:left="1056"/>
              <w:jc w:val="right"/>
              <w:rPr>
                <w:color w:val="000000"/>
                <w:sz w:val="20"/>
                <w:szCs w:val="20"/>
              </w:rPr>
            </w:pPr>
            <w:r w:rsidRPr="00BF6120">
              <w:rPr>
                <w:color w:val="000000"/>
                <w:sz w:val="20"/>
                <w:szCs w:val="20"/>
              </w:rPr>
              <w:t>Two or more races</w:t>
            </w:r>
          </w:p>
        </w:tc>
        <w:tc>
          <w:tcPr>
            <w:tcW w:w="1296" w:type="dxa"/>
            <w:tcBorders>
              <w:top w:val="nil"/>
              <w:left w:val="nil"/>
              <w:bottom w:val="nil"/>
              <w:right w:val="single" w:sz="4" w:space="0" w:color="auto"/>
            </w:tcBorders>
            <w:shd w:val="clear" w:color="auto" w:fill="auto"/>
            <w:noWrap/>
            <w:vAlign w:val="bottom"/>
          </w:tcPr>
          <w:p w14:paraId="30E94658" w14:textId="248DF845" w:rsidR="009042E6" w:rsidRPr="00BF6120" w:rsidRDefault="005E4542" w:rsidP="005B2E07">
            <w:pPr>
              <w:jc w:val="center"/>
              <w:rPr>
                <w:color w:val="000000"/>
                <w:sz w:val="20"/>
                <w:szCs w:val="20"/>
              </w:rPr>
            </w:pPr>
            <w:r>
              <w:rPr>
                <w:color w:val="000000"/>
                <w:sz w:val="20"/>
                <w:szCs w:val="20"/>
              </w:rPr>
              <w:t>2.8</w:t>
            </w:r>
          </w:p>
        </w:tc>
        <w:tc>
          <w:tcPr>
            <w:tcW w:w="1584" w:type="dxa"/>
            <w:tcBorders>
              <w:top w:val="nil"/>
              <w:left w:val="nil"/>
              <w:bottom w:val="nil"/>
              <w:right w:val="single" w:sz="4" w:space="0" w:color="auto"/>
            </w:tcBorders>
            <w:shd w:val="clear" w:color="auto" w:fill="auto"/>
            <w:noWrap/>
            <w:vAlign w:val="bottom"/>
          </w:tcPr>
          <w:p w14:paraId="283ACF7D" w14:textId="53E71A0E" w:rsidR="009042E6" w:rsidRPr="00BF6120" w:rsidRDefault="005E4542" w:rsidP="005B2E07">
            <w:pPr>
              <w:jc w:val="center"/>
              <w:rPr>
                <w:sz w:val="20"/>
                <w:szCs w:val="20"/>
              </w:rPr>
            </w:pPr>
            <w:r>
              <w:rPr>
                <w:sz w:val="20"/>
                <w:szCs w:val="20"/>
              </w:rPr>
              <w:t>2.4</w:t>
            </w:r>
          </w:p>
        </w:tc>
        <w:tc>
          <w:tcPr>
            <w:tcW w:w="1998" w:type="dxa"/>
            <w:tcBorders>
              <w:top w:val="nil"/>
              <w:left w:val="nil"/>
              <w:bottom w:val="nil"/>
              <w:right w:val="single" w:sz="4" w:space="0" w:color="auto"/>
            </w:tcBorders>
            <w:shd w:val="clear" w:color="auto" w:fill="auto"/>
            <w:noWrap/>
            <w:vAlign w:val="bottom"/>
          </w:tcPr>
          <w:p w14:paraId="154E9A99" w14:textId="1B90C3F5" w:rsidR="009042E6" w:rsidRPr="00BF6120" w:rsidRDefault="005E4542" w:rsidP="005B2E07">
            <w:pPr>
              <w:jc w:val="center"/>
              <w:rPr>
                <w:sz w:val="20"/>
                <w:szCs w:val="20"/>
              </w:rPr>
            </w:pPr>
            <w:r>
              <w:rPr>
                <w:sz w:val="20"/>
                <w:szCs w:val="20"/>
              </w:rPr>
              <w:t>2.8</w:t>
            </w:r>
          </w:p>
        </w:tc>
      </w:tr>
      <w:tr w:rsidR="009042E6" w:rsidRPr="00BF6120" w14:paraId="5845241E" w14:textId="77777777" w:rsidTr="00811598">
        <w:trPr>
          <w:trHeight w:val="288"/>
        </w:trPr>
        <w:tc>
          <w:tcPr>
            <w:tcW w:w="4404" w:type="dxa"/>
            <w:tcBorders>
              <w:top w:val="nil"/>
              <w:left w:val="nil"/>
              <w:bottom w:val="nil"/>
              <w:right w:val="nil"/>
            </w:tcBorders>
            <w:shd w:val="clear" w:color="auto" w:fill="auto"/>
            <w:noWrap/>
            <w:vAlign w:val="bottom"/>
            <w:hideMark/>
          </w:tcPr>
          <w:p w14:paraId="02130C78" w14:textId="77777777" w:rsidR="009042E6" w:rsidRPr="00BF6120" w:rsidRDefault="009042E6" w:rsidP="005B2E07">
            <w:pPr>
              <w:ind w:left="1056"/>
              <w:jc w:val="right"/>
              <w:rPr>
                <w:color w:val="000000"/>
                <w:sz w:val="20"/>
                <w:szCs w:val="20"/>
              </w:rPr>
            </w:pPr>
            <w:r w:rsidRPr="00BF6120">
              <w:rPr>
                <w:color w:val="000000"/>
                <w:sz w:val="20"/>
                <w:szCs w:val="20"/>
              </w:rPr>
              <w:t>Hispanic</w:t>
            </w:r>
          </w:p>
        </w:tc>
        <w:tc>
          <w:tcPr>
            <w:tcW w:w="1296" w:type="dxa"/>
            <w:tcBorders>
              <w:top w:val="nil"/>
              <w:left w:val="nil"/>
              <w:bottom w:val="nil"/>
              <w:right w:val="single" w:sz="4" w:space="0" w:color="auto"/>
            </w:tcBorders>
            <w:shd w:val="clear" w:color="auto" w:fill="auto"/>
            <w:noWrap/>
            <w:vAlign w:val="bottom"/>
          </w:tcPr>
          <w:p w14:paraId="29DF8D9E" w14:textId="2760706B" w:rsidR="009042E6" w:rsidRPr="00BF6120" w:rsidRDefault="005E4542" w:rsidP="005B2E07">
            <w:pPr>
              <w:jc w:val="center"/>
              <w:rPr>
                <w:color w:val="000000"/>
                <w:sz w:val="20"/>
                <w:szCs w:val="20"/>
              </w:rPr>
            </w:pPr>
            <w:r>
              <w:rPr>
                <w:color w:val="000000"/>
                <w:sz w:val="20"/>
                <w:szCs w:val="20"/>
              </w:rPr>
              <w:t>1.9</w:t>
            </w:r>
          </w:p>
        </w:tc>
        <w:tc>
          <w:tcPr>
            <w:tcW w:w="1584" w:type="dxa"/>
            <w:tcBorders>
              <w:top w:val="nil"/>
              <w:left w:val="nil"/>
              <w:bottom w:val="nil"/>
              <w:right w:val="single" w:sz="4" w:space="0" w:color="auto"/>
            </w:tcBorders>
            <w:shd w:val="clear" w:color="auto" w:fill="auto"/>
            <w:noWrap/>
            <w:vAlign w:val="bottom"/>
          </w:tcPr>
          <w:p w14:paraId="7FFE4D1B" w14:textId="39C57364" w:rsidR="009042E6" w:rsidRPr="00BF6120" w:rsidRDefault="005E4542" w:rsidP="005B2E07">
            <w:pPr>
              <w:jc w:val="center"/>
              <w:rPr>
                <w:sz w:val="20"/>
                <w:szCs w:val="20"/>
              </w:rPr>
            </w:pPr>
            <w:r>
              <w:rPr>
                <w:sz w:val="20"/>
                <w:szCs w:val="20"/>
              </w:rPr>
              <w:t>4</w:t>
            </w:r>
          </w:p>
        </w:tc>
        <w:tc>
          <w:tcPr>
            <w:tcW w:w="1998" w:type="dxa"/>
            <w:tcBorders>
              <w:top w:val="nil"/>
              <w:left w:val="nil"/>
              <w:bottom w:val="nil"/>
              <w:right w:val="single" w:sz="4" w:space="0" w:color="auto"/>
            </w:tcBorders>
            <w:shd w:val="clear" w:color="auto" w:fill="auto"/>
            <w:noWrap/>
            <w:vAlign w:val="bottom"/>
          </w:tcPr>
          <w:p w14:paraId="2A674EC2" w14:textId="37C8A70B" w:rsidR="009042E6" w:rsidRPr="00BF6120" w:rsidRDefault="005E4542" w:rsidP="005B2E07">
            <w:pPr>
              <w:jc w:val="center"/>
              <w:rPr>
                <w:sz w:val="20"/>
                <w:szCs w:val="20"/>
              </w:rPr>
            </w:pPr>
            <w:r>
              <w:rPr>
                <w:sz w:val="20"/>
                <w:szCs w:val="20"/>
              </w:rPr>
              <w:t>18.5</w:t>
            </w:r>
          </w:p>
        </w:tc>
      </w:tr>
      <w:tr w:rsidR="009042E6" w:rsidRPr="00BF6120" w14:paraId="65BEEBF3" w14:textId="77777777" w:rsidTr="00811598">
        <w:trPr>
          <w:trHeight w:val="288"/>
        </w:trPr>
        <w:tc>
          <w:tcPr>
            <w:tcW w:w="4404" w:type="dxa"/>
            <w:tcBorders>
              <w:top w:val="nil"/>
              <w:left w:val="nil"/>
              <w:bottom w:val="nil"/>
              <w:right w:val="nil"/>
            </w:tcBorders>
            <w:shd w:val="clear" w:color="auto" w:fill="8EAADB" w:themeFill="accent1" w:themeFillTint="99"/>
            <w:noWrap/>
            <w:vAlign w:val="bottom"/>
            <w:hideMark/>
          </w:tcPr>
          <w:p w14:paraId="737FED76" w14:textId="77777777" w:rsidR="009042E6" w:rsidRPr="00BF6120" w:rsidRDefault="009042E6" w:rsidP="005B2E07">
            <w:pPr>
              <w:ind w:left="1056"/>
              <w:jc w:val="right"/>
              <w:rPr>
                <w:b/>
                <w:bCs/>
                <w:color w:val="000000"/>
                <w:sz w:val="20"/>
                <w:szCs w:val="20"/>
              </w:rPr>
            </w:pPr>
            <w:r w:rsidRPr="00BF6120">
              <w:rPr>
                <w:b/>
                <w:bCs/>
                <w:color w:val="000000"/>
                <w:sz w:val="20"/>
                <w:szCs w:val="20"/>
              </w:rPr>
              <w:t>Gender</w:t>
            </w:r>
          </w:p>
        </w:tc>
        <w:tc>
          <w:tcPr>
            <w:tcW w:w="1296" w:type="dxa"/>
            <w:tcBorders>
              <w:top w:val="nil"/>
              <w:left w:val="nil"/>
              <w:bottom w:val="nil"/>
              <w:right w:val="single" w:sz="4" w:space="0" w:color="auto"/>
            </w:tcBorders>
            <w:shd w:val="clear" w:color="auto" w:fill="8EAADB" w:themeFill="accent1" w:themeFillTint="99"/>
            <w:noWrap/>
            <w:vAlign w:val="bottom"/>
            <w:hideMark/>
          </w:tcPr>
          <w:p w14:paraId="76F273C9" w14:textId="77777777" w:rsidR="009042E6" w:rsidRPr="00BF6120" w:rsidRDefault="009042E6" w:rsidP="005B2E07">
            <w:pPr>
              <w:jc w:val="center"/>
              <w:rPr>
                <w:color w:val="000000"/>
                <w:sz w:val="20"/>
                <w:szCs w:val="20"/>
              </w:rPr>
            </w:pPr>
            <w:r w:rsidRPr="00BF6120">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0D2A7216" w14:textId="0B693FEC" w:rsidR="009042E6" w:rsidRPr="00BF6120" w:rsidRDefault="005E4542" w:rsidP="005B2E07">
            <w:pPr>
              <w:jc w:val="center"/>
              <w:rPr>
                <w:color w:val="000000"/>
                <w:sz w:val="20"/>
                <w:szCs w:val="20"/>
              </w:rPr>
            </w:pPr>
            <w:r>
              <w:rPr>
                <w:color w:val="000000"/>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hideMark/>
          </w:tcPr>
          <w:p w14:paraId="0A151478" w14:textId="77777777" w:rsidR="009042E6" w:rsidRPr="00BF6120" w:rsidRDefault="009042E6" w:rsidP="005B2E07">
            <w:pPr>
              <w:jc w:val="center"/>
              <w:rPr>
                <w:color w:val="000000"/>
                <w:sz w:val="20"/>
                <w:szCs w:val="20"/>
              </w:rPr>
            </w:pPr>
            <w:r w:rsidRPr="00BF6120">
              <w:rPr>
                <w:color w:val="000000"/>
                <w:sz w:val="20"/>
                <w:szCs w:val="20"/>
              </w:rPr>
              <w:t>Percent</w:t>
            </w:r>
          </w:p>
        </w:tc>
      </w:tr>
      <w:tr w:rsidR="009042E6" w:rsidRPr="00BF6120" w14:paraId="6D0062DF" w14:textId="77777777" w:rsidTr="00811598">
        <w:trPr>
          <w:trHeight w:val="288"/>
        </w:trPr>
        <w:tc>
          <w:tcPr>
            <w:tcW w:w="4404" w:type="dxa"/>
            <w:tcBorders>
              <w:top w:val="nil"/>
              <w:left w:val="nil"/>
              <w:bottom w:val="nil"/>
              <w:right w:val="nil"/>
            </w:tcBorders>
            <w:shd w:val="clear" w:color="auto" w:fill="auto"/>
            <w:noWrap/>
            <w:vAlign w:val="bottom"/>
            <w:hideMark/>
          </w:tcPr>
          <w:p w14:paraId="7E69ED93" w14:textId="77777777" w:rsidR="009042E6" w:rsidRPr="00BF6120" w:rsidRDefault="009042E6" w:rsidP="005B2E07">
            <w:pPr>
              <w:ind w:left="1056"/>
              <w:jc w:val="right"/>
              <w:rPr>
                <w:color w:val="000000"/>
                <w:sz w:val="20"/>
                <w:szCs w:val="20"/>
              </w:rPr>
            </w:pPr>
            <w:r w:rsidRPr="00BF6120">
              <w:rPr>
                <w:color w:val="000000"/>
                <w:sz w:val="20"/>
                <w:szCs w:val="20"/>
              </w:rPr>
              <w:t>Female</w:t>
            </w:r>
          </w:p>
        </w:tc>
        <w:tc>
          <w:tcPr>
            <w:tcW w:w="1296" w:type="dxa"/>
            <w:tcBorders>
              <w:top w:val="nil"/>
              <w:left w:val="nil"/>
              <w:bottom w:val="nil"/>
              <w:right w:val="single" w:sz="4" w:space="0" w:color="auto"/>
            </w:tcBorders>
            <w:shd w:val="clear" w:color="auto" w:fill="auto"/>
            <w:noWrap/>
            <w:vAlign w:val="bottom"/>
          </w:tcPr>
          <w:p w14:paraId="6F5CAAE3" w14:textId="3AAC6165" w:rsidR="009042E6" w:rsidRPr="00BF6120" w:rsidRDefault="005E4542" w:rsidP="005B2E07">
            <w:pPr>
              <w:jc w:val="center"/>
              <w:rPr>
                <w:color w:val="000000"/>
                <w:sz w:val="20"/>
                <w:szCs w:val="20"/>
              </w:rPr>
            </w:pPr>
            <w:r>
              <w:rPr>
                <w:color w:val="000000"/>
                <w:sz w:val="20"/>
                <w:szCs w:val="20"/>
              </w:rPr>
              <w:t>53</w:t>
            </w:r>
          </w:p>
        </w:tc>
        <w:tc>
          <w:tcPr>
            <w:tcW w:w="1584" w:type="dxa"/>
            <w:tcBorders>
              <w:top w:val="nil"/>
              <w:left w:val="nil"/>
              <w:bottom w:val="nil"/>
              <w:right w:val="single" w:sz="4" w:space="0" w:color="auto"/>
            </w:tcBorders>
            <w:shd w:val="clear" w:color="auto" w:fill="auto"/>
            <w:noWrap/>
            <w:vAlign w:val="bottom"/>
          </w:tcPr>
          <w:p w14:paraId="23251651" w14:textId="4D27F062" w:rsidR="009042E6" w:rsidRPr="00BF6120" w:rsidRDefault="005E4542" w:rsidP="005B2E07">
            <w:pPr>
              <w:jc w:val="center"/>
              <w:rPr>
                <w:sz w:val="20"/>
                <w:szCs w:val="20"/>
              </w:rPr>
            </w:pPr>
            <w:r>
              <w:rPr>
                <w:sz w:val="20"/>
                <w:szCs w:val="20"/>
              </w:rPr>
              <w:t>51</w:t>
            </w:r>
          </w:p>
        </w:tc>
        <w:tc>
          <w:tcPr>
            <w:tcW w:w="1998" w:type="dxa"/>
            <w:tcBorders>
              <w:top w:val="nil"/>
              <w:left w:val="nil"/>
              <w:bottom w:val="nil"/>
              <w:right w:val="single" w:sz="4" w:space="0" w:color="auto"/>
            </w:tcBorders>
            <w:shd w:val="clear" w:color="auto" w:fill="auto"/>
            <w:noWrap/>
            <w:vAlign w:val="bottom"/>
          </w:tcPr>
          <w:p w14:paraId="0BB655A5" w14:textId="024B83AB" w:rsidR="009042E6" w:rsidRPr="00BF6120" w:rsidRDefault="005E4542" w:rsidP="005B2E07">
            <w:pPr>
              <w:jc w:val="center"/>
              <w:rPr>
                <w:sz w:val="20"/>
                <w:szCs w:val="20"/>
              </w:rPr>
            </w:pPr>
            <w:r>
              <w:rPr>
                <w:sz w:val="20"/>
                <w:szCs w:val="20"/>
              </w:rPr>
              <w:t>50.8</w:t>
            </w:r>
          </w:p>
        </w:tc>
      </w:tr>
      <w:tr w:rsidR="005E4542" w:rsidRPr="00BF6120" w14:paraId="44380F0B" w14:textId="77777777" w:rsidTr="00811598">
        <w:trPr>
          <w:trHeight w:val="288"/>
        </w:trPr>
        <w:tc>
          <w:tcPr>
            <w:tcW w:w="4404" w:type="dxa"/>
            <w:tcBorders>
              <w:top w:val="nil"/>
              <w:left w:val="nil"/>
              <w:bottom w:val="nil"/>
              <w:right w:val="nil"/>
            </w:tcBorders>
            <w:shd w:val="clear" w:color="auto" w:fill="8EAADB" w:themeFill="accent1" w:themeFillTint="99"/>
            <w:noWrap/>
            <w:vAlign w:val="bottom"/>
          </w:tcPr>
          <w:p w14:paraId="3182E3AF" w14:textId="2C3A8430" w:rsidR="005E4542" w:rsidRPr="005E4542" w:rsidRDefault="005E4542" w:rsidP="005B2E07">
            <w:pPr>
              <w:ind w:left="1056"/>
              <w:jc w:val="right"/>
              <w:rPr>
                <w:b/>
                <w:bCs/>
                <w:color w:val="000000"/>
                <w:sz w:val="20"/>
                <w:szCs w:val="20"/>
              </w:rPr>
            </w:pPr>
            <w:r w:rsidRPr="005E4542">
              <w:rPr>
                <w:b/>
                <w:bCs/>
                <w:color w:val="000000"/>
                <w:sz w:val="20"/>
                <w:szCs w:val="20"/>
              </w:rPr>
              <w:t xml:space="preserve">Household </w:t>
            </w:r>
          </w:p>
        </w:tc>
        <w:tc>
          <w:tcPr>
            <w:tcW w:w="1296" w:type="dxa"/>
            <w:tcBorders>
              <w:top w:val="nil"/>
              <w:left w:val="nil"/>
              <w:bottom w:val="nil"/>
              <w:right w:val="single" w:sz="4" w:space="0" w:color="auto"/>
            </w:tcBorders>
            <w:shd w:val="clear" w:color="auto" w:fill="8EAADB" w:themeFill="accent1" w:themeFillTint="99"/>
            <w:noWrap/>
            <w:vAlign w:val="bottom"/>
          </w:tcPr>
          <w:p w14:paraId="05658446" w14:textId="36328E08" w:rsidR="005E4542" w:rsidRDefault="005E4542" w:rsidP="005B2E07">
            <w:pPr>
              <w:jc w:val="center"/>
              <w:rPr>
                <w:color w:val="000000"/>
                <w:sz w:val="20"/>
                <w:szCs w:val="20"/>
              </w:rPr>
            </w:pPr>
            <w:r>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229020C9" w14:textId="4715723D" w:rsidR="005E4542" w:rsidRDefault="005E4542" w:rsidP="005B2E07">
            <w:pPr>
              <w:jc w:val="center"/>
              <w:rPr>
                <w:sz w:val="20"/>
                <w:szCs w:val="20"/>
              </w:rPr>
            </w:pPr>
            <w:r>
              <w:rPr>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tcPr>
          <w:p w14:paraId="0E469112" w14:textId="1DD98830" w:rsidR="005E4542" w:rsidRDefault="005E4542" w:rsidP="005B2E07">
            <w:pPr>
              <w:jc w:val="center"/>
              <w:rPr>
                <w:sz w:val="20"/>
                <w:szCs w:val="20"/>
              </w:rPr>
            </w:pPr>
            <w:r>
              <w:rPr>
                <w:sz w:val="20"/>
                <w:szCs w:val="20"/>
              </w:rPr>
              <w:t>Percent</w:t>
            </w:r>
          </w:p>
        </w:tc>
      </w:tr>
      <w:tr w:rsidR="005E4542" w:rsidRPr="00BF6120" w14:paraId="5477884D" w14:textId="77777777" w:rsidTr="00811598">
        <w:trPr>
          <w:trHeight w:val="288"/>
        </w:trPr>
        <w:tc>
          <w:tcPr>
            <w:tcW w:w="4404" w:type="dxa"/>
            <w:tcBorders>
              <w:top w:val="nil"/>
              <w:left w:val="nil"/>
              <w:bottom w:val="nil"/>
              <w:right w:val="nil"/>
            </w:tcBorders>
            <w:shd w:val="clear" w:color="auto" w:fill="auto"/>
            <w:noWrap/>
            <w:vAlign w:val="bottom"/>
          </w:tcPr>
          <w:p w14:paraId="26C8A5AB" w14:textId="46267B36" w:rsidR="005E4542" w:rsidRPr="00BF6120" w:rsidRDefault="00D341B2" w:rsidP="005B2E07">
            <w:pPr>
              <w:ind w:left="1056"/>
              <w:jc w:val="right"/>
              <w:rPr>
                <w:color w:val="000000"/>
                <w:sz w:val="20"/>
                <w:szCs w:val="20"/>
              </w:rPr>
            </w:pPr>
            <w:r>
              <w:rPr>
                <w:color w:val="000000"/>
                <w:sz w:val="20"/>
                <w:szCs w:val="20"/>
              </w:rPr>
              <w:t>Owner Occupied Housing Unit</w:t>
            </w:r>
          </w:p>
        </w:tc>
        <w:tc>
          <w:tcPr>
            <w:tcW w:w="1296" w:type="dxa"/>
            <w:tcBorders>
              <w:top w:val="nil"/>
              <w:left w:val="nil"/>
              <w:bottom w:val="nil"/>
              <w:right w:val="single" w:sz="4" w:space="0" w:color="auto"/>
            </w:tcBorders>
            <w:shd w:val="clear" w:color="auto" w:fill="auto"/>
            <w:noWrap/>
            <w:vAlign w:val="bottom"/>
          </w:tcPr>
          <w:p w14:paraId="7A885B72" w14:textId="24FF5212" w:rsidR="005E4542" w:rsidRDefault="00D341B2" w:rsidP="005B2E07">
            <w:pPr>
              <w:jc w:val="center"/>
              <w:rPr>
                <w:color w:val="000000"/>
                <w:sz w:val="20"/>
                <w:szCs w:val="20"/>
              </w:rPr>
            </w:pPr>
            <w:r>
              <w:rPr>
                <w:color w:val="000000"/>
                <w:sz w:val="20"/>
                <w:szCs w:val="20"/>
              </w:rPr>
              <w:t>46.7</w:t>
            </w:r>
          </w:p>
        </w:tc>
        <w:tc>
          <w:tcPr>
            <w:tcW w:w="1584" w:type="dxa"/>
            <w:tcBorders>
              <w:top w:val="nil"/>
              <w:left w:val="nil"/>
              <w:bottom w:val="nil"/>
              <w:right w:val="single" w:sz="4" w:space="0" w:color="auto"/>
            </w:tcBorders>
            <w:shd w:val="clear" w:color="auto" w:fill="auto"/>
            <w:noWrap/>
            <w:vAlign w:val="bottom"/>
          </w:tcPr>
          <w:p w14:paraId="5C292BCF" w14:textId="1B2C3643" w:rsidR="005E4542" w:rsidRDefault="00D341B2" w:rsidP="005B2E07">
            <w:pPr>
              <w:jc w:val="center"/>
              <w:rPr>
                <w:sz w:val="20"/>
                <w:szCs w:val="20"/>
              </w:rPr>
            </w:pPr>
            <w:r>
              <w:rPr>
                <w:sz w:val="20"/>
                <w:szCs w:val="20"/>
              </w:rPr>
              <w:t>66.1</w:t>
            </w:r>
          </w:p>
        </w:tc>
        <w:tc>
          <w:tcPr>
            <w:tcW w:w="1998" w:type="dxa"/>
            <w:tcBorders>
              <w:top w:val="nil"/>
              <w:left w:val="nil"/>
              <w:bottom w:val="nil"/>
              <w:right w:val="single" w:sz="4" w:space="0" w:color="auto"/>
            </w:tcBorders>
            <w:shd w:val="clear" w:color="auto" w:fill="auto"/>
            <w:noWrap/>
            <w:vAlign w:val="bottom"/>
          </w:tcPr>
          <w:p w14:paraId="328286BB" w14:textId="19F3C5DB" w:rsidR="005E4542" w:rsidRDefault="00D341B2" w:rsidP="005B2E07">
            <w:pPr>
              <w:jc w:val="center"/>
              <w:rPr>
                <w:sz w:val="20"/>
                <w:szCs w:val="20"/>
              </w:rPr>
            </w:pPr>
            <w:r>
              <w:rPr>
                <w:sz w:val="20"/>
                <w:szCs w:val="20"/>
              </w:rPr>
              <w:t>64</w:t>
            </w:r>
          </w:p>
        </w:tc>
      </w:tr>
      <w:tr w:rsidR="005E4542" w:rsidRPr="00BF6120" w14:paraId="344D1FDB" w14:textId="77777777" w:rsidTr="00811598">
        <w:trPr>
          <w:trHeight w:val="288"/>
        </w:trPr>
        <w:tc>
          <w:tcPr>
            <w:tcW w:w="4404" w:type="dxa"/>
            <w:tcBorders>
              <w:top w:val="nil"/>
              <w:left w:val="nil"/>
              <w:bottom w:val="nil"/>
              <w:right w:val="nil"/>
            </w:tcBorders>
            <w:shd w:val="clear" w:color="auto" w:fill="auto"/>
            <w:noWrap/>
            <w:vAlign w:val="bottom"/>
          </w:tcPr>
          <w:p w14:paraId="59928923" w14:textId="6AAAB327" w:rsidR="005E4542" w:rsidRPr="00BF6120" w:rsidRDefault="00D341B2" w:rsidP="005B2E07">
            <w:pPr>
              <w:ind w:left="1056"/>
              <w:jc w:val="right"/>
              <w:rPr>
                <w:color w:val="000000"/>
                <w:sz w:val="20"/>
                <w:szCs w:val="20"/>
              </w:rPr>
            </w:pPr>
            <w:r>
              <w:rPr>
                <w:color w:val="000000"/>
                <w:sz w:val="20"/>
                <w:szCs w:val="20"/>
              </w:rPr>
              <w:t>Average Family Size</w:t>
            </w:r>
          </w:p>
        </w:tc>
        <w:tc>
          <w:tcPr>
            <w:tcW w:w="1296" w:type="dxa"/>
            <w:tcBorders>
              <w:top w:val="nil"/>
              <w:left w:val="nil"/>
              <w:bottom w:val="nil"/>
              <w:right w:val="single" w:sz="4" w:space="0" w:color="auto"/>
            </w:tcBorders>
            <w:shd w:val="clear" w:color="auto" w:fill="auto"/>
            <w:noWrap/>
            <w:vAlign w:val="bottom"/>
          </w:tcPr>
          <w:p w14:paraId="65A3F561" w14:textId="3544DF1F" w:rsidR="005E4542" w:rsidRDefault="00D341B2" w:rsidP="005B2E07">
            <w:pPr>
              <w:jc w:val="center"/>
              <w:rPr>
                <w:color w:val="000000"/>
                <w:sz w:val="20"/>
                <w:szCs w:val="20"/>
              </w:rPr>
            </w:pPr>
            <w:r>
              <w:rPr>
                <w:color w:val="000000"/>
                <w:sz w:val="20"/>
                <w:szCs w:val="20"/>
              </w:rPr>
              <w:t>2.21</w:t>
            </w:r>
          </w:p>
        </w:tc>
        <w:tc>
          <w:tcPr>
            <w:tcW w:w="1584" w:type="dxa"/>
            <w:tcBorders>
              <w:top w:val="nil"/>
              <w:left w:val="nil"/>
              <w:bottom w:val="nil"/>
              <w:right w:val="single" w:sz="4" w:space="0" w:color="auto"/>
            </w:tcBorders>
            <w:shd w:val="clear" w:color="auto" w:fill="auto"/>
            <w:noWrap/>
            <w:vAlign w:val="bottom"/>
          </w:tcPr>
          <w:p w14:paraId="5E097921" w14:textId="1A1E9E39" w:rsidR="005E4542" w:rsidRDefault="00D341B2" w:rsidP="005B2E07">
            <w:pPr>
              <w:jc w:val="center"/>
              <w:rPr>
                <w:sz w:val="20"/>
                <w:szCs w:val="20"/>
              </w:rPr>
            </w:pPr>
            <w:r>
              <w:rPr>
                <w:sz w:val="20"/>
                <w:szCs w:val="20"/>
              </w:rPr>
              <w:t>2.43</w:t>
            </w:r>
          </w:p>
        </w:tc>
        <w:tc>
          <w:tcPr>
            <w:tcW w:w="1998" w:type="dxa"/>
            <w:tcBorders>
              <w:top w:val="nil"/>
              <w:left w:val="nil"/>
              <w:bottom w:val="nil"/>
              <w:right w:val="single" w:sz="4" w:space="0" w:color="auto"/>
            </w:tcBorders>
            <w:shd w:val="clear" w:color="auto" w:fill="auto"/>
            <w:noWrap/>
            <w:vAlign w:val="bottom"/>
          </w:tcPr>
          <w:p w14:paraId="2C78E099" w14:textId="0D83E477" w:rsidR="005E4542" w:rsidRDefault="00D341B2" w:rsidP="005B2E07">
            <w:pPr>
              <w:jc w:val="center"/>
              <w:rPr>
                <w:sz w:val="20"/>
                <w:szCs w:val="20"/>
              </w:rPr>
            </w:pPr>
            <w:r>
              <w:rPr>
                <w:sz w:val="20"/>
                <w:szCs w:val="20"/>
              </w:rPr>
              <w:t>2.62</w:t>
            </w:r>
          </w:p>
        </w:tc>
      </w:tr>
      <w:tr w:rsidR="009042E6" w:rsidRPr="00BF6120" w14:paraId="5E2EFF3E" w14:textId="77777777" w:rsidTr="00811598">
        <w:trPr>
          <w:trHeight w:val="288"/>
        </w:trPr>
        <w:tc>
          <w:tcPr>
            <w:tcW w:w="4404" w:type="dxa"/>
            <w:tcBorders>
              <w:top w:val="nil"/>
              <w:left w:val="nil"/>
              <w:bottom w:val="nil"/>
              <w:right w:val="nil"/>
            </w:tcBorders>
            <w:shd w:val="clear" w:color="auto" w:fill="8EAADB" w:themeFill="accent1" w:themeFillTint="99"/>
            <w:noWrap/>
            <w:vAlign w:val="bottom"/>
            <w:hideMark/>
          </w:tcPr>
          <w:p w14:paraId="6C996F9D" w14:textId="2C97FB1C" w:rsidR="009042E6" w:rsidRPr="00BF6120" w:rsidRDefault="00D341B2" w:rsidP="005B2E07">
            <w:pPr>
              <w:ind w:left="1056"/>
              <w:jc w:val="right"/>
              <w:rPr>
                <w:b/>
                <w:bCs/>
                <w:color w:val="000000"/>
                <w:sz w:val="20"/>
                <w:szCs w:val="20"/>
              </w:rPr>
            </w:pPr>
            <w:r>
              <w:rPr>
                <w:b/>
                <w:bCs/>
                <w:color w:val="000000"/>
                <w:sz w:val="20"/>
                <w:szCs w:val="20"/>
              </w:rPr>
              <w:t>Computer and Internet Use</w:t>
            </w:r>
          </w:p>
        </w:tc>
        <w:tc>
          <w:tcPr>
            <w:tcW w:w="1296" w:type="dxa"/>
            <w:tcBorders>
              <w:left w:val="nil"/>
              <w:bottom w:val="nil"/>
              <w:right w:val="single" w:sz="4" w:space="0" w:color="auto"/>
            </w:tcBorders>
            <w:shd w:val="clear" w:color="auto" w:fill="8EAADB" w:themeFill="accent1" w:themeFillTint="99"/>
            <w:noWrap/>
            <w:vAlign w:val="bottom"/>
            <w:hideMark/>
          </w:tcPr>
          <w:p w14:paraId="3C9FCCA3" w14:textId="77777777" w:rsidR="009042E6" w:rsidRPr="00BF6120" w:rsidRDefault="009042E6" w:rsidP="00D341B2">
            <w:pPr>
              <w:jc w:val="center"/>
              <w:rPr>
                <w:color w:val="000000"/>
                <w:sz w:val="20"/>
                <w:szCs w:val="20"/>
              </w:rPr>
            </w:pPr>
            <w:r w:rsidRPr="00BF6120">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455C9719" w14:textId="03F9A2E6" w:rsidR="009042E6" w:rsidRPr="00BF6120" w:rsidRDefault="00D341B2" w:rsidP="00D341B2">
            <w:pPr>
              <w:jc w:val="center"/>
              <w:rPr>
                <w:color w:val="000000"/>
                <w:sz w:val="20"/>
                <w:szCs w:val="20"/>
              </w:rPr>
            </w:pPr>
            <w:r>
              <w:rPr>
                <w:color w:val="000000"/>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hideMark/>
          </w:tcPr>
          <w:p w14:paraId="5F4E696A" w14:textId="77777777" w:rsidR="009042E6" w:rsidRPr="00BF6120" w:rsidRDefault="009042E6" w:rsidP="00D341B2">
            <w:pPr>
              <w:jc w:val="center"/>
              <w:rPr>
                <w:color w:val="000000"/>
                <w:sz w:val="20"/>
                <w:szCs w:val="20"/>
              </w:rPr>
            </w:pPr>
            <w:r w:rsidRPr="00BF6120">
              <w:rPr>
                <w:color w:val="000000"/>
                <w:sz w:val="20"/>
                <w:szCs w:val="20"/>
              </w:rPr>
              <w:t>Percent</w:t>
            </w:r>
          </w:p>
        </w:tc>
      </w:tr>
      <w:tr w:rsidR="009042E6" w:rsidRPr="00BF6120" w14:paraId="4F64BEBB" w14:textId="77777777" w:rsidTr="00811598">
        <w:trPr>
          <w:trHeight w:val="288"/>
        </w:trPr>
        <w:tc>
          <w:tcPr>
            <w:tcW w:w="4404" w:type="dxa"/>
            <w:tcBorders>
              <w:top w:val="nil"/>
              <w:left w:val="nil"/>
              <w:bottom w:val="nil"/>
              <w:right w:val="nil"/>
            </w:tcBorders>
            <w:shd w:val="clear" w:color="auto" w:fill="auto"/>
            <w:noWrap/>
            <w:vAlign w:val="bottom"/>
            <w:hideMark/>
          </w:tcPr>
          <w:p w14:paraId="4C02D167" w14:textId="28042125" w:rsidR="009042E6" w:rsidRPr="00BF6120" w:rsidRDefault="009042E6" w:rsidP="005B2E07">
            <w:pPr>
              <w:ind w:left="1056"/>
              <w:jc w:val="right"/>
              <w:rPr>
                <w:color w:val="000000"/>
                <w:sz w:val="20"/>
                <w:szCs w:val="20"/>
              </w:rPr>
            </w:pPr>
            <w:r w:rsidRPr="00BF6120">
              <w:rPr>
                <w:color w:val="000000"/>
                <w:sz w:val="20"/>
                <w:szCs w:val="20"/>
              </w:rPr>
              <w:t>Households</w:t>
            </w:r>
            <w:r w:rsidR="00D341B2">
              <w:rPr>
                <w:color w:val="000000"/>
                <w:sz w:val="20"/>
                <w:szCs w:val="20"/>
              </w:rPr>
              <w:t xml:space="preserve"> with Computers</w:t>
            </w:r>
          </w:p>
        </w:tc>
        <w:tc>
          <w:tcPr>
            <w:tcW w:w="1296" w:type="dxa"/>
            <w:tcBorders>
              <w:top w:val="nil"/>
              <w:left w:val="nil"/>
              <w:bottom w:val="nil"/>
              <w:right w:val="single" w:sz="4" w:space="0" w:color="auto"/>
            </w:tcBorders>
            <w:shd w:val="clear" w:color="auto" w:fill="auto"/>
            <w:noWrap/>
            <w:vAlign w:val="bottom"/>
          </w:tcPr>
          <w:p w14:paraId="59712B3E" w14:textId="27D21D11" w:rsidR="009042E6" w:rsidRPr="00BF6120" w:rsidRDefault="00D341B2" w:rsidP="00D341B2">
            <w:pPr>
              <w:jc w:val="center"/>
              <w:rPr>
                <w:color w:val="000000"/>
                <w:sz w:val="20"/>
                <w:szCs w:val="20"/>
              </w:rPr>
            </w:pPr>
            <w:r>
              <w:rPr>
                <w:color w:val="000000"/>
                <w:sz w:val="20"/>
                <w:szCs w:val="20"/>
              </w:rPr>
              <w:t>78.9</w:t>
            </w:r>
          </w:p>
        </w:tc>
        <w:tc>
          <w:tcPr>
            <w:tcW w:w="1584" w:type="dxa"/>
            <w:tcBorders>
              <w:top w:val="nil"/>
              <w:left w:val="nil"/>
              <w:bottom w:val="nil"/>
              <w:right w:val="single" w:sz="4" w:space="0" w:color="auto"/>
            </w:tcBorders>
            <w:shd w:val="clear" w:color="auto" w:fill="auto"/>
            <w:noWrap/>
            <w:vAlign w:val="bottom"/>
          </w:tcPr>
          <w:p w14:paraId="17203812" w14:textId="5E1217A7" w:rsidR="009042E6" w:rsidRPr="00BF6120" w:rsidRDefault="00D341B2" w:rsidP="00D341B2">
            <w:pPr>
              <w:jc w:val="center"/>
              <w:rPr>
                <w:sz w:val="20"/>
                <w:szCs w:val="20"/>
              </w:rPr>
            </w:pPr>
            <w:r>
              <w:rPr>
                <w:sz w:val="20"/>
                <w:szCs w:val="20"/>
              </w:rPr>
              <w:t>89.1</w:t>
            </w:r>
          </w:p>
        </w:tc>
        <w:tc>
          <w:tcPr>
            <w:tcW w:w="1998" w:type="dxa"/>
            <w:tcBorders>
              <w:top w:val="nil"/>
              <w:left w:val="nil"/>
              <w:bottom w:val="nil"/>
              <w:right w:val="single" w:sz="4" w:space="0" w:color="auto"/>
            </w:tcBorders>
            <w:shd w:val="clear" w:color="auto" w:fill="auto"/>
            <w:noWrap/>
            <w:vAlign w:val="bottom"/>
          </w:tcPr>
          <w:p w14:paraId="7641A506" w14:textId="04EF8B73" w:rsidR="009042E6" w:rsidRPr="00BF6120" w:rsidRDefault="00D341B2" w:rsidP="00D341B2">
            <w:pPr>
              <w:jc w:val="center"/>
              <w:rPr>
                <w:sz w:val="20"/>
                <w:szCs w:val="20"/>
              </w:rPr>
            </w:pPr>
            <w:r>
              <w:rPr>
                <w:sz w:val="20"/>
                <w:szCs w:val="20"/>
              </w:rPr>
              <w:t>30.3</w:t>
            </w:r>
          </w:p>
        </w:tc>
      </w:tr>
      <w:tr w:rsidR="009042E6" w:rsidRPr="00BF6120" w14:paraId="6C831DAA" w14:textId="77777777" w:rsidTr="00811598">
        <w:trPr>
          <w:trHeight w:val="288"/>
        </w:trPr>
        <w:tc>
          <w:tcPr>
            <w:tcW w:w="4404" w:type="dxa"/>
            <w:tcBorders>
              <w:top w:val="nil"/>
              <w:left w:val="nil"/>
              <w:bottom w:val="nil"/>
              <w:right w:val="nil"/>
            </w:tcBorders>
            <w:shd w:val="clear" w:color="auto" w:fill="auto"/>
            <w:noWrap/>
            <w:vAlign w:val="bottom"/>
            <w:hideMark/>
          </w:tcPr>
          <w:p w14:paraId="66F5E6F8" w14:textId="4CA85B96" w:rsidR="009042E6" w:rsidRPr="00BF6120" w:rsidRDefault="009042E6" w:rsidP="00D341B2">
            <w:pPr>
              <w:ind w:left="1056" w:hanging="720"/>
              <w:jc w:val="right"/>
              <w:rPr>
                <w:color w:val="000000"/>
                <w:sz w:val="20"/>
                <w:szCs w:val="20"/>
              </w:rPr>
            </w:pPr>
            <w:r w:rsidRPr="00BF6120">
              <w:rPr>
                <w:color w:val="000000"/>
                <w:sz w:val="20"/>
                <w:szCs w:val="20"/>
              </w:rPr>
              <w:t>Households</w:t>
            </w:r>
            <w:r w:rsidR="00D341B2">
              <w:rPr>
                <w:color w:val="000000"/>
                <w:sz w:val="20"/>
                <w:szCs w:val="20"/>
              </w:rPr>
              <w:t xml:space="preserve"> with Broadband Internet</w:t>
            </w:r>
          </w:p>
        </w:tc>
        <w:tc>
          <w:tcPr>
            <w:tcW w:w="1296" w:type="dxa"/>
            <w:tcBorders>
              <w:top w:val="nil"/>
              <w:left w:val="nil"/>
              <w:bottom w:val="nil"/>
              <w:right w:val="single" w:sz="4" w:space="0" w:color="auto"/>
            </w:tcBorders>
            <w:shd w:val="clear" w:color="auto" w:fill="auto"/>
            <w:noWrap/>
            <w:vAlign w:val="bottom"/>
          </w:tcPr>
          <w:p w14:paraId="68A9C195" w14:textId="50658B88" w:rsidR="009042E6" w:rsidRPr="00BF6120" w:rsidRDefault="00D341B2" w:rsidP="00D341B2">
            <w:pPr>
              <w:jc w:val="center"/>
              <w:rPr>
                <w:color w:val="000000"/>
                <w:sz w:val="20"/>
                <w:szCs w:val="20"/>
              </w:rPr>
            </w:pPr>
            <w:r>
              <w:rPr>
                <w:color w:val="000000"/>
                <w:sz w:val="20"/>
                <w:szCs w:val="20"/>
              </w:rPr>
              <w:t>71.8</w:t>
            </w:r>
          </w:p>
        </w:tc>
        <w:tc>
          <w:tcPr>
            <w:tcW w:w="1584" w:type="dxa"/>
            <w:tcBorders>
              <w:top w:val="nil"/>
              <w:left w:val="nil"/>
              <w:bottom w:val="nil"/>
              <w:right w:val="single" w:sz="4" w:space="0" w:color="auto"/>
            </w:tcBorders>
            <w:shd w:val="clear" w:color="auto" w:fill="auto"/>
            <w:noWrap/>
            <w:vAlign w:val="bottom"/>
          </w:tcPr>
          <w:p w14:paraId="34551C41" w14:textId="339F87CA" w:rsidR="009042E6" w:rsidRPr="00BF6120" w:rsidRDefault="00D341B2" w:rsidP="00D341B2">
            <w:pPr>
              <w:jc w:val="center"/>
              <w:rPr>
                <w:sz w:val="20"/>
                <w:szCs w:val="20"/>
              </w:rPr>
            </w:pPr>
            <w:r>
              <w:rPr>
                <w:sz w:val="20"/>
                <w:szCs w:val="20"/>
              </w:rPr>
              <w:t>82</w:t>
            </w:r>
          </w:p>
        </w:tc>
        <w:tc>
          <w:tcPr>
            <w:tcW w:w="1998" w:type="dxa"/>
            <w:tcBorders>
              <w:top w:val="nil"/>
              <w:left w:val="nil"/>
              <w:bottom w:val="nil"/>
              <w:right w:val="single" w:sz="4" w:space="0" w:color="auto"/>
            </w:tcBorders>
            <w:shd w:val="clear" w:color="auto" w:fill="auto"/>
            <w:noWrap/>
            <w:vAlign w:val="bottom"/>
          </w:tcPr>
          <w:p w14:paraId="1C22577D" w14:textId="14D30E88" w:rsidR="009042E6" w:rsidRPr="00BF6120" w:rsidRDefault="00D341B2" w:rsidP="00D341B2">
            <w:pPr>
              <w:jc w:val="center"/>
              <w:rPr>
                <w:sz w:val="20"/>
                <w:szCs w:val="20"/>
              </w:rPr>
            </w:pPr>
            <w:r>
              <w:rPr>
                <w:sz w:val="20"/>
                <w:szCs w:val="20"/>
              </w:rPr>
              <w:t>82.7</w:t>
            </w:r>
          </w:p>
        </w:tc>
      </w:tr>
      <w:tr w:rsidR="00D341B2" w:rsidRPr="00BF6120" w14:paraId="1606CF81" w14:textId="77777777" w:rsidTr="00811598">
        <w:trPr>
          <w:trHeight w:val="288"/>
        </w:trPr>
        <w:tc>
          <w:tcPr>
            <w:tcW w:w="4404" w:type="dxa"/>
            <w:tcBorders>
              <w:top w:val="nil"/>
              <w:left w:val="nil"/>
              <w:bottom w:val="nil"/>
              <w:right w:val="nil"/>
            </w:tcBorders>
            <w:shd w:val="clear" w:color="auto" w:fill="8EAADB" w:themeFill="accent1" w:themeFillTint="99"/>
            <w:noWrap/>
            <w:vAlign w:val="bottom"/>
          </w:tcPr>
          <w:p w14:paraId="1DBF8DE6" w14:textId="3D60BA21" w:rsidR="00D341B2" w:rsidRPr="00C715B6" w:rsidRDefault="00C715B6" w:rsidP="00D341B2">
            <w:pPr>
              <w:ind w:left="1056" w:hanging="720"/>
              <w:jc w:val="right"/>
              <w:rPr>
                <w:b/>
                <w:bCs/>
                <w:color w:val="000000"/>
                <w:sz w:val="20"/>
                <w:szCs w:val="20"/>
              </w:rPr>
            </w:pPr>
            <w:r w:rsidRPr="00C715B6">
              <w:rPr>
                <w:b/>
                <w:bCs/>
                <w:color w:val="000000"/>
                <w:sz w:val="20"/>
                <w:szCs w:val="20"/>
              </w:rPr>
              <w:t>Education</w:t>
            </w:r>
          </w:p>
        </w:tc>
        <w:tc>
          <w:tcPr>
            <w:tcW w:w="1296" w:type="dxa"/>
            <w:tcBorders>
              <w:top w:val="nil"/>
              <w:left w:val="nil"/>
              <w:bottom w:val="nil"/>
              <w:right w:val="single" w:sz="4" w:space="0" w:color="auto"/>
            </w:tcBorders>
            <w:shd w:val="clear" w:color="auto" w:fill="8EAADB" w:themeFill="accent1" w:themeFillTint="99"/>
            <w:noWrap/>
            <w:vAlign w:val="bottom"/>
          </w:tcPr>
          <w:p w14:paraId="58B37B8F" w14:textId="3198AC87" w:rsidR="00D341B2" w:rsidRDefault="00C715B6" w:rsidP="00D341B2">
            <w:pPr>
              <w:jc w:val="center"/>
              <w:rPr>
                <w:color w:val="000000"/>
                <w:sz w:val="20"/>
                <w:szCs w:val="20"/>
              </w:rPr>
            </w:pPr>
            <w:r>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7897EFF7" w14:textId="0E2C507B" w:rsidR="00D341B2" w:rsidRDefault="00C715B6" w:rsidP="00D341B2">
            <w:pPr>
              <w:jc w:val="center"/>
              <w:rPr>
                <w:sz w:val="20"/>
                <w:szCs w:val="20"/>
              </w:rPr>
            </w:pPr>
            <w:r>
              <w:rPr>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tcPr>
          <w:p w14:paraId="77DDE0D2" w14:textId="1651A0B2" w:rsidR="00D341B2" w:rsidRDefault="00C715B6" w:rsidP="00D341B2">
            <w:pPr>
              <w:jc w:val="center"/>
              <w:rPr>
                <w:sz w:val="20"/>
                <w:szCs w:val="20"/>
              </w:rPr>
            </w:pPr>
            <w:r>
              <w:rPr>
                <w:sz w:val="20"/>
                <w:szCs w:val="20"/>
              </w:rPr>
              <w:t>Percent</w:t>
            </w:r>
          </w:p>
        </w:tc>
      </w:tr>
      <w:tr w:rsidR="00D341B2" w:rsidRPr="00BF6120" w14:paraId="2C461272" w14:textId="77777777" w:rsidTr="00811598">
        <w:trPr>
          <w:trHeight w:val="288"/>
        </w:trPr>
        <w:tc>
          <w:tcPr>
            <w:tcW w:w="4404" w:type="dxa"/>
            <w:tcBorders>
              <w:top w:val="nil"/>
              <w:left w:val="nil"/>
              <w:bottom w:val="nil"/>
              <w:right w:val="nil"/>
            </w:tcBorders>
            <w:shd w:val="clear" w:color="auto" w:fill="auto"/>
            <w:noWrap/>
            <w:vAlign w:val="bottom"/>
          </w:tcPr>
          <w:p w14:paraId="5BA48919" w14:textId="5637FFA0" w:rsidR="00D341B2" w:rsidRPr="00BF6120" w:rsidRDefault="00C715B6" w:rsidP="00C715B6">
            <w:pPr>
              <w:ind w:left="1056" w:hanging="1080"/>
              <w:jc w:val="right"/>
              <w:rPr>
                <w:color w:val="000000"/>
                <w:sz w:val="20"/>
                <w:szCs w:val="20"/>
              </w:rPr>
            </w:pPr>
            <w:r>
              <w:rPr>
                <w:color w:val="000000"/>
                <w:sz w:val="20"/>
                <w:szCs w:val="20"/>
              </w:rPr>
              <w:t>High School Graduate or Higher, Persons Age 25+</w:t>
            </w:r>
          </w:p>
        </w:tc>
        <w:tc>
          <w:tcPr>
            <w:tcW w:w="1296" w:type="dxa"/>
            <w:tcBorders>
              <w:top w:val="nil"/>
              <w:left w:val="nil"/>
              <w:bottom w:val="nil"/>
              <w:right w:val="single" w:sz="4" w:space="0" w:color="auto"/>
            </w:tcBorders>
            <w:shd w:val="clear" w:color="auto" w:fill="auto"/>
            <w:noWrap/>
            <w:vAlign w:val="bottom"/>
          </w:tcPr>
          <w:p w14:paraId="522C644A" w14:textId="59A8E67D" w:rsidR="00D341B2" w:rsidRDefault="00C715B6" w:rsidP="00D341B2">
            <w:pPr>
              <w:jc w:val="center"/>
              <w:rPr>
                <w:color w:val="000000"/>
                <w:sz w:val="20"/>
                <w:szCs w:val="20"/>
              </w:rPr>
            </w:pPr>
            <w:r>
              <w:rPr>
                <w:color w:val="000000"/>
                <w:sz w:val="20"/>
                <w:szCs w:val="20"/>
              </w:rPr>
              <w:t>82.7</w:t>
            </w:r>
          </w:p>
        </w:tc>
        <w:tc>
          <w:tcPr>
            <w:tcW w:w="1584" w:type="dxa"/>
            <w:tcBorders>
              <w:top w:val="nil"/>
              <w:left w:val="nil"/>
              <w:bottom w:val="nil"/>
              <w:right w:val="single" w:sz="4" w:space="0" w:color="auto"/>
            </w:tcBorders>
            <w:shd w:val="clear" w:color="auto" w:fill="auto"/>
            <w:noWrap/>
            <w:vAlign w:val="bottom"/>
          </w:tcPr>
          <w:p w14:paraId="0C104D6B" w14:textId="6C662C0F" w:rsidR="00D341B2" w:rsidRDefault="00C715B6" w:rsidP="00D341B2">
            <w:pPr>
              <w:jc w:val="center"/>
              <w:rPr>
                <w:sz w:val="20"/>
                <w:szCs w:val="20"/>
              </w:rPr>
            </w:pPr>
            <w:r>
              <w:rPr>
                <w:sz w:val="20"/>
                <w:szCs w:val="20"/>
              </w:rPr>
              <w:t>90</w:t>
            </w:r>
          </w:p>
        </w:tc>
        <w:tc>
          <w:tcPr>
            <w:tcW w:w="1998" w:type="dxa"/>
            <w:tcBorders>
              <w:top w:val="nil"/>
              <w:left w:val="nil"/>
              <w:bottom w:val="nil"/>
              <w:right w:val="single" w:sz="4" w:space="0" w:color="auto"/>
            </w:tcBorders>
            <w:shd w:val="clear" w:color="auto" w:fill="auto"/>
            <w:noWrap/>
            <w:vAlign w:val="bottom"/>
          </w:tcPr>
          <w:p w14:paraId="6876AFE0" w14:textId="0FA1DFBB" w:rsidR="00D341B2" w:rsidRDefault="00C715B6" w:rsidP="00D341B2">
            <w:pPr>
              <w:jc w:val="center"/>
              <w:rPr>
                <w:sz w:val="20"/>
                <w:szCs w:val="20"/>
              </w:rPr>
            </w:pPr>
            <w:r>
              <w:rPr>
                <w:sz w:val="20"/>
                <w:szCs w:val="20"/>
              </w:rPr>
              <w:t>88</w:t>
            </w:r>
          </w:p>
        </w:tc>
      </w:tr>
      <w:tr w:rsidR="00D341B2" w:rsidRPr="00BF6120" w14:paraId="0B97ED78" w14:textId="77777777" w:rsidTr="00811598">
        <w:trPr>
          <w:trHeight w:val="288"/>
        </w:trPr>
        <w:tc>
          <w:tcPr>
            <w:tcW w:w="4404" w:type="dxa"/>
            <w:tcBorders>
              <w:top w:val="nil"/>
              <w:left w:val="nil"/>
              <w:bottom w:val="nil"/>
              <w:right w:val="nil"/>
            </w:tcBorders>
            <w:shd w:val="clear" w:color="auto" w:fill="auto"/>
            <w:noWrap/>
            <w:vAlign w:val="bottom"/>
          </w:tcPr>
          <w:p w14:paraId="5D1542BC" w14:textId="3B90C26F" w:rsidR="00D341B2" w:rsidRPr="00BF6120" w:rsidRDefault="00C715B6" w:rsidP="00D341B2">
            <w:pPr>
              <w:ind w:left="1056" w:hanging="720"/>
              <w:jc w:val="right"/>
              <w:rPr>
                <w:color w:val="000000"/>
                <w:sz w:val="20"/>
                <w:szCs w:val="20"/>
              </w:rPr>
            </w:pPr>
            <w:r>
              <w:rPr>
                <w:color w:val="000000"/>
                <w:sz w:val="20"/>
                <w:szCs w:val="20"/>
              </w:rPr>
              <w:t>Bachelor’s Degree or Higher, Persons Age 25+</w:t>
            </w:r>
          </w:p>
        </w:tc>
        <w:tc>
          <w:tcPr>
            <w:tcW w:w="1296" w:type="dxa"/>
            <w:tcBorders>
              <w:top w:val="nil"/>
              <w:left w:val="nil"/>
              <w:bottom w:val="nil"/>
              <w:right w:val="single" w:sz="4" w:space="0" w:color="auto"/>
            </w:tcBorders>
            <w:shd w:val="clear" w:color="auto" w:fill="auto"/>
            <w:noWrap/>
            <w:vAlign w:val="bottom"/>
          </w:tcPr>
          <w:p w14:paraId="13AE1545" w14:textId="3378C472" w:rsidR="00D341B2" w:rsidRDefault="00C715B6" w:rsidP="00D341B2">
            <w:pPr>
              <w:jc w:val="center"/>
              <w:rPr>
                <w:color w:val="000000"/>
                <w:sz w:val="20"/>
                <w:szCs w:val="20"/>
              </w:rPr>
            </w:pPr>
            <w:r>
              <w:rPr>
                <w:color w:val="000000"/>
                <w:sz w:val="20"/>
                <w:szCs w:val="20"/>
              </w:rPr>
              <w:t>16</w:t>
            </w:r>
          </w:p>
        </w:tc>
        <w:tc>
          <w:tcPr>
            <w:tcW w:w="1584" w:type="dxa"/>
            <w:tcBorders>
              <w:top w:val="nil"/>
              <w:left w:val="nil"/>
              <w:bottom w:val="nil"/>
              <w:right w:val="single" w:sz="4" w:space="0" w:color="auto"/>
            </w:tcBorders>
            <w:shd w:val="clear" w:color="auto" w:fill="auto"/>
            <w:noWrap/>
            <w:vAlign w:val="bottom"/>
          </w:tcPr>
          <w:p w14:paraId="1872ABEB" w14:textId="1DEBCCEC" w:rsidR="00D341B2" w:rsidRDefault="00C715B6" w:rsidP="00D341B2">
            <w:pPr>
              <w:jc w:val="center"/>
              <w:rPr>
                <w:sz w:val="20"/>
                <w:szCs w:val="20"/>
              </w:rPr>
            </w:pPr>
            <w:r>
              <w:rPr>
                <w:sz w:val="20"/>
                <w:szCs w:val="20"/>
              </w:rPr>
              <w:t>28.3</w:t>
            </w:r>
          </w:p>
        </w:tc>
        <w:tc>
          <w:tcPr>
            <w:tcW w:w="1998" w:type="dxa"/>
            <w:tcBorders>
              <w:top w:val="nil"/>
              <w:left w:val="nil"/>
              <w:bottom w:val="nil"/>
              <w:right w:val="single" w:sz="4" w:space="0" w:color="auto"/>
            </w:tcBorders>
            <w:shd w:val="clear" w:color="auto" w:fill="auto"/>
            <w:noWrap/>
            <w:vAlign w:val="bottom"/>
          </w:tcPr>
          <w:p w14:paraId="023A2487" w14:textId="4C77F272" w:rsidR="00D341B2" w:rsidRDefault="00C715B6" w:rsidP="00D341B2">
            <w:pPr>
              <w:jc w:val="center"/>
              <w:rPr>
                <w:sz w:val="20"/>
                <w:szCs w:val="20"/>
              </w:rPr>
            </w:pPr>
            <w:r>
              <w:rPr>
                <w:sz w:val="20"/>
                <w:szCs w:val="20"/>
              </w:rPr>
              <w:t>32.1</w:t>
            </w:r>
          </w:p>
        </w:tc>
      </w:tr>
      <w:tr w:rsidR="00D341B2" w:rsidRPr="00BF6120" w14:paraId="754CB7BE" w14:textId="77777777" w:rsidTr="00811598">
        <w:trPr>
          <w:trHeight w:val="288"/>
        </w:trPr>
        <w:tc>
          <w:tcPr>
            <w:tcW w:w="4404" w:type="dxa"/>
            <w:tcBorders>
              <w:top w:val="nil"/>
              <w:left w:val="nil"/>
              <w:bottom w:val="nil"/>
              <w:right w:val="nil"/>
            </w:tcBorders>
            <w:shd w:val="clear" w:color="auto" w:fill="8EAADB" w:themeFill="accent1" w:themeFillTint="99"/>
            <w:noWrap/>
            <w:vAlign w:val="bottom"/>
          </w:tcPr>
          <w:p w14:paraId="38D6C1F0" w14:textId="4DEF22DC" w:rsidR="00D341B2" w:rsidRPr="00C715B6" w:rsidRDefault="00C715B6" w:rsidP="00D341B2">
            <w:pPr>
              <w:ind w:left="1056" w:hanging="720"/>
              <w:jc w:val="right"/>
              <w:rPr>
                <w:b/>
                <w:bCs/>
                <w:color w:val="000000"/>
                <w:sz w:val="20"/>
                <w:szCs w:val="20"/>
              </w:rPr>
            </w:pPr>
            <w:r>
              <w:rPr>
                <w:b/>
                <w:bCs/>
                <w:color w:val="000000"/>
                <w:sz w:val="20"/>
                <w:szCs w:val="20"/>
              </w:rPr>
              <w:t>Health</w:t>
            </w:r>
          </w:p>
        </w:tc>
        <w:tc>
          <w:tcPr>
            <w:tcW w:w="1296" w:type="dxa"/>
            <w:tcBorders>
              <w:top w:val="nil"/>
              <w:left w:val="nil"/>
              <w:bottom w:val="nil"/>
              <w:right w:val="single" w:sz="4" w:space="0" w:color="auto"/>
            </w:tcBorders>
            <w:shd w:val="clear" w:color="auto" w:fill="8EAADB" w:themeFill="accent1" w:themeFillTint="99"/>
            <w:noWrap/>
            <w:vAlign w:val="bottom"/>
          </w:tcPr>
          <w:p w14:paraId="21DAF91E" w14:textId="15D6283D" w:rsidR="00D341B2" w:rsidRDefault="00C715B6" w:rsidP="00D341B2">
            <w:pPr>
              <w:jc w:val="center"/>
              <w:rPr>
                <w:color w:val="000000"/>
                <w:sz w:val="20"/>
                <w:szCs w:val="20"/>
              </w:rPr>
            </w:pPr>
            <w:r>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6893C113" w14:textId="2A49F756" w:rsidR="00D341B2" w:rsidRDefault="00C715B6" w:rsidP="00D341B2">
            <w:pPr>
              <w:jc w:val="center"/>
              <w:rPr>
                <w:sz w:val="20"/>
                <w:szCs w:val="20"/>
              </w:rPr>
            </w:pPr>
            <w:r>
              <w:rPr>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tcPr>
          <w:p w14:paraId="0762D331" w14:textId="6C17E692" w:rsidR="00D341B2" w:rsidRDefault="00C715B6" w:rsidP="00D341B2">
            <w:pPr>
              <w:jc w:val="center"/>
              <w:rPr>
                <w:sz w:val="20"/>
                <w:szCs w:val="20"/>
              </w:rPr>
            </w:pPr>
            <w:r>
              <w:rPr>
                <w:sz w:val="20"/>
                <w:szCs w:val="20"/>
              </w:rPr>
              <w:t>Percent</w:t>
            </w:r>
          </w:p>
        </w:tc>
      </w:tr>
      <w:tr w:rsidR="00D341B2" w:rsidRPr="00BF6120" w14:paraId="307584F9" w14:textId="77777777" w:rsidTr="00811598">
        <w:trPr>
          <w:trHeight w:val="288"/>
        </w:trPr>
        <w:tc>
          <w:tcPr>
            <w:tcW w:w="4404" w:type="dxa"/>
            <w:tcBorders>
              <w:top w:val="nil"/>
              <w:left w:val="nil"/>
              <w:bottom w:val="nil"/>
              <w:right w:val="nil"/>
            </w:tcBorders>
            <w:shd w:val="clear" w:color="auto" w:fill="auto"/>
            <w:noWrap/>
            <w:vAlign w:val="bottom"/>
          </w:tcPr>
          <w:p w14:paraId="2400891C" w14:textId="2FF3F05F" w:rsidR="00D341B2" w:rsidRPr="00BF6120" w:rsidRDefault="00C715B6" w:rsidP="00D341B2">
            <w:pPr>
              <w:ind w:left="1056" w:hanging="720"/>
              <w:jc w:val="right"/>
              <w:rPr>
                <w:color w:val="000000"/>
                <w:sz w:val="20"/>
                <w:szCs w:val="20"/>
              </w:rPr>
            </w:pPr>
            <w:r>
              <w:rPr>
                <w:color w:val="000000"/>
                <w:sz w:val="20"/>
                <w:szCs w:val="20"/>
              </w:rPr>
              <w:t>Persons with Disability, Under Age 65</w:t>
            </w:r>
          </w:p>
        </w:tc>
        <w:tc>
          <w:tcPr>
            <w:tcW w:w="1296" w:type="dxa"/>
            <w:tcBorders>
              <w:top w:val="nil"/>
              <w:left w:val="nil"/>
              <w:bottom w:val="nil"/>
              <w:right w:val="single" w:sz="4" w:space="0" w:color="auto"/>
            </w:tcBorders>
            <w:shd w:val="clear" w:color="auto" w:fill="auto"/>
            <w:noWrap/>
            <w:vAlign w:val="bottom"/>
          </w:tcPr>
          <w:p w14:paraId="4398C3D3" w14:textId="39D19FFC" w:rsidR="00D341B2" w:rsidRDefault="00C715B6" w:rsidP="00D341B2">
            <w:pPr>
              <w:jc w:val="center"/>
              <w:rPr>
                <w:color w:val="000000"/>
                <w:sz w:val="20"/>
                <w:szCs w:val="20"/>
              </w:rPr>
            </w:pPr>
            <w:r>
              <w:rPr>
                <w:color w:val="000000"/>
                <w:sz w:val="20"/>
                <w:szCs w:val="20"/>
              </w:rPr>
              <w:t>22.2</w:t>
            </w:r>
          </w:p>
        </w:tc>
        <w:tc>
          <w:tcPr>
            <w:tcW w:w="1584" w:type="dxa"/>
            <w:tcBorders>
              <w:top w:val="nil"/>
              <w:left w:val="nil"/>
              <w:bottom w:val="nil"/>
              <w:right w:val="single" w:sz="4" w:space="0" w:color="auto"/>
            </w:tcBorders>
            <w:shd w:val="clear" w:color="auto" w:fill="auto"/>
            <w:noWrap/>
            <w:vAlign w:val="bottom"/>
          </w:tcPr>
          <w:p w14:paraId="569D4886" w14:textId="48EAE5F5" w:rsidR="00D341B2" w:rsidRDefault="00C715B6" w:rsidP="00D341B2">
            <w:pPr>
              <w:jc w:val="center"/>
              <w:rPr>
                <w:sz w:val="20"/>
                <w:szCs w:val="20"/>
              </w:rPr>
            </w:pPr>
            <w:r>
              <w:rPr>
                <w:sz w:val="20"/>
                <w:szCs w:val="20"/>
              </w:rPr>
              <w:t>10</w:t>
            </w:r>
          </w:p>
        </w:tc>
        <w:tc>
          <w:tcPr>
            <w:tcW w:w="1998" w:type="dxa"/>
            <w:tcBorders>
              <w:top w:val="nil"/>
              <w:left w:val="nil"/>
              <w:bottom w:val="nil"/>
              <w:right w:val="single" w:sz="4" w:space="0" w:color="auto"/>
            </w:tcBorders>
            <w:shd w:val="clear" w:color="auto" w:fill="auto"/>
            <w:noWrap/>
            <w:vAlign w:val="bottom"/>
          </w:tcPr>
          <w:p w14:paraId="6AF41278" w14:textId="37D8C465" w:rsidR="00D341B2" w:rsidRDefault="00C715B6" w:rsidP="00D341B2">
            <w:pPr>
              <w:jc w:val="center"/>
              <w:rPr>
                <w:sz w:val="20"/>
                <w:szCs w:val="20"/>
              </w:rPr>
            </w:pPr>
            <w:r>
              <w:rPr>
                <w:sz w:val="20"/>
                <w:szCs w:val="20"/>
              </w:rPr>
              <w:t>8.6</w:t>
            </w:r>
          </w:p>
        </w:tc>
      </w:tr>
      <w:tr w:rsidR="00D341B2" w:rsidRPr="00BF6120" w14:paraId="1C905056" w14:textId="77777777" w:rsidTr="00811598">
        <w:trPr>
          <w:trHeight w:val="288"/>
        </w:trPr>
        <w:tc>
          <w:tcPr>
            <w:tcW w:w="4404" w:type="dxa"/>
            <w:tcBorders>
              <w:top w:val="nil"/>
              <w:left w:val="nil"/>
              <w:bottom w:val="nil"/>
              <w:right w:val="nil"/>
            </w:tcBorders>
            <w:shd w:val="clear" w:color="auto" w:fill="auto"/>
            <w:noWrap/>
            <w:vAlign w:val="bottom"/>
          </w:tcPr>
          <w:p w14:paraId="28ADC2E5" w14:textId="1831BA85" w:rsidR="00D341B2" w:rsidRPr="00BF6120" w:rsidRDefault="00C715B6" w:rsidP="00C715B6">
            <w:pPr>
              <w:ind w:left="1056" w:hanging="990"/>
              <w:jc w:val="right"/>
              <w:rPr>
                <w:color w:val="000000"/>
                <w:sz w:val="20"/>
                <w:szCs w:val="20"/>
              </w:rPr>
            </w:pPr>
            <w:r>
              <w:rPr>
                <w:color w:val="000000"/>
                <w:sz w:val="20"/>
                <w:szCs w:val="20"/>
              </w:rPr>
              <w:t>Persons Without Health Insurance, Under age 65</w:t>
            </w:r>
          </w:p>
        </w:tc>
        <w:tc>
          <w:tcPr>
            <w:tcW w:w="1296" w:type="dxa"/>
            <w:tcBorders>
              <w:top w:val="nil"/>
              <w:left w:val="nil"/>
              <w:bottom w:val="nil"/>
              <w:right w:val="single" w:sz="4" w:space="0" w:color="auto"/>
            </w:tcBorders>
            <w:shd w:val="clear" w:color="auto" w:fill="auto"/>
            <w:noWrap/>
            <w:vAlign w:val="bottom"/>
          </w:tcPr>
          <w:p w14:paraId="2D1A978B" w14:textId="52BBED2F" w:rsidR="00D341B2" w:rsidRDefault="00C715B6" w:rsidP="00D341B2">
            <w:pPr>
              <w:jc w:val="center"/>
              <w:rPr>
                <w:color w:val="000000"/>
                <w:sz w:val="20"/>
                <w:szCs w:val="20"/>
              </w:rPr>
            </w:pPr>
            <w:r>
              <w:rPr>
                <w:color w:val="000000"/>
                <w:sz w:val="20"/>
                <w:szCs w:val="20"/>
              </w:rPr>
              <w:t>8.4</w:t>
            </w:r>
          </w:p>
        </w:tc>
        <w:tc>
          <w:tcPr>
            <w:tcW w:w="1584" w:type="dxa"/>
            <w:tcBorders>
              <w:top w:val="nil"/>
              <w:left w:val="nil"/>
              <w:bottom w:val="nil"/>
              <w:right w:val="single" w:sz="4" w:space="0" w:color="auto"/>
            </w:tcBorders>
            <w:shd w:val="clear" w:color="auto" w:fill="auto"/>
            <w:noWrap/>
            <w:vAlign w:val="bottom"/>
          </w:tcPr>
          <w:p w14:paraId="70348CDB" w14:textId="1F8DF981" w:rsidR="00D341B2" w:rsidRDefault="00C715B6" w:rsidP="00D341B2">
            <w:pPr>
              <w:jc w:val="center"/>
              <w:rPr>
                <w:sz w:val="20"/>
                <w:szCs w:val="20"/>
              </w:rPr>
            </w:pPr>
            <w:r>
              <w:rPr>
                <w:sz w:val="20"/>
                <w:szCs w:val="20"/>
              </w:rPr>
              <w:t>7.8</w:t>
            </w:r>
          </w:p>
        </w:tc>
        <w:tc>
          <w:tcPr>
            <w:tcW w:w="1998" w:type="dxa"/>
            <w:tcBorders>
              <w:top w:val="nil"/>
              <w:left w:val="nil"/>
              <w:bottom w:val="nil"/>
              <w:right w:val="single" w:sz="4" w:space="0" w:color="auto"/>
            </w:tcBorders>
            <w:shd w:val="clear" w:color="auto" w:fill="auto"/>
            <w:noWrap/>
            <w:vAlign w:val="bottom"/>
          </w:tcPr>
          <w:p w14:paraId="2B0C93D6" w14:textId="64609776" w:rsidR="00D341B2" w:rsidRDefault="00C715B6" w:rsidP="00D341B2">
            <w:pPr>
              <w:jc w:val="center"/>
              <w:rPr>
                <w:sz w:val="20"/>
                <w:szCs w:val="20"/>
              </w:rPr>
            </w:pPr>
            <w:r>
              <w:rPr>
                <w:sz w:val="20"/>
                <w:szCs w:val="20"/>
              </w:rPr>
              <w:t>10</w:t>
            </w:r>
            <w:r w:rsidR="00B53166">
              <w:rPr>
                <w:sz w:val="20"/>
                <w:szCs w:val="20"/>
              </w:rPr>
              <w:t>.2</w:t>
            </w:r>
          </w:p>
        </w:tc>
      </w:tr>
      <w:tr w:rsidR="00D341B2" w:rsidRPr="00BF6120" w14:paraId="4709E8E9" w14:textId="77777777" w:rsidTr="00811598">
        <w:trPr>
          <w:trHeight w:val="288"/>
        </w:trPr>
        <w:tc>
          <w:tcPr>
            <w:tcW w:w="4404" w:type="dxa"/>
            <w:tcBorders>
              <w:top w:val="nil"/>
              <w:left w:val="nil"/>
              <w:bottom w:val="nil"/>
              <w:right w:val="nil"/>
            </w:tcBorders>
            <w:shd w:val="clear" w:color="auto" w:fill="8EAADB" w:themeFill="accent1" w:themeFillTint="99"/>
            <w:noWrap/>
            <w:vAlign w:val="bottom"/>
          </w:tcPr>
          <w:p w14:paraId="45E7FDC1" w14:textId="5D20BF90" w:rsidR="00D341B2" w:rsidRPr="00B53166" w:rsidRDefault="00B53166" w:rsidP="00D341B2">
            <w:pPr>
              <w:ind w:left="1056" w:hanging="720"/>
              <w:jc w:val="right"/>
              <w:rPr>
                <w:b/>
                <w:bCs/>
                <w:color w:val="000000"/>
                <w:sz w:val="20"/>
                <w:szCs w:val="20"/>
              </w:rPr>
            </w:pPr>
            <w:r>
              <w:rPr>
                <w:b/>
                <w:bCs/>
                <w:color w:val="000000"/>
                <w:sz w:val="20"/>
                <w:szCs w:val="20"/>
              </w:rPr>
              <w:t>Economy</w:t>
            </w:r>
          </w:p>
        </w:tc>
        <w:tc>
          <w:tcPr>
            <w:tcW w:w="1296" w:type="dxa"/>
            <w:tcBorders>
              <w:top w:val="nil"/>
              <w:left w:val="nil"/>
              <w:bottom w:val="nil"/>
              <w:right w:val="single" w:sz="4" w:space="0" w:color="auto"/>
            </w:tcBorders>
            <w:shd w:val="clear" w:color="auto" w:fill="8EAADB" w:themeFill="accent1" w:themeFillTint="99"/>
            <w:noWrap/>
            <w:vAlign w:val="bottom"/>
          </w:tcPr>
          <w:p w14:paraId="6FFEA429" w14:textId="14AD4B5D" w:rsidR="00D341B2" w:rsidRDefault="00B53166" w:rsidP="00D341B2">
            <w:pPr>
              <w:jc w:val="center"/>
              <w:rPr>
                <w:color w:val="000000"/>
                <w:sz w:val="20"/>
                <w:szCs w:val="20"/>
              </w:rPr>
            </w:pPr>
            <w:r>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16ECAAF0" w14:textId="049F536B" w:rsidR="00D341B2" w:rsidRDefault="00B53166" w:rsidP="00D341B2">
            <w:pPr>
              <w:jc w:val="center"/>
              <w:rPr>
                <w:sz w:val="20"/>
                <w:szCs w:val="20"/>
              </w:rPr>
            </w:pPr>
            <w:r>
              <w:rPr>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tcPr>
          <w:p w14:paraId="10667E59" w14:textId="4590E45A" w:rsidR="00D341B2" w:rsidRDefault="00B53166" w:rsidP="00D341B2">
            <w:pPr>
              <w:jc w:val="center"/>
              <w:rPr>
                <w:sz w:val="20"/>
                <w:szCs w:val="20"/>
              </w:rPr>
            </w:pPr>
            <w:r>
              <w:rPr>
                <w:sz w:val="20"/>
                <w:szCs w:val="20"/>
              </w:rPr>
              <w:t>Percent</w:t>
            </w:r>
          </w:p>
        </w:tc>
      </w:tr>
      <w:tr w:rsidR="00B53166" w:rsidRPr="00BF6120" w14:paraId="47B8422D" w14:textId="77777777" w:rsidTr="00811598">
        <w:trPr>
          <w:trHeight w:val="288"/>
        </w:trPr>
        <w:tc>
          <w:tcPr>
            <w:tcW w:w="4404" w:type="dxa"/>
            <w:tcBorders>
              <w:top w:val="nil"/>
              <w:left w:val="nil"/>
              <w:bottom w:val="nil"/>
              <w:right w:val="nil"/>
            </w:tcBorders>
            <w:shd w:val="clear" w:color="auto" w:fill="auto"/>
            <w:noWrap/>
            <w:vAlign w:val="bottom"/>
          </w:tcPr>
          <w:p w14:paraId="07A91B95" w14:textId="6B489810" w:rsidR="00B53166" w:rsidRPr="00B53166" w:rsidRDefault="00B53166" w:rsidP="00D341B2">
            <w:pPr>
              <w:ind w:left="1056" w:hanging="720"/>
              <w:jc w:val="right"/>
              <w:rPr>
                <w:color w:val="000000"/>
                <w:sz w:val="20"/>
                <w:szCs w:val="20"/>
              </w:rPr>
            </w:pPr>
            <w:r w:rsidRPr="00B53166">
              <w:rPr>
                <w:color w:val="000000"/>
                <w:sz w:val="20"/>
                <w:szCs w:val="20"/>
              </w:rPr>
              <w:t>Civilian Workforce, Over Age 16</w:t>
            </w:r>
          </w:p>
        </w:tc>
        <w:tc>
          <w:tcPr>
            <w:tcW w:w="1296" w:type="dxa"/>
            <w:tcBorders>
              <w:top w:val="nil"/>
              <w:left w:val="nil"/>
              <w:bottom w:val="nil"/>
              <w:right w:val="single" w:sz="4" w:space="0" w:color="auto"/>
            </w:tcBorders>
            <w:shd w:val="clear" w:color="auto" w:fill="auto"/>
            <w:noWrap/>
            <w:vAlign w:val="bottom"/>
          </w:tcPr>
          <w:p w14:paraId="7D93D781" w14:textId="127F0C81" w:rsidR="00B53166" w:rsidRDefault="00B53166" w:rsidP="00D341B2">
            <w:pPr>
              <w:jc w:val="center"/>
              <w:rPr>
                <w:color w:val="000000"/>
                <w:sz w:val="20"/>
                <w:szCs w:val="20"/>
              </w:rPr>
            </w:pPr>
            <w:r>
              <w:rPr>
                <w:color w:val="000000"/>
                <w:sz w:val="20"/>
                <w:szCs w:val="20"/>
              </w:rPr>
              <w:t>48.5</w:t>
            </w:r>
          </w:p>
        </w:tc>
        <w:tc>
          <w:tcPr>
            <w:tcW w:w="1584" w:type="dxa"/>
            <w:tcBorders>
              <w:top w:val="nil"/>
              <w:left w:val="nil"/>
              <w:bottom w:val="nil"/>
              <w:right w:val="single" w:sz="4" w:space="0" w:color="auto"/>
            </w:tcBorders>
            <w:shd w:val="clear" w:color="auto" w:fill="auto"/>
            <w:noWrap/>
            <w:vAlign w:val="bottom"/>
          </w:tcPr>
          <w:p w14:paraId="2BBF5F6C" w14:textId="7D09B7F8" w:rsidR="00B53166" w:rsidRDefault="00B53166" w:rsidP="00D341B2">
            <w:pPr>
              <w:jc w:val="center"/>
              <w:rPr>
                <w:sz w:val="20"/>
                <w:szCs w:val="20"/>
              </w:rPr>
            </w:pPr>
            <w:r>
              <w:rPr>
                <w:sz w:val="20"/>
                <w:szCs w:val="20"/>
              </w:rPr>
              <w:t>63.2</w:t>
            </w:r>
          </w:p>
        </w:tc>
        <w:tc>
          <w:tcPr>
            <w:tcW w:w="1998" w:type="dxa"/>
            <w:tcBorders>
              <w:top w:val="nil"/>
              <w:left w:val="nil"/>
              <w:bottom w:val="nil"/>
              <w:right w:val="single" w:sz="4" w:space="0" w:color="auto"/>
            </w:tcBorders>
            <w:shd w:val="clear" w:color="auto" w:fill="auto"/>
            <w:noWrap/>
            <w:vAlign w:val="bottom"/>
          </w:tcPr>
          <w:p w14:paraId="67BC8E9E" w14:textId="5176F8B4" w:rsidR="00B53166" w:rsidRDefault="00B53166" w:rsidP="00D341B2">
            <w:pPr>
              <w:jc w:val="center"/>
              <w:rPr>
                <w:sz w:val="20"/>
                <w:szCs w:val="20"/>
              </w:rPr>
            </w:pPr>
            <w:r>
              <w:rPr>
                <w:sz w:val="20"/>
                <w:szCs w:val="20"/>
              </w:rPr>
              <w:t>63</w:t>
            </w:r>
          </w:p>
        </w:tc>
      </w:tr>
      <w:tr w:rsidR="00B53166" w:rsidRPr="00BF6120" w14:paraId="2D75A274" w14:textId="77777777" w:rsidTr="00811598">
        <w:trPr>
          <w:trHeight w:val="288"/>
        </w:trPr>
        <w:tc>
          <w:tcPr>
            <w:tcW w:w="4404" w:type="dxa"/>
            <w:tcBorders>
              <w:top w:val="nil"/>
              <w:left w:val="nil"/>
              <w:bottom w:val="nil"/>
              <w:right w:val="nil"/>
            </w:tcBorders>
            <w:shd w:val="clear" w:color="auto" w:fill="8EAADB" w:themeFill="accent1" w:themeFillTint="99"/>
            <w:noWrap/>
            <w:vAlign w:val="bottom"/>
          </w:tcPr>
          <w:p w14:paraId="62FB9441" w14:textId="7DABE250" w:rsidR="00B53166" w:rsidRPr="00B53166" w:rsidRDefault="00B53166" w:rsidP="00D341B2">
            <w:pPr>
              <w:ind w:left="1056" w:hanging="720"/>
              <w:jc w:val="right"/>
              <w:rPr>
                <w:b/>
                <w:bCs/>
                <w:color w:val="000000"/>
                <w:sz w:val="20"/>
                <w:szCs w:val="20"/>
              </w:rPr>
            </w:pPr>
            <w:r>
              <w:rPr>
                <w:b/>
                <w:bCs/>
                <w:color w:val="000000"/>
                <w:sz w:val="20"/>
                <w:szCs w:val="20"/>
              </w:rPr>
              <w:t>Income &amp; Poverty</w:t>
            </w:r>
          </w:p>
        </w:tc>
        <w:tc>
          <w:tcPr>
            <w:tcW w:w="1296" w:type="dxa"/>
            <w:tcBorders>
              <w:top w:val="nil"/>
              <w:left w:val="nil"/>
              <w:bottom w:val="nil"/>
              <w:right w:val="single" w:sz="4" w:space="0" w:color="auto"/>
            </w:tcBorders>
            <w:shd w:val="clear" w:color="auto" w:fill="8EAADB" w:themeFill="accent1" w:themeFillTint="99"/>
            <w:noWrap/>
            <w:vAlign w:val="bottom"/>
          </w:tcPr>
          <w:p w14:paraId="68736078" w14:textId="199C5C3A" w:rsidR="00B53166" w:rsidRDefault="00B53166" w:rsidP="00D341B2">
            <w:pPr>
              <w:jc w:val="center"/>
              <w:rPr>
                <w:color w:val="000000"/>
                <w:sz w:val="20"/>
                <w:szCs w:val="20"/>
              </w:rPr>
            </w:pPr>
            <w:r>
              <w:rPr>
                <w:color w:val="000000"/>
                <w:sz w:val="20"/>
                <w:szCs w:val="20"/>
              </w:rPr>
              <w:t>Percent</w:t>
            </w:r>
          </w:p>
        </w:tc>
        <w:tc>
          <w:tcPr>
            <w:tcW w:w="1584" w:type="dxa"/>
            <w:tcBorders>
              <w:top w:val="nil"/>
              <w:left w:val="nil"/>
              <w:bottom w:val="nil"/>
              <w:right w:val="single" w:sz="4" w:space="0" w:color="auto"/>
            </w:tcBorders>
            <w:shd w:val="clear" w:color="auto" w:fill="8EAADB" w:themeFill="accent1" w:themeFillTint="99"/>
            <w:noWrap/>
            <w:vAlign w:val="bottom"/>
          </w:tcPr>
          <w:p w14:paraId="2D48DA26" w14:textId="73EA3B47" w:rsidR="00B53166" w:rsidRDefault="00B53166" w:rsidP="00D341B2">
            <w:pPr>
              <w:jc w:val="center"/>
              <w:rPr>
                <w:sz w:val="20"/>
                <w:szCs w:val="20"/>
              </w:rPr>
            </w:pPr>
            <w:r>
              <w:rPr>
                <w:sz w:val="20"/>
                <w:szCs w:val="20"/>
              </w:rPr>
              <w:t>Percent</w:t>
            </w:r>
          </w:p>
        </w:tc>
        <w:tc>
          <w:tcPr>
            <w:tcW w:w="1998" w:type="dxa"/>
            <w:tcBorders>
              <w:top w:val="nil"/>
              <w:left w:val="nil"/>
              <w:bottom w:val="nil"/>
              <w:right w:val="single" w:sz="4" w:space="0" w:color="auto"/>
            </w:tcBorders>
            <w:shd w:val="clear" w:color="auto" w:fill="8EAADB" w:themeFill="accent1" w:themeFillTint="99"/>
            <w:noWrap/>
            <w:vAlign w:val="bottom"/>
          </w:tcPr>
          <w:p w14:paraId="5EE5B5A0" w14:textId="4FB0037F" w:rsidR="00B53166" w:rsidRDefault="00B53166" w:rsidP="00D341B2">
            <w:pPr>
              <w:jc w:val="center"/>
              <w:rPr>
                <w:sz w:val="20"/>
                <w:szCs w:val="20"/>
              </w:rPr>
            </w:pPr>
            <w:r>
              <w:rPr>
                <w:sz w:val="20"/>
                <w:szCs w:val="20"/>
              </w:rPr>
              <w:t>Percent</w:t>
            </w:r>
          </w:p>
        </w:tc>
      </w:tr>
      <w:tr w:rsidR="00B53166" w:rsidRPr="00BF6120" w14:paraId="0CFC1F44" w14:textId="77777777" w:rsidTr="00811598">
        <w:trPr>
          <w:trHeight w:val="288"/>
        </w:trPr>
        <w:tc>
          <w:tcPr>
            <w:tcW w:w="4404" w:type="dxa"/>
            <w:tcBorders>
              <w:top w:val="nil"/>
              <w:left w:val="nil"/>
              <w:bottom w:val="nil"/>
              <w:right w:val="nil"/>
            </w:tcBorders>
            <w:shd w:val="clear" w:color="auto" w:fill="auto"/>
            <w:noWrap/>
            <w:vAlign w:val="bottom"/>
          </w:tcPr>
          <w:p w14:paraId="2B654CD5" w14:textId="66DC12DA" w:rsidR="00B53166" w:rsidRPr="00B53166" w:rsidRDefault="00B53166" w:rsidP="00D341B2">
            <w:pPr>
              <w:ind w:left="1056" w:hanging="720"/>
              <w:jc w:val="right"/>
              <w:rPr>
                <w:color w:val="000000"/>
                <w:sz w:val="20"/>
                <w:szCs w:val="20"/>
              </w:rPr>
            </w:pPr>
            <w:r>
              <w:rPr>
                <w:color w:val="000000"/>
                <w:sz w:val="20"/>
                <w:szCs w:val="20"/>
              </w:rPr>
              <w:t>Median Household Income</w:t>
            </w:r>
          </w:p>
        </w:tc>
        <w:tc>
          <w:tcPr>
            <w:tcW w:w="1296" w:type="dxa"/>
            <w:tcBorders>
              <w:top w:val="nil"/>
              <w:left w:val="nil"/>
              <w:bottom w:val="nil"/>
              <w:right w:val="single" w:sz="4" w:space="0" w:color="auto"/>
            </w:tcBorders>
            <w:shd w:val="clear" w:color="auto" w:fill="auto"/>
            <w:noWrap/>
            <w:vAlign w:val="bottom"/>
          </w:tcPr>
          <w:p w14:paraId="68416051" w14:textId="1C450034" w:rsidR="00B53166" w:rsidRDefault="00B53166" w:rsidP="00D341B2">
            <w:pPr>
              <w:jc w:val="center"/>
              <w:rPr>
                <w:color w:val="000000"/>
                <w:sz w:val="20"/>
                <w:szCs w:val="20"/>
              </w:rPr>
            </w:pPr>
            <w:r>
              <w:rPr>
                <w:color w:val="000000"/>
                <w:sz w:val="20"/>
                <w:szCs w:val="20"/>
              </w:rPr>
              <w:t>$28,840</w:t>
            </w:r>
          </w:p>
        </w:tc>
        <w:tc>
          <w:tcPr>
            <w:tcW w:w="1584" w:type="dxa"/>
            <w:tcBorders>
              <w:top w:val="nil"/>
              <w:left w:val="nil"/>
              <w:bottom w:val="nil"/>
              <w:right w:val="single" w:sz="4" w:space="0" w:color="auto"/>
            </w:tcBorders>
            <w:shd w:val="clear" w:color="auto" w:fill="auto"/>
            <w:noWrap/>
            <w:vAlign w:val="bottom"/>
          </w:tcPr>
          <w:p w14:paraId="2F18F492" w14:textId="2D434F2E" w:rsidR="00B53166" w:rsidRDefault="00B53166" w:rsidP="00D341B2">
            <w:pPr>
              <w:jc w:val="center"/>
              <w:rPr>
                <w:sz w:val="20"/>
                <w:szCs w:val="20"/>
              </w:rPr>
            </w:pPr>
            <w:r>
              <w:rPr>
                <w:sz w:val="20"/>
                <w:szCs w:val="20"/>
              </w:rPr>
              <w:t>$56,602</w:t>
            </w:r>
          </w:p>
        </w:tc>
        <w:tc>
          <w:tcPr>
            <w:tcW w:w="1998" w:type="dxa"/>
            <w:tcBorders>
              <w:top w:val="nil"/>
              <w:left w:val="nil"/>
              <w:bottom w:val="nil"/>
              <w:right w:val="single" w:sz="4" w:space="0" w:color="auto"/>
            </w:tcBorders>
            <w:shd w:val="clear" w:color="auto" w:fill="auto"/>
            <w:noWrap/>
            <w:vAlign w:val="bottom"/>
          </w:tcPr>
          <w:p w14:paraId="6B6B4327" w14:textId="4197F291" w:rsidR="00B53166" w:rsidRDefault="00B53166" w:rsidP="00D341B2">
            <w:pPr>
              <w:jc w:val="center"/>
              <w:rPr>
                <w:sz w:val="20"/>
                <w:szCs w:val="20"/>
              </w:rPr>
            </w:pPr>
            <w:r>
              <w:rPr>
                <w:sz w:val="20"/>
                <w:szCs w:val="20"/>
              </w:rPr>
              <w:t>$62,843</w:t>
            </w:r>
          </w:p>
        </w:tc>
      </w:tr>
      <w:tr w:rsidR="00B53166" w:rsidRPr="00BF6120" w14:paraId="5B1E23D9" w14:textId="77777777" w:rsidTr="00811598">
        <w:trPr>
          <w:trHeight w:val="288"/>
        </w:trPr>
        <w:tc>
          <w:tcPr>
            <w:tcW w:w="4404" w:type="dxa"/>
            <w:tcBorders>
              <w:top w:val="nil"/>
              <w:left w:val="nil"/>
              <w:bottom w:val="nil"/>
              <w:right w:val="nil"/>
            </w:tcBorders>
            <w:shd w:val="clear" w:color="auto" w:fill="auto"/>
            <w:noWrap/>
            <w:vAlign w:val="bottom"/>
          </w:tcPr>
          <w:p w14:paraId="194D6312" w14:textId="28799A6A" w:rsidR="00B53166" w:rsidRPr="00B53166" w:rsidRDefault="00B53166" w:rsidP="00D341B2">
            <w:pPr>
              <w:ind w:left="1056" w:hanging="720"/>
              <w:jc w:val="right"/>
              <w:rPr>
                <w:color w:val="000000"/>
                <w:sz w:val="20"/>
                <w:szCs w:val="20"/>
              </w:rPr>
            </w:pPr>
            <w:r>
              <w:rPr>
                <w:color w:val="000000"/>
                <w:sz w:val="20"/>
                <w:szCs w:val="20"/>
              </w:rPr>
              <w:t>Persons in Poverty</w:t>
            </w:r>
          </w:p>
        </w:tc>
        <w:tc>
          <w:tcPr>
            <w:tcW w:w="1296" w:type="dxa"/>
            <w:tcBorders>
              <w:top w:val="nil"/>
              <w:left w:val="nil"/>
              <w:bottom w:val="nil"/>
              <w:right w:val="single" w:sz="4" w:space="0" w:color="auto"/>
            </w:tcBorders>
            <w:shd w:val="clear" w:color="auto" w:fill="auto"/>
            <w:noWrap/>
            <w:vAlign w:val="bottom"/>
          </w:tcPr>
          <w:p w14:paraId="48DE7750" w14:textId="6C9E738C" w:rsidR="00B53166" w:rsidRDefault="00B53166" w:rsidP="00D341B2">
            <w:pPr>
              <w:jc w:val="center"/>
              <w:rPr>
                <w:color w:val="000000"/>
                <w:sz w:val="20"/>
                <w:szCs w:val="20"/>
              </w:rPr>
            </w:pPr>
            <w:r>
              <w:rPr>
                <w:color w:val="000000"/>
                <w:sz w:val="20"/>
                <w:szCs w:val="20"/>
              </w:rPr>
              <w:t>36.5</w:t>
            </w:r>
          </w:p>
        </w:tc>
        <w:tc>
          <w:tcPr>
            <w:tcW w:w="1584" w:type="dxa"/>
            <w:tcBorders>
              <w:top w:val="nil"/>
              <w:left w:val="nil"/>
              <w:bottom w:val="nil"/>
              <w:right w:val="single" w:sz="4" w:space="0" w:color="auto"/>
            </w:tcBorders>
            <w:shd w:val="clear" w:color="auto" w:fill="auto"/>
            <w:noWrap/>
            <w:vAlign w:val="bottom"/>
          </w:tcPr>
          <w:p w14:paraId="199426BC" w14:textId="78FA99F0" w:rsidR="00B53166" w:rsidRDefault="00B53166" w:rsidP="00D341B2">
            <w:pPr>
              <w:jc w:val="center"/>
              <w:rPr>
                <w:sz w:val="20"/>
                <w:szCs w:val="20"/>
              </w:rPr>
            </w:pPr>
            <w:r>
              <w:rPr>
                <w:sz w:val="20"/>
                <w:szCs w:val="20"/>
              </w:rPr>
              <w:t>12.6</w:t>
            </w:r>
          </w:p>
        </w:tc>
        <w:tc>
          <w:tcPr>
            <w:tcW w:w="1998" w:type="dxa"/>
            <w:tcBorders>
              <w:top w:val="nil"/>
              <w:left w:val="nil"/>
              <w:bottom w:val="nil"/>
              <w:right w:val="single" w:sz="4" w:space="0" w:color="auto"/>
            </w:tcBorders>
            <w:shd w:val="clear" w:color="auto" w:fill="auto"/>
            <w:noWrap/>
            <w:vAlign w:val="bottom"/>
          </w:tcPr>
          <w:p w14:paraId="639EB8A3" w14:textId="249362D0" w:rsidR="00B53166" w:rsidRDefault="00B53166" w:rsidP="00D341B2">
            <w:pPr>
              <w:jc w:val="center"/>
              <w:rPr>
                <w:sz w:val="20"/>
                <w:szCs w:val="20"/>
              </w:rPr>
            </w:pPr>
            <w:r>
              <w:rPr>
                <w:sz w:val="20"/>
                <w:szCs w:val="20"/>
              </w:rPr>
              <w:t>11.4</w:t>
            </w:r>
          </w:p>
        </w:tc>
      </w:tr>
      <w:bookmarkEnd w:id="10"/>
    </w:tbl>
    <w:p w14:paraId="48E9D9E9" w14:textId="77777777" w:rsidR="002C275F" w:rsidRDefault="002C275F" w:rsidP="00095B13">
      <w:pPr>
        <w:tabs>
          <w:tab w:val="center" w:pos="4680"/>
          <w:tab w:val="right" w:pos="9360"/>
        </w:tabs>
        <w:rPr>
          <w:b/>
          <w:bCs/>
          <w:noProof/>
          <w:color w:val="C45911" w:themeColor="accent2" w:themeShade="BF"/>
          <w:sz w:val="28"/>
          <w:szCs w:val="28"/>
        </w:rPr>
      </w:pPr>
    </w:p>
    <w:p w14:paraId="2CEC501F" w14:textId="3BE12F8C" w:rsidR="008D4941" w:rsidRDefault="00695743" w:rsidP="00095B13">
      <w:pPr>
        <w:tabs>
          <w:tab w:val="center" w:pos="4680"/>
          <w:tab w:val="right" w:pos="9360"/>
        </w:tabs>
        <w:rPr>
          <w:b/>
          <w:bCs/>
          <w:noProof/>
          <w:color w:val="C45911" w:themeColor="accent2" w:themeShade="BF"/>
          <w:sz w:val="28"/>
          <w:szCs w:val="28"/>
        </w:rPr>
      </w:pPr>
      <w:r w:rsidRPr="00811598">
        <w:rPr>
          <w:b/>
          <w:bCs/>
          <w:noProof/>
          <w:color w:val="C45911" w:themeColor="accent2" w:themeShade="BF"/>
          <w:sz w:val="28"/>
          <w:szCs w:val="28"/>
        </w:rPr>
        <w:t>SOCIAL DETERMINANTS OF HEALTH</w:t>
      </w:r>
    </w:p>
    <w:p w14:paraId="47DB5DBA" w14:textId="0CDF3A6A" w:rsidR="00EB4184" w:rsidRPr="00EB4184" w:rsidRDefault="002C275F" w:rsidP="00EB4184">
      <w:pPr>
        <w:tabs>
          <w:tab w:val="center" w:pos="4680"/>
          <w:tab w:val="right" w:pos="9360"/>
        </w:tabs>
        <w:rPr>
          <w:noProof/>
          <w:szCs w:val="24"/>
        </w:rPr>
      </w:pPr>
      <w:r w:rsidRPr="002C275F">
        <w:rPr>
          <w:i/>
          <w:iCs/>
          <w:noProof/>
          <w:szCs w:val="24"/>
        </w:rPr>
        <w:t>Healthy People 2030</w:t>
      </w:r>
      <w:r>
        <w:rPr>
          <w:noProof/>
          <w:szCs w:val="24"/>
        </w:rPr>
        <w:t xml:space="preserve"> refers to s</w:t>
      </w:r>
      <w:r w:rsidR="00EB4184" w:rsidRPr="00EB4184">
        <w:rPr>
          <w:noProof/>
          <w:szCs w:val="24"/>
        </w:rPr>
        <w:t xml:space="preserve">ocial </w:t>
      </w:r>
      <w:r>
        <w:rPr>
          <w:noProof/>
          <w:szCs w:val="24"/>
        </w:rPr>
        <w:t>d</w:t>
      </w:r>
      <w:r w:rsidR="00EB4184" w:rsidRPr="00EB4184">
        <w:rPr>
          <w:noProof/>
          <w:szCs w:val="24"/>
        </w:rPr>
        <w:t xml:space="preserve">eterminants of </w:t>
      </w:r>
      <w:r>
        <w:rPr>
          <w:noProof/>
          <w:szCs w:val="24"/>
        </w:rPr>
        <w:t>h</w:t>
      </w:r>
      <w:r w:rsidR="00EB4184" w:rsidRPr="00EB4184">
        <w:rPr>
          <w:noProof/>
          <w:szCs w:val="24"/>
        </w:rPr>
        <w:t xml:space="preserve">ealth (SDOH) </w:t>
      </w:r>
      <w:r>
        <w:rPr>
          <w:noProof/>
          <w:szCs w:val="24"/>
        </w:rPr>
        <w:t>as the</w:t>
      </w:r>
      <w:r w:rsidR="00EB4184" w:rsidRPr="00EB4184">
        <w:rPr>
          <w:noProof/>
          <w:szCs w:val="24"/>
        </w:rPr>
        <w:t xml:space="preserve"> the conditions in the environments where people are born, live, learn, work, play, worship, and age. These factors influence a broad spectrum of health outcomes, functioning, and quality of life.</w:t>
      </w:r>
    </w:p>
    <w:p w14:paraId="45A77213" w14:textId="77777777" w:rsidR="00EB4184" w:rsidRPr="00EB4184" w:rsidRDefault="00EB4184" w:rsidP="00EB4184">
      <w:pPr>
        <w:tabs>
          <w:tab w:val="center" w:pos="4680"/>
          <w:tab w:val="right" w:pos="9360"/>
        </w:tabs>
        <w:rPr>
          <w:noProof/>
          <w:szCs w:val="24"/>
        </w:rPr>
      </w:pPr>
      <w:r w:rsidRPr="00EB4184">
        <w:rPr>
          <w:noProof/>
          <w:szCs w:val="24"/>
        </w:rPr>
        <w:t>SDOH have a profound effect on individuals' health, well-being, and overall quality of life. Examples of SDOH include:</w:t>
      </w:r>
    </w:p>
    <w:p w14:paraId="43D02402" w14:textId="77777777" w:rsidR="00EB4184" w:rsidRPr="00EB4184" w:rsidRDefault="00EB4184" w:rsidP="00EB4184">
      <w:pPr>
        <w:tabs>
          <w:tab w:val="center" w:pos="4680"/>
          <w:tab w:val="right" w:pos="9360"/>
        </w:tabs>
        <w:rPr>
          <w:noProof/>
          <w:szCs w:val="24"/>
        </w:rPr>
      </w:pPr>
    </w:p>
    <w:p w14:paraId="23024A27"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lastRenderedPageBreak/>
        <w:t>Safe housing, reliable transportation, and supportive neighborhoods</w:t>
      </w:r>
    </w:p>
    <w:p w14:paraId="29E38373"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t>Racism, discrimination, and exposure to violence</w:t>
      </w:r>
    </w:p>
    <w:p w14:paraId="18369EFB"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t>Access to education, stable job opportunities, and sufficient income</w:t>
      </w:r>
    </w:p>
    <w:p w14:paraId="027DD29D"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t>Availability of nutritious foods and opportunities for physical activity</w:t>
      </w:r>
    </w:p>
    <w:p w14:paraId="300572D4"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t>Clean air and safe drinking water</w:t>
      </w:r>
    </w:p>
    <w:p w14:paraId="5C1305C9" w14:textId="77777777" w:rsidR="00EB4184" w:rsidRPr="002C275F" w:rsidRDefault="00EB4184" w:rsidP="002C275F">
      <w:pPr>
        <w:pStyle w:val="ListParagraph"/>
        <w:numPr>
          <w:ilvl w:val="0"/>
          <w:numId w:val="44"/>
        </w:numPr>
        <w:tabs>
          <w:tab w:val="center" w:pos="4680"/>
          <w:tab w:val="right" w:pos="9360"/>
        </w:tabs>
        <w:rPr>
          <w:noProof/>
          <w:szCs w:val="24"/>
        </w:rPr>
      </w:pPr>
      <w:r w:rsidRPr="002C275F">
        <w:rPr>
          <w:noProof/>
          <w:szCs w:val="24"/>
        </w:rPr>
        <w:t>Language proficiency and literacy levels</w:t>
      </w:r>
    </w:p>
    <w:p w14:paraId="6AE0B29A" w14:textId="763E1FCC" w:rsidR="00EB4184" w:rsidRPr="00EB4184" w:rsidRDefault="00EB4184" w:rsidP="00EB4184">
      <w:pPr>
        <w:tabs>
          <w:tab w:val="center" w:pos="4680"/>
          <w:tab w:val="right" w:pos="9360"/>
        </w:tabs>
        <w:rPr>
          <w:noProof/>
          <w:szCs w:val="24"/>
        </w:rPr>
      </w:pPr>
      <w:r w:rsidRPr="00EB4184">
        <w:rPr>
          <w:noProof/>
          <w:szCs w:val="24"/>
        </w:rPr>
        <w:t>These factors also drive significant health disparities and inequities. For instance, individuals without access to grocery stores offering healthy foods are less likely to maintain proper nutrition. This increases their risk of developing chronic conditions such as heart disease, diabetes, and obesity, and can even reduce life expectancy compared to those with access to healthier options.</w:t>
      </w:r>
    </w:p>
    <w:p w14:paraId="4930A3FF" w14:textId="77777777" w:rsidR="00EB4184" w:rsidRPr="00EB4184" w:rsidRDefault="00EB4184" w:rsidP="00EB4184">
      <w:pPr>
        <w:tabs>
          <w:tab w:val="center" w:pos="4680"/>
          <w:tab w:val="right" w:pos="9360"/>
        </w:tabs>
        <w:rPr>
          <w:noProof/>
          <w:szCs w:val="24"/>
        </w:rPr>
      </w:pPr>
      <w:r w:rsidRPr="00EB4184">
        <w:rPr>
          <w:noProof/>
          <w:szCs w:val="24"/>
        </w:rPr>
        <w:t>Addressing these disparities requires more than simply promoting healthy lifestyle choices. Public health organizations and their partners in sectors like education, transportation, and housing must work collaboratively to improve the conditions that shape people's environments and, in turn, their health outcomes.</w:t>
      </w:r>
    </w:p>
    <w:p w14:paraId="105A6B2B" w14:textId="77777777" w:rsidR="00EB4184" w:rsidRPr="00EB4184" w:rsidRDefault="00EB4184" w:rsidP="00095B13">
      <w:pPr>
        <w:tabs>
          <w:tab w:val="center" w:pos="4680"/>
          <w:tab w:val="right" w:pos="9360"/>
        </w:tabs>
        <w:rPr>
          <w:noProof/>
          <w:szCs w:val="24"/>
        </w:rPr>
      </w:pPr>
    </w:p>
    <w:p w14:paraId="1BAC5142" w14:textId="7E72C195" w:rsidR="00095B13" w:rsidRPr="005E38A7" w:rsidRDefault="00095B13" w:rsidP="00095B13">
      <w:pPr>
        <w:tabs>
          <w:tab w:val="center" w:pos="4680"/>
          <w:tab w:val="right" w:pos="9360"/>
        </w:tabs>
        <w:rPr>
          <w:b/>
          <w:bCs/>
          <w:noProof/>
          <w:szCs w:val="24"/>
        </w:rPr>
      </w:pPr>
      <w:r w:rsidRPr="005E38A7">
        <w:rPr>
          <w:b/>
          <w:bCs/>
          <w:noProof/>
          <w:szCs w:val="24"/>
        </w:rPr>
        <w:t>* Disparities are discussed with corresponding statistics.</w:t>
      </w:r>
    </w:p>
    <w:p w14:paraId="5A710AE8" w14:textId="77777777" w:rsidR="00095B13" w:rsidRPr="00095B13" w:rsidRDefault="00095B13" w:rsidP="00095B13">
      <w:pPr>
        <w:tabs>
          <w:tab w:val="center" w:pos="4680"/>
          <w:tab w:val="right" w:pos="9360"/>
        </w:tabs>
        <w:rPr>
          <w:b/>
          <w:bCs/>
          <w:noProof/>
          <w:color w:val="1F3864" w:themeColor="accent1" w:themeShade="80"/>
          <w:sz w:val="28"/>
          <w:szCs w:val="28"/>
        </w:rPr>
      </w:pPr>
      <w:r w:rsidRPr="00095B13">
        <w:rPr>
          <w:b/>
          <w:bCs/>
          <w:noProof/>
          <w:color w:val="1F3864" w:themeColor="accent1" w:themeShade="80"/>
          <w:sz w:val="28"/>
          <w:szCs w:val="28"/>
        </w:rPr>
        <w:t xml:space="preserve">Poverty </w:t>
      </w:r>
    </w:p>
    <w:p w14:paraId="2EBB9D78" w14:textId="18467700" w:rsidR="00095B13" w:rsidRDefault="00095B13" w:rsidP="00095B13">
      <w:pPr>
        <w:tabs>
          <w:tab w:val="center" w:pos="4680"/>
          <w:tab w:val="right" w:pos="9360"/>
        </w:tabs>
        <w:rPr>
          <w:noProof/>
          <w:sz w:val="28"/>
          <w:szCs w:val="28"/>
        </w:rPr>
      </w:pPr>
      <w:r w:rsidRPr="00095B13">
        <w:rPr>
          <w:noProof/>
          <w:sz w:val="28"/>
          <w:szCs w:val="28"/>
        </w:rPr>
        <w:t xml:space="preserve">The latest census estimate shows </w:t>
      </w:r>
      <w:r w:rsidR="0028379C">
        <w:rPr>
          <w:noProof/>
          <w:sz w:val="28"/>
          <w:szCs w:val="28"/>
        </w:rPr>
        <w:t>23% of adults and 30.8% of children in Portsmouth</w:t>
      </w:r>
      <w:r w:rsidRPr="00095B13">
        <w:rPr>
          <w:noProof/>
          <w:sz w:val="28"/>
          <w:szCs w:val="28"/>
        </w:rPr>
        <w:t xml:space="preserve"> living below the federal poverty level.</w:t>
      </w:r>
    </w:p>
    <w:tbl>
      <w:tblPr>
        <w:tblStyle w:val="TableGrid"/>
        <w:tblW w:w="0" w:type="auto"/>
        <w:tblLook w:val="04A0" w:firstRow="1" w:lastRow="0" w:firstColumn="1" w:lastColumn="0" w:noHBand="0" w:noVBand="1"/>
      </w:tblPr>
      <w:tblGrid>
        <w:gridCol w:w="9350"/>
      </w:tblGrid>
      <w:tr w:rsidR="00B83752" w:rsidRPr="00321C52" w14:paraId="6604E231" w14:textId="77777777" w:rsidTr="005B12F1">
        <w:tc>
          <w:tcPr>
            <w:tcW w:w="9350" w:type="dxa"/>
            <w:shd w:val="clear" w:color="auto" w:fill="D9D9D9" w:themeFill="background1" w:themeFillShade="D9"/>
          </w:tcPr>
          <w:p w14:paraId="3128DCB9" w14:textId="2D15D39F" w:rsidR="00B83752" w:rsidRDefault="00B83752" w:rsidP="005B12F1">
            <w:pPr>
              <w:rPr>
                <w:szCs w:val="24"/>
              </w:rPr>
            </w:pPr>
            <w:r>
              <w:rPr>
                <w:b/>
                <w:bCs/>
                <w:szCs w:val="24"/>
              </w:rPr>
              <w:t>Benchmark</w:t>
            </w:r>
            <w:r w:rsidRPr="004B009D">
              <w:rPr>
                <w:b/>
                <w:bCs/>
                <w:szCs w:val="24"/>
              </w:rPr>
              <w:t>:</w:t>
            </w:r>
            <w:r>
              <w:rPr>
                <w:szCs w:val="24"/>
              </w:rPr>
              <w:t xml:space="preserve"> </w:t>
            </w:r>
            <w:r w:rsidR="00D074BB">
              <w:rPr>
                <w:szCs w:val="24"/>
              </w:rPr>
              <w:t>The Portsmouth Area is significantly higher for both adults and children than the Total Service Area, state, and US averages.</w:t>
            </w:r>
          </w:p>
          <w:p w14:paraId="07A87E60" w14:textId="77777777" w:rsidR="00B83752" w:rsidRPr="00321C52" w:rsidRDefault="00B83752" w:rsidP="005B12F1">
            <w:pPr>
              <w:rPr>
                <w:szCs w:val="24"/>
              </w:rPr>
            </w:pPr>
            <w:r w:rsidRPr="004B009D">
              <w:rPr>
                <w:b/>
                <w:bCs/>
                <w:szCs w:val="24"/>
              </w:rPr>
              <w:t>Disparity:</w:t>
            </w:r>
            <w:r>
              <w:rPr>
                <w:szCs w:val="24"/>
              </w:rPr>
              <w:t xml:space="preserve"> </w:t>
            </w:r>
            <w:r w:rsidRPr="004B009D">
              <w:rPr>
                <w:szCs w:val="24"/>
              </w:rPr>
              <w:t>“Fair” or “poor” health is more often reported among men, adults age 65+, and especially among those with lower incomes.</w:t>
            </w:r>
          </w:p>
        </w:tc>
      </w:tr>
    </w:tbl>
    <w:p w14:paraId="72046D76" w14:textId="297EDBA0" w:rsidR="00D074BB" w:rsidRDefault="00D074BB" w:rsidP="00D074BB">
      <w:pPr>
        <w:tabs>
          <w:tab w:val="center" w:pos="4680"/>
          <w:tab w:val="right" w:pos="9360"/>
        </w:tabs>
        <w:jc w:val="center"/>
        <w:rPr>
          <w:noProof/>
          <w:sz w:val="28"/>
          <w:szCs w:val="28"/>
        </w:rPr>
      </w:pPr>
    </w:p>
    <w:p w14:paraId="3CE2776E" w14:textId="6DE47D96" w:rsidR="00CE4736" w:rsidRPr="00095B13" w:rsidRDefault="0028379C" w:rsidP="0028379C">
      <w:pPr>
        <w:tabs>
          <w:tab w:val="center" w:pos="4680"/>
          <w:tab w:val="right" w:pos="9360"/>
        </w:tabs>
        <w:jc w:val="center"/>
        <w:rPr>
          <w:noProof/>
          <w:sz w:val="28"/>
          <w:szCs w:val="28"/>
        </w:rPr>
      </w:pPr>
      <w:r>
        <w:rPr>
          <w:noProof/>
        </w:rPr>
        <w:drawing>
          <wp:inline distT="0" distB="0" distL="0" distR="0" wp14:anchorId="71B2DA07" wp14:editId="5EDC01D8">
            <wp:extent cx="4960620" cy="1958340"/>
            <wp:effectExtent l="0" t="0" r="0" b="3810"/>
            <wp:docPr id="147" name="Chart 147">
              <a:extLst xmlns:a="http://schemas.openxmlformats.org/drawingml/2006/main">
                <a:ext uri="{FF2B5EF4-FFF2-40B4-BE49-F238E27FC236}">
                  <a16:creationId xmlns:a16="http://schemas.microsoft.com/office/drawing/2014/main" id="{886D971C-F0FA-4097-8E0E-9A376FB31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501DBF" w14:textId="77777777" w:rsidR="00D074BB" w:rsidRPr="00D074BB" w:rsidRDefault="00D074BB" w:rsidP="00D074BB">
      <w:pPr>
        <w:tabs>
          <w:tab w:val="center" w:pos="4680"/>
          <w:tab w:val="right" w:pos="9360"/>
        </w:tabs>
        <w:rPr>
          <w:i/>
          <w:iCs/>
          <w:noProof/>
          <w:sz w:val="18"/>
          <w:szCs w:val="18"/>
        </w:rPr>
      </w:pPr>
      <w:r w:rsidRPr="00D074BB">
        <w:rPr>
          <w:i/>
          <w:iCs/>
          <w:noProof/>
          <w:sz w:val="18"/>
          <w:szCs w:val="18"/>
        </w:rPr>
        <w:t>US Census Bureau American Community Survey 5-year estimates.</w:t>
      </w:r>
    </w:p>
    <w:p w14:paraId="130A321A" w14:textId="39F737C1" w:rsidR="00D074BB" w:rsidRDefault="00D074BB" w:rsidP="00D074BB">
      <w:pPr>
        <w:tabs>
          <w:tab w:val="center" w:pos="4680"/>
          <w:tab w:val="right" w:pos="9360"/>
        </w:tabs>
        <w:spacing w:after="0" w:line="240" w:lineRule="auto"/>
        <w:rPr>
          <w:i/>
          <w:iCs/>
          <w:noProof/>
          <w:sz w:val="18"/>
          <w:szCs w:val="18"/>
        </w:rPr>
      </w:pPr>
      <w:r w:rsidRPr="00D074BB">
        <w:rPr>
          <w:i/>
          <w:iCs/>
          <w:noProof/>
          <w:sz w:val="18"/>
          <w:szCs w:val="18"/>
        </w:rPr>
        <w:t>Center for Applied Research and Engagement Systems (CARES), University of Missouri Extension. Retrieved September 202</w:t>
      </w:r>
      <w:r w:rsidR="002C275F">
        <w:rPr>
          <w:i/>
          <w:iCs/>
          <w:noProof/>
          <w:sz w:val="18"/>
          <w:szCs w:val="18"/>
        </w:rPr>
        <w:t>3</w:t>
      </w:r>
      <w:r w:rsidRPr="00D074BB">
        <w:rPr>
          <w:i/>
          <w:iCs/>
          <w:noProof/>
          <w:sz w:val="18"/>
          <w:szCs w:val="18"/>
        </w:rPr>
        <w:t xml:space="preserve"> via SparkMap (sparkmap.org).</w:t>
      </w:r>
      <w:r>
        <w:rPr>
          <w:i/>
          <w:iCs/>
          <w:noProof/>
          <w:sz w:val="18"/>
          <w:szCs w:val="18"/>
        </w:rPr>
        <w:t xml:space="preserve"> </w:t>
      </w:r>
    </w:p>
    <w:p w14:paraId="74438FC2" w14:textId="3E004EEA" w:rsidR="008D4941" w:rsidRDefault="00D074BB" w:rsidP="00D074BB">
      <w:pPr>
        <w:tabs>
          <w:tab w:val="center" w:pos="4680"/>
          <w:tab w:val="right" w:pos="9360"/>
        </w:tabs>
        <w:spacing w:after="0" w:line="240" w:lineRule="auto"/>
        <w:rPr>
          <w:i/>
          <w:iCs/>
          <w:noProof/>
          <w:sz w:val="18"/>
          <w:szCs w:val="18"/>
        </w:rPr>
      </w:pPr>
      <w:r w:rsidRPr="00D074BB">
        <w:rPr>
          <w:i/>
          <w:iCs/>
          <w:noProof/>
          <w:sz w:val="18"/>
          <w:szCs w:val="18"/>
        </w:rPr>
        <w:lastRenderedPageBreak/>
        <w:t>US Department of Health and Human Services. Healthy People 2030. August 202</w:t>
      </w:r>
      <w:r w:rsidR="002C275F">
        <w:rPr>
          <w:i/>
          <w:iCs/>
          <w:noProof/>
          <w:sz w:val="18"/>
          <w:szCs w:val="18"/>
        </w:rPr>
        <w:t>3</w:t>
      </w:r>
      <w:r w:rsidRPr="00D074BB">
        <w:rPr>
          <w:i/>
          <w:iCs/>
          <w:noProof/>
          <w:sz w:val="18"/>
          <w:szCs w:val="18"/>
        </w:rPr>
        <w:t xml:space="preserve">. </w:t>
      </w:r>
      <w:hyperlink r:id="rId19" w:history="1">
        <w:r w:rsidRPr="00306D0B">
          <w:rPr>
            <w:rStyle w:val="Hyperlink"/>
            <w:i/>
            <w:iCs/>
            <w:noProof/>
            <w:sz w:val="18"/>
            <w:szCs w:val="18"/>
          </w:rPr>
          <w:t>http://www.healthypeople.gov</w:t>
        </w:r>
      </w:hyperlink>
    </w:p>
    <w:p w14:paraId="48434814" w14:textId="67157B8D" w:rsidR="00D074BB" w:rsidRDefault="00D074BB" w:rsidP="00D074BB">
      <w:pPr>
        <w:tabs>
          <w:tab w:val="center" w:pos="4680"/>
          <w:tab w:val="right" w:pos="9360"/>
        </w:tabs>
        <w:spacing w:after="0" w:line="240" w:lineRule="auto"/>
        <w:rPr>
          <w:i/>
          <w:iCs/>
          <w:noProof/>
          <w:sz w:val="18"/>
          <w:szCs w:val="18"/>
        </w:rPr>
      </w:pPr>
    </w:p>
    <w:p w14:paraId="6C1AEA40" w14:textId="456E7C06" w:rsidR="00B15EA0" w:rsidRPr="00575D16" w:rsidRDefault="00B15EA0" w:rsidP="00B15EA0">
      <w:pPr>
        <w:tabs>
          <w:tab w:val="center" w:pos="4680"/>
          <w:tab w:val="right" w:pos="9360"/>
        </w:tabs>
        <w:spacing w:after="0" w:line="240" w:lineRule="auto"/>
        <w:rPr>
          <w:b/>
          <w:bCs/>
          <w:noProof/>
          <w:color w:val="1F3864" w:themeColor="accent1" w:themeShade="80"/>
          <w:sz w:val="28"/>
          <w:szCs w:val="28"/>
        </w:rPr>
      </w:pPr>
      <w:r w:rsidRPr="00575D16">
        <w:rPr>
          <w:b/>
          <w:bCs/>
          <w:noProof/>
          <w:color w:val="1F3864" w:themeColor="accent1" w:themeShade="80"/>
          <w:sz w:val="28"/>
          <w:szCs w:val="28"/>
        </w:rPr>
        <w:t xml:space="preserve">Education </w:t>
      </w:r>
    </w:p>
    <w:p w14:paraId="3A98BC96" w14:textId="77777777" w:rsidR="00B15EA0" w:rsidRPr="00B15EA0" w:rsidRDefault="00B15EA0" w:rsidP="00B15EA0">
      <w:pPr>
        <w:tabs>
          <w:tab w:val="center" w:pos="4680"/>
          <w:tab w:val="right" w:pos="9360"/>
        </w:tabs>
        <w:spacing w:after="0" w:line="240" w:lineRule="auto"/>
        <w:rPr>
          <w:b/>
          <w:bCs/>
          <w:noProof/>
          <w:color w:val="1F3864" w:themeColor="accent1" w:themeShade="80"/>
          <w:szCs w:val="24"/>
        </w:rPr>
      </w:pPr>
    </w:p>
    <w:p w14:paraId="3E31ABEF" w14:textId="16DB93C5" w:rsidR="00D074BB" w:rsidRDefault="00B15EA0" w:rsidP="00B15EA0">
      <w:pPr>
        <w:tabs>
          <w:tab w:val="center" w:pos="4680"/>
          <w:tab w:val="right" w:pos="9360"/>
        </w:tabs>
        <w:spacing w:after="0" w:line="240" w:lineRule="auto"/>
        <w:rPr>
          <w:noProof/>
          <w:szCs w:val="24"/>
        </w:rPr>
      </w:pPr>
      <w:r w:rsidRPr="00B15EA0">
        <w:rPr>
          <w:noProof/>
          <w:szCs w:val="24"/>
        </w:rPr>
        <w:t>Among the Total Service Area population age 25 and older, an estimated 15.5% (over 29,000 people) do not have a high school education.</w:t>
      </w:r>
    </w:p>
    <w:p w14:paraId="00C0AAE9" w14:textId="7A6964EA" w:rsidR="00B15EA0" w:rsidRDefault="00B15EA0" w:rsidP="00B15EA0">
      <w:pPr>
        <w:tabs>
          <w:tab w:val="center" w:pos="4680"/>
          <w:tab w:val="right" w:pos="9360"/>
        </w:tabs>
        <w:spacing w:after="0" w:line="240" w:lineRule="auto"/>
        <w:rPr>
          <w:noProof/>
          <w:szCs w:val="24"/>
        </w:rPr>
      </w:pPr>
    </w:p>
    <w:tbl>
      <w:tblPr>
        <w:tblStyle w:val="TableGrid"/>
        <w:tblW w:w="0" w:type="auto"/>
        <w:tblLook w:val="04A0" w:firstRow="1" w:lastRow="0" w:firstColumn="1" w:lastColumn="0" w:noHBand="0" w:noVBand="1"/>
      </w:tblPr>
      <w:tblGrid>
        <w:gridCol w:w="9350"/>
      </w:tblGrid>
      <w:tr w:rsidR="00B15EA0" w:rsidRPr="00321C52" w14:paraId="6FF9CBC8" w14:textId="77777777" w:rsidTr="005B12F1">
        <w:tc>
          <w:tcPr>
            <w:tcW w:w="9350" w:type="dxa"/>
            <w:shd w:val="clear" w:color="auto" w:fill="D9D9D9" w:themeFill="background1" w:themeFillShade="D9"/>
          </w:tcPr>
          <w:p w14:paraId="0FB00D45" w14:textId="31BB66A9" w:rsidR="00B15EA0" w:rsidRPr="00321C52" w:rsidRDefault="00B15EA0" w:rsidP="005B12F1">
            <w:pPr>
              <w:rPr>
                <w:szCs w:val="24"/>
              </w:rPr>
            </w:pPr>
            <w:r>
              <w:rPr>
                <w:b/>
                <w:bCs/>
                <w:szCs w:val="24"/>
              </w:rPr>
              <w:t>Benchmark</w:t>
            </w:r>
            <w:r w:rsidRPr="004B009D">
              <w:rPr>
                <w:b/>
                <w:bCs/>
                <w:szCs w:val="24"/>
              </w:rPr>
              <w:t>:</w:t>
            </w:r>
            <w:r w:rsidR="00ED51FA">
              <w:rPr>
                <w:b/>
                <w:bCs/>
                <w:szCs w:val="24"/>
              </w:rPr>
              <w:t xml:space="preserve"> </w:t>
            </w:r>
            <w:r w:rsidR="00ED51FA" w:rsidRPr="00ED51FA">
              <w:rPr>
                <w:szCs w:val="24"/>
              </w:rPr>
              <w:t>Portsmouth is equal to the Total Service Area, but</w:t>
            </w:r>
            <w:r w:rsidRPr="00B15EA0">
              <w:rPr>
                <w:szCs w:val="24"/>
              </w:rPr>
              <w:t xml:space="preserve"> </w:t>
            </w:r>
            <w:r w:rsidR="00ED51FA">
              <w:rPr>
                <w:szCs w:val="24"/>
              </w:rPr>
              <w:t xml:space="preserve">both are higher </w:t>
            </w:r>
            <w:r w:rsidRPr="00B15EA0">
              <w:rPr>
                <w:szCs w:val="24"/>
              </w:rPr>
              <w:t>than found across Ohio and the US.</w:t>
            </w:r>
          </w:p>
        </w:tc>
      </w:tr>
    </w:tbl>
    <w:p w14:paraId="38514EA9" w14:textId="77777777" w:rsidR="00B15EA0" w:rsidRPr="00D074BB" w:rsidRDefault="00B15EA0" w:rsidP="00B15EA0">
      <w:pPr>
        <w:tabs>
          <w:tab w:val="center" w:pos="4680"/>
          <w:tab w:val="right" w:pos="9360"/>
        </w:tabs>
        <w:spacing w:after="0" w:line="240" w:lineRule="auto"/>
        <w:rPr>
          <w:noProof/>
          <w:szCs w:val="24"/>
        </w:rPr>
      </w:pPr>
    </w:p>
    <w:p w14:paraId="34796193" w14:textId="07DBA178" w:rsidR="00D074BB" w:rsidRPr="003E60D1" w:rsidRDefault="00B9647D" w:rsidP="00B9647D">
      <w:pPr>
        <w:tabs>
          <w:tab w:val="center" w:pos="4680"/>
          <w:tab w:val="right" w:pos="9360"/>
        </w:tabs>
        <w:jc w:val="center"/>
        <w:rPr>
          <w:i/>
          <w:iCs/>
          <w:noProof/>
          <w:sz w:val="18"/>
          <w:szCs w:val="18"/>
        </w:rPr>
      </w:pPr>
      <w:r w:rsidRPr="003E60D1">
        <w:rPr>
          <w:i/>
          <w:iCs/>
          <w:noProof/>
          <w:sz w:val="18"/>
          <w:szCs w:val="18"/>
        </w:rPr>
        <w:drawing>
          <wp:inline distT="0" distB="0" distL="0" distR="0" wp14:anchorId="0FCE2E19" wp14:editId="483D9047">
            <wp:extent cx="5836920" cy="1783080"/>
            <wp:effectExtent l="0" t="0" r="0" b="7620"/>
            <wp:docPr id="153" name="Chart 153">
              <a:extLst xmlns:a="http://schemas.openxmlformats.org/drawingml/2006/main">
                <a:ext uri="{FF2B5EF4-FFF2-40B4-BE49-F238E27FC236}">
                  <a16:creationId xmlns:a16="http://schemas.microsoft.com/office/drawing/2014/main" id="{BFFDCCFE-6D1E-4BDB-84CE-F6FD0ADFE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48BD8E" w14:textId="77777777" w:rsidR="003E60D1" w:rsidRDefault="003E60D1" w:rsidP="003E60D1">
      <w:pPr>
        <w:tabs>
          <w:tab w:val="center" w:pos="4680"/>
          <w:tab w:val="right" w:pos="9360"/>
        </w:tabs>
        <w:spacing w:after="0" w:line="240" w:lineRule="auto"/>
        <w:rPr>
          <w:i/>
          <w:iCs/>
          <w:noProof/>
          <w:sz w:val="18"/>
          <w:szCs w:val="18"/>
        </w:rPr>
      </w:pPr>
      <w:r w:rsidRPr="003E60D1">
        <w:rPr>
          <w:i/>
          <w:iCs/>
          <w:noProof/>
          <w:sz w:val="18"/>
          <w:szCs w:val="18"/>
        </w:rPr>
        <w:t>US Census Bureau American Community Survey 5-year estimates.</w:t>
      </w:r>
    </w:p>
    <w:p w14:paraId="53B5DAD3" w14:textId="38515578" w:rsidR="00D074BB" w:rsidRPr="003E60D1" w:rsidRDefault="003E60D1" w:rsidP="003E60D1">
      <w:pPr>
        <w:tabs>
          <w:tab w:val="center" w:pos="4680"/>
          <w:tab w:val="right" w:pos="9360"/>
        </w:tabs>
        <w:spacing w:after="0" w:line="240" w:lineRule="auto"/>
        <w:rPr>
          <w:i/>
          <w:iCs/>
          <w:noProof/>
          <w:sz w:val="18"/>
          <w:szCs w:val="18"/>
        </w:rPr>
      </w:pPr>
      <w:r w:rsidRPr="003E60D1">
        <w:rPr>
          <w:i/>
          <w:iCs/>
          <w:noProof/>
          <w:sz w:val="18"/>
          <w:szCs w:val="18"/>
        </w:rPr>
        <w:t>Center for Applied Research and Engagement Systems (CARES), University of Missouri Extension. Retrieved September 2021 via SparkMap (sparkmap.org)</w:t>
      </w:r>
    </w:p>
    <w:p w14:paraId="350B1E5F" w14:textId="6CF337E6" w:rsidR="00D074BB" w:rsidRDefault="00D074BB" w:rsidP="008D4941">
      <w:pPr>
        <w:tabs>
          <w:tab w:val="center" w:pos="4680"/>
          <w:tab w:val="right" w:pos="9360"/>
        </w:tabs>
        <w:rPr>
          <w:b/>
          <w:bCs/>
          <w:noProof/>
          <w:sz w:val="28"/>
          <w:szCs w:val="28"/>
          <w:u w:val="single"/>
        </w:rPr>
      </w:pPr>
    </w:p>
    <w:p w14:paraId="49B467D1" w14:textId="6C9F242C" w:rsidR="003E60D1" w:rsidRPr="00575D16" w:rsidRDefault="003E60D1" w:rsidP="008D4941">
      <w:pPr>
        <w:tabs>
          <w:tab w:val="center" w:pos="4680"/>
          <w:tab w:val="right" w:pos="9360"/>
        </w:tabs>
        <w:rPr>
          <w:b/>
          <w:bCs/>
          <w:noProof/>
          <w:color w:val="1F3864" w:themeColor="accent1" w:themeShade="80"/>
          <w:sz w:val="28"/>
          <w:szCs w:val="28"/>
        </w:rPr>
      </w:pPr>
      <w:r w:rsidRPr="00575D16">
        <w:rPr>
          <w:b/>
          <w:bCs/>
          <w:noProof/>
          <w:color w:val="1F3864" w:themeColor="accent1" w:themeShade="80"/>
          <w:sz w:val="28"/>
          <w:szCs w:val="28"/>
        </w:rPr>
        <w:t>Financial Resilience</w:t>
      </w:r>
    </w:p>
    <w:p w14:paraId="303B920A" w14:textId="03AFBBEC" w:rsidR="003E60D1" w:rsidRDefault="003E60D1" w:rsidP="008D4941">
      <w:pPr>
        <w:tabs>
          <w:tab w:val="center" w:pos="4680"/>
          <w:tab w:val="right" w:pos="9360"/>
        </w:tabs>
        <w:rPr>
          <w:noProof/>
          <w:szCs w:val="24"/>
        </w:rPr>
      </w:pPr>
      <w:r w:rsidRPr="003E60D1">
        <w:rPr>
          <w:noProof/>
          <w:szCs w:val="24"/>
        </w:rPr>
        <w:t>Respondents were asked: “Suppose that you have an emergency expense that costs $400. Based on your current financial situation, would you be able to pay for this expense either with cash, by taking money from your checking or savings account, or by putting it on a credit card that you could pay in full at the next statement?”</w:t>
      </w:r>
    </w:p>
    <w:p w14:paraId="07C8F9EB" w14:textId="7CD4C72F" w:rsidR="003E60D1" w:rsidRDefault="003E60D1" w:rsidP="00C05013">
      <w:pPr>
        <w:tabs>
          <w:tab w:val="center" w:pos="4680"/>
          <w:tab w:val="right" w:pos="9360"/>
        </w:tabs>
        <w:rPr>
          <w:noProof/>
          <w:szCs w:val="24"/>
        </w:rPr>
      </w:pPr>
      <w:r>
        <w:rPr>
          <w:noProof/>
          <w:szCs w:val="24"/>
        </w:rPr>
        <w:t xml:space="preserve">A </w:t>
      </w:r>
      <w:r w:rsidRPr="003E60D1">
        <w:rPr>
          <w:noProof/>
          <w:szCs w:val="24"/>
        </w:rPr>
        <w:t>total of 23.8% of Total Service Area residents would not be able to afford an unexpected $400 expense without going into debt.</w:t>
      </w:r>
    </w:p>
    <w:p w14:paraId="09EA5CA6" w14:textId="77777777" w:rsidR="005E38A7" w:rsidRDefault="005E38A7" w:rsidP="00C05013">
      <w:pPr>
        <w:tabs>
          <w:tab w:val="center" w:pos="4680"/>
          <w:tab w:val="right" w:pos="9360"/>
        </w:tabs>
        <w:rPr>
          <w:noProof/>
          <w:szCs w:val="24"/>
        </w:rPr>
      </w:pPr>
    </w:p>
    <w:tbl>
      <w:tblPr>
        <w:tblStyle w:val="TableGrid"/>
        <w:tblW w:w="0" w:type="auto"/>
        <w:tblLook w:val="04A0" w:firstRow="1" w:lastRow="0" w:firstColumn="1" w:lastColumn="0" w:noHBand="0" w:noVBand="1"/>
      </w:tblPr>
      <w:tblGrid>
        <w:gridCol w:w="9350"/>
      </w:tblGrid>
      <w:tr w:rsidR="003E60D1" w:rsidRPr="00321C52" w14:paraId="79A9024F" w14:textId="77777777" w:rsidTr="005B12F1">
        <w:tc>
          <w:tcPr>
            <w:tcW w:w="9350" w:type="dxa"/>
            <w:shd w:val="clear" w:color="auto" w:fill="D9D9D9" w:themeFill="background1" w:themeFillShade="D9"/>
          </w:tcPr>
          <w:p w14:paraId="4EF72090" w14:textId="64CBB2BF" w:rsidR="003E60D1" w:rsidRPr="00321C52" w:rsidRDefault="003E60D1" w:rsidP="005B12F1">
            <w:pPr>
              <w:rPr>
                <w:szCs w:val="24"/>
              </w:rPr>
            </w:pPr>
            <w:r>
              <w:rPr>
                <w:b/>
                <w:bCs/>
                <w:szCs w:val="24"/>
              </w:rPr>
              <w:t xml:space="preserve">Disparity: </w:t>
            </w:r>
            <w:r w:rsidRPr="003E60D1">
              <w:rPr>
                <w:szCs w:val="24"/>
              </w:rPr>
              <w:t>More often reported among adults age 40 to 64 and especially among those at or below the federal poverty level.</w:t>
            </w:r>
          </w:p>
        </w:tc>
      </w:tr>
    </w:tbl>
    <w:p w14:paraId="19568B86" w14:textId="7B7CDF97" w:rsidR="003E60D1" w:rsidRDefault="003E60D1" w:rsidP="008D4941">
      <w:pPr>
        <w:tabs>
          <w:tab w:val="center" w:pos="4680"/>
          <w:tab w:val="right" w:pos="9360"/>
        </w:tabs>
        <w:rPr>
          <w:noProof/>
          <w:szCs w:val="24"/>
        </w:rPr>
      </w:pPr>
    </w:p>
    <w:p w14:paraId="009A9154" w14:textId="59C25E36" w:rsidR="008E43B3" w:rsidRDefault="008E43B3" w:rsidP="008E43B3">
      <w:pPr>
        <w:tabs>
          <w:tab w:val="center" w:pos="4680"/>
          <w:tab w:val="right" w:pos="9360"/>
        </w:tabs>
        <w:jc w:val="center"/>
        <w:rPr>
          <w:noProof/>
          <w:szCs w:val="24"/>
        </w:rPr>
      </w:pPr>
      <w:r>
        <w:rPr>
          <w:noProof/>
        </w:rPr>
        <w:lastRenderedPageBreak/>
        <w:drawing>
          <wp:inline distT="0" distB="0" distL="0" distR="0" wp14:anchorId="3FC80C2A" wp14:editId="7822C56F">
            <wp:extent cx="6042660" cy="1760220"/>
            <wp:effectExtent l="0" t="0" r="0" b="0"/>
            <wp:docPr id="155" name="Chart 155">
              <a:extLst xmlns:a="http://schemas.openxmlformats.org/drawingml/2006/main">
                <a:ext uri="{FF2B5EF4-FFF2-40B4-BE49-F238E27FC236}">
                  <a16:creationId xmlns:a16="http://schemas.microsoft.com/office/drawing/2014/main" id="{D2462F7A-6FC8-4D2C-AFEF-4924290FF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3BEF76" w14:textId="736320CD" w:rsidR="008E43B3" w:rsidRPr="008E43B3" w:rsidRDefault="00FA6919" w:rsidP="008E43B3">
      <w:pPr>
        <w:tabs>
          <w:tab w:val="center" w:pos="4680"/>
          <w:tab w:val="right" w:pos="9360"/>
        </w:tabs>
        <w:spacing w:after="0" w:line="240" w:lineRule="auto"/>
        <w:rPr>
          <w:i/>
          <w:iCs/>
          <w:noProof/>
          <w:sz w:val="18"/>
          <w:szCs w:val="18"/>
        </w:rPr>
      </w:pPr>
      <w:r>
        <w:rPr>
          <w:i/>
          <w:iCs/>
          <w:noProof/>
          <w:sz w:val="18"/>
          <w:szCs w:val="18"/>
        </w:rPr>
        <w:t>2024 PRC</w:t>
      </w:r>
      <w:r w:rsidR="008E43B3" w:rsidRPr="008E43B3">
        <w:rPr>
          <w:i/>
          <w:iCs/>
          <w:noProof/>
          <w:sz w:val="18"/>
          <w:szCs w:val="18"/>
        </w:rPr>
        <w:t xml:space="preserve"> Community Health Survey, PRC, Inc. [Item 63]</w:t>
      </w:r>
    </w:p>
    <w:p w14:paraId="10A520FA" w14:textId="635E4959" w:rsidR="008E43B3" w:rsidRPr="008E43B3" w:rsidRDefault="008E43B3" w:rsidP="008E43B3">
      <w:pPr>
        <w:tabs>
          <w:tab w:val="center" w:pos="4680"/>
          <w:tab w:val="right" w:pos="9360"/>
        </w:tabs>
        <w:spacing w:after="0" w:line="240" w:lineRule="auto"/>
        <w:rPr>
          <w:i/>
          <w:iCs/>
          <w:noProof/>
          <w:sz w:val="18"/>
          <w:szCs w:val="18"/>
        </w:rPr>
      </w:pPr>
      <w:r w:rsidRPr="008E43B3">
        <w:rPr>
          <w:i/>
          <w:iCs/>
          <w:noProof/>
          <w:sz w:val="18"/>
          <w:szCs w:val="18"/>
        </w:rPr>
        <w:t>2020 PRC National Health Survey, PRC, Inc.</w:t>
      </w:r>
    </w:p>
    <w:p w14:paraId="32A37913" w14:textId="440ECDB4" w:rsidR="00D074BB" w:rsidRDefault="00D074BB" w:rsidP="008D4941">
      <w:pPr>
        <w:tabs>
          <w:tab w:val="center" w:pos="4680"/>
          <w:tab w:val="right" w:pos="9360"/>
        </w:tabs>
        <w:rPr>
          <w:b/>
          <w:bCs/>
          <w:noProof/>
          <w:sz w:val="28"/>
          <w:szCs w:val="28"/>
          <w:u w:val="single"/>
        </w:rPr>
      </w:pPr>
    </w:p>
    <w:p w14:paraId="5332AC93" w14:textId="77777777" w:rsidR="008E43B3" w:rsidRPr="008873BB" w:rsidRDefault="008E43B3" w:rsidP="008E43B3">
      <w:pPr>
        <w:tabs>
          <w:tab w:val="center" w:pos="4680"/>
          <w:tab w:val="right" w:pos="9360"/>
        </w:tabs>
        <w:rPr>
          <w:b/>
          <w:bCs/>
          <w:noProof/>
          <w:sz w:val="28"/>
          <w:szCs w:val="28"/>
        </w:rPr>
      </w:pPr>
      <w:r w:rsidRPr="008873BB">
        <w:rPr>
          <w:b/>
          <w:bCs/>
          <w:noProof/>
          <w:color w:val="1F3864" w:themeColor="accent1" w:themeShade="80"/>
          <w:sz w:val="28"/>
          <w:szCs w:val="28"/>
        </w:rPr>
        <w:t>Housing</w:t>
      </w:r>
      <w:r w:rsidRPr="008873BB">
        <w:rPr>
          <w:b/>
          <w:bCs/>
          <w:noProof/>
          <w:sz w:val="28"/>
          <w:szCs w:val="28"/>
        </w:rPr>
        <w:t xml:space="preserve"> </w:t>
      </w:r>
    </w:p>
    <w:p w14:paraId="5A136C4D" w14:textId="77777777" w:rsidR="008E43B3" w:rsidRPr="00554E97" w:rsidRDefault="008E43B3" w:rsidP="008E43B3">
      <w:pPr>
        <w:tabs>
          <w:tab w:val="center" w:pos="4680"/>
          <w:tab w:val="right" w:pos="9360"/>
        </w:tabs>
        <w:rPr>
          <w:b/>
          <w:bCs/>
          <w:noProof/>
          <w:szCs w:val="24"/>
        </w:rPr>
      </w:pPr>
      <w:r w:rsidRPr="00554E97">
        <w:rPr>
          <w:b/>
          <w:bCs/>
          <w:noProof/>
          <w:szCs w:val="24"/>
        </w:rPr>
        <w:t xml:space="preserve">Housing Insecurity </w:t>
      </w:r>
    </w:p>
    <w:p w14:paraId="06F64CD5" w14:textId="362EAB34" w:rsidR="008E43B3" w:rsidRPr="00C05013" w:rsidRDefault="008E43B3" w:rsidP="008E43B3">
      <w:pPr>
        <w:tabs>
          <w:tab w:val="center" w:pos="4680"/>
          <w:tab w:val="right" w:pos="9360"/>
        </w:tabs>
        <w:rPr>
          <w:noProof/>
          <w:szCs w:val="24"/>
        </w:rPr>
      </w:pPr>
      <w:r w:rsidRPr="00C05013">
        <w:rPr>
          <w:noProof/>
          <w:szCs w:val="24"/>
        </w:rPr>
        <w:t>Most surveyed adults rarely, if ever, worry about the cost of housing.</w:t>
      </w:r>
    </w:p>
    <w:p w14:paraId="7C6B478A" w14:textId="6EB84830" w:rsidR="00D074BB" w:rsidRPr="008873BB" w:rsidRDefault="00554E97" w:rsidP="00554E97">
      <w:pPr>
        <w:tabs>
          <w:tab w:val="center" w:pos="4680"/>
          <w:tab w:val="right" w:pos="9360"/>
        </w:tabs>
        <w:jc w:val="center"/>
        <w:rPr>
          <w:noProof/>
          <w:sz w:val="28"/>
          <w:szCs w:val="28"/>
        </w:rPr>
      </w:pPr>
      <w:r>
        <w:rPr>
          <w:noProof/>
        </w:rPr>
        <w:drawing>
          <wp:inline distT="0" distB="0" distL="0" distR="0" wp14:anchorId="2EB63C7E" wp14:editId="203B8CB6">
            <wp:extent cx="4572000" cy="2743200"/>
            <wp:effectExtent l="0" t="0" r="0" b="0"/>
            <wp:docPr id="156" name="Chart 156">
              <a:extLst xmlns:a="http://schemas.openxmlformats.org/drawingml/2006/main">
                <a:ext uri="{FF2B5EF4-FFF2-40B4-BE49-F238E27FC236}">
                  <a16:creationId xmlns:a16="http://schemas.microsoft.com/office/drawing/2014/main" id="{44DFA681-39C0-4F84-8841-3CA833122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1BBB667" w14:textId="1DAA63BC" w:rsidR="00D074BB" w:rsidRDefault="00554E97" w:rsidP="00554E97">
      <w:pPr>
        <w:tabs>
          <w:tab w:val="center" w:pos="4680"/>
          <w:tab w:val="right" w:pos="9360"/>
        </w:tabs>
        <w:rPr>
          <w:i/>
          <w:iCs/>
          <w:noProof/>
          <w:sz w:val="18"/>
          <w:szCs w:val="18"/>
        </w:rPr>
      </w:pPr>
      <w:r>
        <w:rPr>
          <w:i/>
          <w:iCs/>
          <w:noProof/>
          <w:sz w:val="18"/>
          <w:szCs w:val="18"/>
        </w:rPr>
        <w:t xml:space="preserve">                            </w:t>
      </w:r>
      <w:r w:rsidR="00FA6919">
        <w:rPr>
          <w:i/>
          <w:iCs/>
          <w:noProof/>
          <w:sz w:val="18"/>
          <w:szCs w:val="18"/>
        </w:rPr>
        <w:t>2024 PRC</w:t>
      </w:r>
      <w:r w:rsidRPr="00554E97">
        <w:rPr>
          <w:i/>
          <w:iCs/>
          <w:noProof/>
          <w:sz w:val="18"/>
          <w:szCs w:val="18"/>
        </w:rPr>
        <w:t xml:space="preserve"> Community Health Survey, PRC, Inc. [Item 66]</w:t>
      </w:r>
    </w:p>
    <w:p w14:paraId="73E736CF" w14:textId="082E9B76" w:rsidR="00554E97" w:rsidRDefault="00554E97" w:rsidP="00554E97">
      <w:pPr>
        <w:tabs>
          <w:tab w:val="center" w:pos="4680"/>
          <w:tab w:val="right" w:pos="9360"/>
        </w:tabs>
        <w:rPr>
          <w:i/>
          <w:iCs/>
          <w:noProof/>
          <w:sz w:val="18"/>
          <w:szCs w:val="18"/>
        </w:rPr>
      </w:pPr>
    </w:p>
    <w:p w14:paraId="7F0EC5DF" w14:textId="4E55DDC0" w:rsidR="00554E97" w:rsidRDefault="00554E97" w:rsidP="00C05013">
      <w:pPr>
        <w:tabs>
          <w:tab w:val="center" w:pos="4680"/>
          <w:tab w:val="right" w:pos="9360"/>
        </w:tabs>
        <w:rPr>
          <w:noProof/>
          <w:szCs w:val="24"/>
        </w:rPr>
      </w:pPr>
      <w:r w:rsidRPr="00554E97">
        <w:rPr>
          <w:noProof/>
          <w:szCs w:val="24"/>
        </w:rPr>
        <w:t xml:space="preserve">However, a considerable share (16.4%) report that they were “sometimes,” “usually,” or “always” worried or stressed about having enough money to pay their rent or mortgage in the </w:t>
      </w:r>
      <w:r w:rsidRPr="00C05013">
        <w:rPr>
          <w:noProof/>
          <w:szCs w:val="24"/>
        </w:rPr>
        <w:t>past year.</w:t>
      </w:r>
    </w:p>
    <w:p w14:paraId="4F28FD58" w14:textId="77777777" w:rsidR="005E38A7" w:rsidRPr="00C05013" w:rsidRDefault="005E38A7" w:rsidP="00C05013">
      <w:pPr>
        <w:tabs>
          <w:tab w:val="center" w:pos="4680"/>
          <w:tab w:val="right" w:pos="9360"/>
        </w:tabs>
        <w:rPr>
          <w:noProof/>
          <w:szCs w:val="24"/>
        </w:rPr>
      </w:pPr>
    </w:p>
    <w:tbl>
      <w:tblPr>
        <w:tblStyle w:val="TableGrid"/>
        <w:tblW w:w="0" w:type="auto"/>
        <w:tblLook w:val="04A0" w:firstRow="1" w:lastRow="0" w:firstColumn="1" w:lastColumn="0" w:noHBand="0" w:noVBand="1"/>
      </w:tblPr>
      <w:tblGrid>
        <w:gridCol w:w="9350"/>
      </w:tblGrid>
      <w:tr w:rsidR="00C05013" w:rsidRPr="00C05013" w14:paraId="059A4CC2" w14:textId="77777777" w:rsidTr="005B12F1">
        <w:tc>
          <w:tcPr>
            <w:tcW w:w="9350" w:type="dxa"/>
            <w:shd w:val="clear" w:color="auto" w:fill="D9D9D9" w:themeFill="background1" w:themeFillShade="D9"/>
          </w:tcPr>
          <w:p w14:paraId="407724D1" w14:textId="685FC80E" w:rsidR="00C05013" w:rsidRPr="00C05013" w:rsidRDefault="00C05013" w:rsidP="00C05013">
            <w:pPr>
              <w:rPr>
                <w:szCs w:val="24"/>
              </w:rPr>
            </w:pPr>
            <w:r w:rsidRPr="00C05013">
              <w:rPr>
                <w:b/>
                <w:bCs/>
                <w:szCs w:val="24"/>
              </w:rPr>
              <w:t>Benchmark:</w:t>
            </w:r>
            <w:r w:rsidRPr="00C05013">
              <w:rPr>
                <w:szCs w:val="24"/>
              </w:rPr>
              <w:t xml:space="preserve">  Half the national percentage. </w:t>
            </w:r>
          </w:p>
          <w:p w14:paraId="039A7AC7" w14:textId="329AE4B5" w:rsidR="00C05013" w:rsidRDefault="00C05013" w:rsidP="00C05013">
            <w:pPr>
              <w:rPr>
                <w:szCs w:val="24"/>
              </w:rPr>
            </w:pPr>
            <w:r w:rsidRPr="00C05013">
              <w:rPr>
                <w:b/>
                <w:bCs/>
                <w:szCs w:val="24"/>
              </w:rPr>
              <w:t>Trend:</w:t>
            </w:r>
            <w:r w:rsidRPr="00C05013">
              <w:rPr>
                <w:szCs w:val="24"/>
              </w:rPr>
              <w:t xml:space="preserve">  A significant improvement from the 201</w:t>
            </w:r>
            <w:r w:rsidR="007437AB">
              <w:rPr>
                <w:szCs w:val="24"/>
              </w:rPr>
              <w:t>9</w:t>
            </w:r>
            <w:r w:rsidRPr="00C05013">
              <w:rPr>
                <w:szCs w:val="24"/>
              </w:rPr>
              <w:t xml:space="preserve"> survey.</w:t>
            </w:r>
          </w:p>
          <w:p w14:paraId="681EEDEB" w14:textId="0F9F4589" w:rsidR="00C05013" w:rsidRPr="00C05013" w:rsidRDefault="00C05013" w:rsidP="00C05013">
            <w:pPr>
              <w:rPr>
                <w:szCs w:val="24"/>
              </w:rPr>
            </w:pPr>
            <w:r>
              <w:rPr>
                <w:b/>
                <w:bCs/>
                <w:szCs w:val="24"/>
              </w:rPr>
              <w:lastRenderedPageBreak/>
              <w:t>Disparity:</w:t>
            </w:r>
            <w:r w:rsidRPr="00C05013">
              <w:rPr>
                <w:szCs w:val="24"/>
              </w:rPr>
              <w:t xml:space="preserve">  Higher in the </w:t>
            </w:r>
            <w:r>
              <w:rPr>
                <w:szCs w:val="24"/>
              </w:rPr>
              <w:t>Scioto County (Including Portsmouth)</w:t>
            </w:r>
            <w:r w:rsidRPr="00C05013">
              <w:rPr>
                <w:szCs w:val="24"/>
              </w:rPr>
              <w:t xml:space="preserve"> Area. Higher among adults age 40 to 64 and especially lower-income residents.</w:t>
            </w:r>
          </w:p>
        </w:tc>
      </w:tr>
    </w:tbl>
    <w:p w14:paraId="7E843A25" w14:textId="77777777" w:rsidR="005E38A7" w:rsidRDefault="005E38A7" w:rsidP="00C05013">
      <w:pPr>
        <w:tabs>
          <w:tab w:val="center" w:pos="4680"/>
          <w:tab w:val="right" w:pos="9360"/>
        </w:tabs>
        <w:rPr>
          <w:b/>
          <w:bCs/>
          <w:noProof/>
          <w:color w:val="1F3864" w:themeColor="accent1" w:themeShade="80"/>
          <w:szCs w:val="24"/>
        </w:rPr>
      </w:pPr>
    </w:p>
    <w:p w14:paraId="0D49BA68" w14:textId="728BF6B4" w:rsidR="00C05013" w:rsidRDefault="00C05013" w:rsidP="00C05013">
      <w:pPr>
        <w:tabs>
          <w:tab w:val="center" w:pos="4680"/>
          <w:tab w:val="right" w:pos="9360"/>
        </w:tabs>
        <w:rPr>
          <w:b/>
          <w:bCs/>
          <w:noProof/>
          <w:color w:val="1F3864" w:themeColor="accent1" w:themeShade="80"/>
          <w:szCs w:val="24"/>
        </w:rPr>
      </w:pPr>
      <w:r w:rsidRPr="00C05013">
        <w:rPr>
          <w:b/>
          <w:bCs/>
          <w:noProof/>
          <w:color w:val="1F3864" w:themeColor="accent1" w:themeShade="80"/>
          <w:szCs w:val="24"/>
        </w:rPr>
        <w:t xml:space="preserve">Unhealthy or Unsafe Housing </w:t>
      </w:r>
    </w:p>
    <w:p w14:paraId="7866096C" w14:textId="188F177C" w:rsidR="00C05013" w:rsidRPr="00C05013" w:rsidRDefault="00C05013" w:rsidP="00C05013">
      <w:pPr>
        <w:tabs>
          <w:tab w:val="center" w:pos="4680"/>
          <w:tab w:val="right" w:pos="9360"/>
        </w:tabs>
        <w:rPr>
          <w:noProof/>
          <w:szCs w:val="24"/>
        </w:rPr>
      </w:pPr>
      <w:r w:rsidRPr="00C05013">
        <w:rPr>
          <w:noProof/>
          <w:szCs w:val="24"/>
        </w:rPr>
        <w:t>Respondents were asked: “Thinking about your current home, over the past 12 months have you experienced ongoing problems with water leaks, rodents, insects, mold, or other housing conditions that might make living there unhealthy or unsafe</w:t>
      </w:r>
      <w:r w:rsidR="00BA4106">
        <w:rPr>
          <w:noProof/>
          <w:szCs w:val="24"/>
        </w:rPr>
        <w:t>?”</w:t>
      </w:r>
    </w:p>
    <w:p w14:paraId="0E542CD4" w14:textId="6080D7E2" w:rsidR="00C05013" w:rsidRPr="00554E97" w:rsidRDefault="00C05013" w:rsidP="00C05013">
      <w:pPr>
        <w:tabs>
          <w:tab w:val="center" w:pos="4680"/>
          <w:tab w:val="right" w:pos="9360"/>
        </w:tabs>
        <w:rPr>
          <w:noProof/>
          <w:szCs w:val="24"/>
        </w:rPr>
      </w:pPr>
      <w:r w:rsidRPr="00C05013">
        <w:rPr>
          <w:noProof/>
          <w:szCs w:val="24"/>
        </w:rPr>
        <w:t>A total of 8.9% of Total Service Area residents report living in unhealthy or unsafe housing conditions during the past year.</w:t>
      </w:r>
    </w:p>
    <w:tbl>
      <w:tblPr>
        <w:tblStyle w:val="TableGrid"/>
        <w:tblW w:w="0" w:type="auto"/>
        <w:tblLook w:val="04A0" w:firstRow="1" w:lastRow="0" w:firstColumn="1" w:lastColumn="0" w:noHBand="0" w:noVBand="1"/>
      </w:tblPr>
      <w:tblGrid>
        <w:gridCol w:w="9350"/>
      </w:tblGrid>
      <w:tr w:rsidR="00851ACD" w:rsidRPr="00C05013" w14:paraId="609C8120" w14:textId="77777777" w:rsidTr="005B12F1">
        <w:tc>
          <w:tcPr>
            <w:tcW w:w="9350" w:type="dxa"/>
            <w:shd w:val="clear" w:color="auto" w:fill="D9D9D9" w:themeFill="background1" w:themeFillShade="D9"/>
          </w:tcPr>
          <w:p w14:paraId="64107209" w14:textId="48ABFFEA" w:rsidR="00851ACD" w:rsidRPr="00C05013" w:rsidRDefault="00851ACD" w:rsidP="005B12F1">
            <w:pPr>
              <w:rPr>
                <w:szCs w:val="24"/>
              </w:rPr>
            </w:pPr>
            <w:r w:rsidRPr="00C05013">
              <w:rPr>
                <w:b/>
                <w:bCs/>
                <w:szCs w:val="24"/>
              </w:rPr>
              <w:t>Benchmark:</w:t>
            </w:r>
            <w:r w:rsidRPr="00C05013">
              <w:rPr>
                <w:szCs w:val="24"/>
              </w:rPr>
              <w:t xml:space="preserve">  </w:t>
            </w:r>
            <w:r w:rsidRPr="00851ACD">
              <w:rPr>
                <w:szCs w:val="24"/>
              </w:rPr>
              <w:t>Better than was found across the US.</w:t>
            </w:r>
          </w:p>
          <w:p w14:paraId="5314D0D6" w14:textId="27AC6564" w:rsidR="00851ACD" w:rsidRPr="00C05013" w:rsidRDefault="00851ACD" w:rsidP="005B12F1">
            <w:pPr>
              <w:rPr>
                <w:szCs w:val="24"/>
              </w:rPr>
            </w:pPr>
            <w:r>
              <w:rPr>
                <w:b/>
                <w:bCs/>
                <w:szCs w:val="24"/>
              </w:rPr>
              <w:t>Disparity:</w:t>
            </w:r>
            <w:r w:rsidRPr="00C05013">
              <w:rPr>
                <w:szCs w:val="24"/>
              </w:rPr>
              <w:t xml:space="preserve">  </w:t>
            </w:r>
            <w:r w:rsidRPr="00851ACD">
              <w:rPr>
                <w:szCs w:val="24"/>
              </w:rPr>
              <w:t>Men are more likely than women to report living in unsafe housing.</w:t>
            </w:r>
          </w:p>
        </w:tc>
      </w:tr>
    </w:tbl>
    <w:p w14:paraId="35B920B5" w14:textId="648DA651" w:rsidR="00D074BB" w:rsidRDefault="00D074BB" w:rsidP="008D4941">
      <w:pPr>
        <w:tabs>
          <w:tab w:val="center" w:pos="4680"/>
          <w:tab w:val="right" w:pos="9360"/>
        </w:tabs>
        <w:rPr>
          <w:noProof/>
          <w:sz w:val="28"/>
          <w:szCs w:val="28"/>
        </w:rPr>
      </w:pPr>
    </w:p>
    <w:p w14:paraId="29324ABE" w14:textId="25E288C6" w:rsidR="00C05013" w:rsidRDefault="00851ACD" w:rsidP="00851ACD">
      <w:pPr>
        <w:tabs>
          <w:tab w:val="center" w:pos="4680"/>
          <w:tab w:val="right" w:pos="9360"/>
        </w:tabs>
        <w:jc w:val="center"/>
        <w:rPr>
          <w:noProof/>
          <w:sz w:val="28"/>
          <w:szCs w:val="28"/>
        </w:rPr>
      </w:pPr>
      <w:r>
        <w:rPr>
          <w:noProof/>
        </w:rPr>
        <w:drawing>
          <wp:inline distT="0" distB="0" distL="0" distR="0" wp14:anchorId="7EA5E3F3" wp14:editId="4F9DF9EA">
            <wp:extent cx="5852160" cy="2270760"/>
            <wp:effectExtent l="0" t="0" r="0" b="0"/>
            <wp:docPr id="157" name="Chart 157">
              <a:extLst xmlns:a="http://schemas.openxmlformats.org/drawingml/2006/main">
                <a:ext uri="{FF2B5EF4-FFF2-40B4-BE49-F238E27FC236}">
                  <a16:creationId xmlns:a16="http://schemas.microsoft.com/office/drawing/2014/main" id="{1AE24862-304A-48A2-A291-29C740073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B1F408" w14:textId="7E244E47" w:rsidR="00C05013" w:rsidRDefault="00FA6919" w:rsidP="00421D19">
      <w:pPr>
        <w:tabs>
          <w:tab w:val="center" w:pos="4680"/>
          <w:tab w:val="right" w:pos="9360"/>
        </w:tabs>
        <w:spacing w:after="0" w:line="240" w:lineRule="auto"/>
        <w:rPr>
          <w:i/>
          <w:iCs/>
          <w:noProof/>
          <w:sz w:val="18"/>
          <w:szCs w:val="18"/>
        </w:rPr>
      </w:pPr>
      <w:r>
        <w:rPr>
          <w:i/>
          <w:iCs/>
          <w:noProof/>
          <w:sz w:val="18"/>
          <w:szCs w:val="18"/>
        </w:rPr>
        <w:t>2024 PRC</w:t>
      </w:r>
      <w:r w:rsidR="00421D19" w:rsidRPr="00421D19">
        <w:rPr>
          <w:i/>
          <w:iCs/>
          <w:noProof/>
          <w:sz w:val="18"/>
          <w:szCs w:val="18"/>
        </w:rPr>
        <w:t xml:space="preserve"> Community Health Survey, PRC, Inc. [Item 65]</w:t>
      </w:r>
    </w:p>
    <w:p w14:paraId="1F0C454E" w14:textId="77777777" w:rsidR="00421D19" w:rsidRPr="00421D19" w:rsidRDefault="00421D19" w:rsidP="00421D19">
      <w:pPr>
        <w:tabs>
          <w:tab w:val="center" w:pos="4680"/>
          <w:tab w:val="right" w:pos="9360"/>
        </w:tabs>
        <w:spacing w:after="0" w:line="240" w:lineRule="auto"/>
        <w:rPr>
          <w:i/>
          <w:iCs/>
          <w:noProof/>
          <w:sz w:val="18"/>
          <w:szCs w:val="18"/>
        </w:rPr>
      </w:pPr>
      <w:r w:rsidRPr="00421D19">
        <w:rPr>
          <w:i/>
          <w:iCs/>
          <w:noProof/>
          <w:sz w:val="18"/>
          <w:szCs w:val="18"/>
        </w:rPr>
        <w:t>2020 PRC National Health Survey, PRC, Inc.</w:t>
      </w:r>
    </w:p>
    <w:p w14:paraId="0982D6BD" w14:textId="34CB8898" w:rsidR="00421D19" w:rsidRPr="00421D19" w:rsidRDefault="00421D19" w:rsidP="00421D19">
      <w:pPr>
        <w:tabs>
          <w:tab w:val="center" w:pos="4680"/>
          <w:tab w:val="right" w:pos="9360"/>
        </w:tabs>
        <w:spacing w:after="0" w:line="240" w:lineRule="auto"/>
        <w:rPr>
          <w:i/>
          <w:iCs/>
          <w:noProof/>
          <w:sz w:val="18"/>
          <w:szCs w:val="18"/>
        </w:rPr>
      </w:pPr>
      <w:r w:rsidRPr="00421D19">
        <w:rPr>
          <w:i/>
          <w:iCs/>
          <w:noProof/>
          <w:sz w:val="18"/>
          <w:szCs w:val="18"/>
        </w:rPr>
        <w:t>Asked of all respondents.</w:t>
      </w:r>
    </w:p>
    <w:p w14:paraId="71A3536D" w14:textId="77777777" w:rsidR="00421D19" w:rsidRDefault="00421D19" w:rsidP="00421D19">
      <w:pPr>
        <w:tabs>
          <w:tab w:val="center" w:pos="4680"/>
          <w:tab w:val="right" w:pos="9360"/>
        </w:tabs>
        <w:rPr>
          <w:noProof/>
          <w:szCs w:val="24"/>
        </w:rPr>
      </w:pPr>
    </w:p>
    <w:p w14:paraId="078EF4F3" w14:textId="08F07E0C" w:rsidR="00421D19" w:rsidRPr="003E13DC" w:rsidRDefault="003E13DC" w:rsidP="00421D19">
      <w:pPr>
        <w:tabs>
          <w:tab w:val="center" w:pos="4680"/>
          <w:tab w:val="right" w:pos="9360"/>
        </w:tabs>
        <w:rPr>
          <w:b/>
          <w:bCs/>
          <w:noProof/>
          <w:color w:val="C45911" w:themeColor="accent2" w:themeShade="BF"/>
          <w:sz w:val="28"/>
          <w:szCs w:val="28"/>
        </w:rPr>
      </w:pPr>
      <w:r w:rsidRPr="003E13DC">
        <w:rPr>
          <w:b/>
          <w:bCs/>
          <w:noProof/>
          <w:color w:val="C45911" w:themeColor="accent2" w:themeShade="BF"/>
          <w:sz w:val="28"/>
          <w:szCs w:val="28"/>
        </w:rPr>
        <w:t xml:space="preserve">FOOD ACCESS </w:t>
      </w:r>
    </w:p>
    <w:p w14:paraId="1257C7FA" w14:textId="4DB8BB77" w:rsidR="00421D19" w:rsidRDefault="00421D19" w:rsidP="00421D19">
      <w:pPr>
        <w:tabs>
          <w:tab w:val="center" w:pos="4680"/>
          <w:tab w:val="right" w:pos="9360"/>
        </w:tabs>
        <w:rPr>
          <w:b/>
          <w:bCs/>
          <w:noProof/>
          <w:szCs w:val="24"/>
        </w:rPr>
      </w:pPr>
      <w:r w:rsidRPr="00421D19">
        <w:rPr>
          <w:b/>
          <w:bCs/>
          <w:noProof/>
          <w:szCs w:val="24"/>
        </w:rPr>
        <w:t xml:space="preserve">Low Food Access </w:t>
      </w:r>
    </w:p>
    <w:p w14:paraId="42FC9CDF" w14:textId="78F02C02" w:rsidR="00421D19" w:rsidRPr="00421D19" w:rsidRDefault="00421D19" w:rsidP="00421D19">
      <w:pPr>
        <w:tabs>
          <w:tab w:val="center" w:pos="4680"/>
          <w:tab w:val="right" w:pos="9360"/>
        </w:tabs>
        <w:rPr>
          <w:noProof/>
          <w:szCs w:val="24"/>
        </w:rPr>
      </w:pPr>
      <w:r>
        <w:rPr>
          <w:noProof/>
          <w:szCs w:val="24"/>
        </w:rPr>
        <w:t>L</w:t>
      </w:r>
      <w:r w:rsidRPr="00421D19">
        <w:rPr>
          <w:noProof/>
          <w:szCs w:val="24"/>
        </w:rPr>
        <w:t>ow food access is defined as living more than ½ mile from the nearest supermarket, supercenter, or large grocery store.</w:t>
      </w:r>
    </w:p>
    <w:p w14:paraId="4C9F700D" w14:textId="77777777" w:rsidR="00421D19" w:rsidRPr="00421D19" w:rsidRDefault="00421D19" w:rsidP="00421D19">
      <w:pPr>
        <w:tabs>
          <w:tab w:val="center" w:pos="4680"/>
          <w:tab w:val="right" w:pos="9360"/>
        </w:tabs>
        <w:spacing w:after="0" w:line="240" w:lineRule="auto"/>
        <w:rPr>
          <w:noProof/>
          <w:szCs w:val="24"/>
        </w:rPr>
      </w:pPr>
      <w:r w:rsidRPr="00421D19">
        <w:rPr>
          <w:noProof/>
          <w:szCs w:val="24"/>
        </w:rPr>
        <w:t xml:space="preserve">US Department of Agriculture data show that 11.7% of the Total Service Area population </w:t>
      </w:r>
    </w:p>
    <w:p w14:paraId="3AC639A2" w14:textId="1B9A7F56" w:rsidR="00C05013" w:rsidRPr="00421D19" w:rsidRDefault="00421D19" w:rsidP="00421D19">
      <w:pPr>
        <w:tabs>
          <w:tab w:val="center" w:pos="4680"/>
          <w:tab w:val="right" w:pos="9360"/>
        </w:tabs>
        <w:spacing w:after="0" w:line="240" w:lineRule="auto"/>
        <w:rPr>
          <w:noProof/>
          <w:szCs w:val="24"/>
        </w:rPr>
      </w:pPr>
      <w:r w:rsidRPr="00421D19">
        <w:rPr>
          <w:noProof/>
          <w:szCs w:val="24"/>
        </w:rPr>
        <w:t>(representing over 33,000 residents) have low food access, meaning that they do not live near a supermarket or large grocery store.</w:t>
      </w:r>
    </w:p>
    <w:p w14:paraId="7BA660CD" w14:textId="287620E3" w:rsidR="00C05013" w:rsidRDefault="00C05013" w:rsidP="008D4941">
      <w:pPr>
        <w:tabs>
          <w:tab w:val="center" w:pos="4680"/>
          <w:tab w:val="right" w:pos="9360"/>
        </w:tabs>
        <w:rPr>
          <w:noProof/>
          <w:szCs w:val="24"/>
        </w:rPr>
      </w:pPr>
    </w:p>
    <w:tbl>
      <w:tblPr>
        <w:tblStyle w:val="TableGrid"/>
        <w:tblW w:w="0" w:type="auto"/>
        <w:tblLook w:val="04A0" w:firstRow="1" w:lastRow="0" w:firstColumn="1" w:lastColumn="0" w:noHBand="0" w:noVBand="1"/>
      </w:tblPr>
      <w:tblGrid>
        <w:gridCol w:w="9350"/>
      </w:tblGrid>
      <w:tr w:rsidR="00421D19" w:rsidRPr="00C05013" w14:paraId="5E77F340" w14:textId="77777777" w:rsidTr="005B12F1">
        <w:tc>
          <w:tcPr>
            <w:tcW w:w="9350" w:type="dxa"/>
            <w:shd w:val="clear" w:color="auto" w:fill="D9D9D9" w:themeFill="background1" w:themeFillShade="D9"/>
          </w:tcPr>
          <w:p w14:paraId="6C9D028E" w14:textId="0F5CC93C" w:rsidR="00421D19" w:rsidRPr="00C05013" w:rsidRDefault="00421D19" w:rsidP="005B12F1">
            <w:pPr>
              <w:rPr>
                <w:szCs w:val="24"/>
              </w:rPr>
            </w:pPr>
            <w:r w:rsidRPr="00C05013">
              <w:rPr>
                <w:b/>
                <w:bCs/>
                <w:szCs w:val="24"/>
              </w:rPr>
              <w:t>Benchmark:</w:t>
            </w:r>
            <w:r w:rsidRPr="00C05013">
              <w:rPr>
                <w:szCs w:val="24"/>
              </w:rPr>
              <w:t xml:space="preserve">  </w:t>
            </w:r>
            <w:r w:rsidRPr="00421D19">
              <w:rPr>
                <w:szCs w:val="24"/>
              </w:rPr>
              <w:t>Much better than state and national findings.</w:t>
            </w:r>
          </w:p>
        </w:tc>
      </w:tr>
    </w:tbl>
    <w:p w14:paraId="56D866B3" w14:textId="77777777" w:rsidR="00421D19" w:rsidRPr="00421D19" w:rsidRDefault="00421D19" w:rsidP="008D4941">
      <w:pPr>
        <w:tabs>
          <w:tab w:val="center" w:pos="4680"/>
          <w:tab w:val="right" w:pos="9360"/>
        </w:tabs>
        <w:rPr>
          <w:noProof/>
          <w:szCs w:val="24"/>
        </w:rPr>
      </w:pPr>
    </w:p>
    <w:p w14:paraId="024731AF" w14:textId="4CF95F0B" w:rsidR="00C05013" w:rsidRPr="00421D19" w:rsidRDefault="00907D30" w:rsidP="005E38A7">
      <w:pPr>
        <w:tabs>
          <w:tab w:val="center" w:pos="4680"/>
          <w:tab w:val="right" w:pos="9360"/>
        </w:tabs>
        <w:jc w:val="center"/>
        <w:rPr>
          <w:noProof/>
          <w:szCs w:val="24"/>
        </w:rPr>
      </w:pPr>
      <w:r>
        <w:rPr>
          <w:noProof/>
        </w:rPr>
        <w:lastRenderedPageBreak/>
        <w:drawing>
          <wp:inline distT="0" distB="0" distL="0" distR="0" wp14:anchorId="15BFFC65" wp14:editId="3DD914EE">
            <wp:extent cx="5394960" cy="2087880"/>
            <wp:effectExtent l="0" t="0" r="0" b="7620"/>
            <wp:docPr id="158" name="Chart 158">
              <a:extLst xmlns:a="http://schemas.openxmlformats.org/drawingml/2006/main">
                <a:ext uri="{FF2B5EF4-FFF2-40B4-BE49-F238E27FC236}">
                  <a16:creationId xmlns:a16="http://schemas.microsoft.com/office/drawing/2014/main" id="{88DC8EDA-47B5-47A5-8D4A-5FDF34930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393149" w14:textId="77777777" w:rsidR="00907D30" w:rsidRPr="00907D30" w:rsidRDefault="00907D30" w:rsidP="00907D30">
      <w:pPr>
        <w:tabs>
          <w:tab w:val="center" w:pos="4680"/>
          <w:tab w:val="right" w:pos="9360"/>
        </w:tabs>
        <w:spacing w:after="0" w:line="240" w:lineRule="auto"/>
        <w:rPr>
          <w:i/>
          <w:iCs/>
          <w:noProof/>
          <w:sz w:val="18"/>
          <w:szCs w:val="18"/>
        </w:rPr>
      </w:pPr>
      <w:r w:rsidRPr="00907D30">
        <w:rPr>
          <w:i/>
          <w:iCs/>
          <w:noProof/>
          <w:sz w:val="18"/>
          <w:szCs w:val="18"/>
        </w:rPr>
        <w:t>US Department of Agriculture, Economic Research Service, USDA - Food Access Research Atlas (FARA).</w:t>
      </w:r>
    </w:p>
    <w:p w14:paraId="7D8B60A6" w14:textId="6BF77493" w:rsidR="00C05013" w:rsidRDefault="00907D30" w:rsidP="005E38A7">
      <w:pPr>
        <w:tabs>
          <w:tab w:val="center" w:pos="4680"/>
          <w:tab w:val="right" w:pos="9360"/>
        </w:tabs>
        <w:spacing w:after="0" w:line="240" w:lineRule="auto"/>
        <w:rPr>
          <w:i/>
          <w:iCs/>
          <w:noProof/>
          <w:sz w:val="18"/>
          <w:szCs w:val="18"/>
        </w:rPr>
      </w:pPr>
      <w:r w:rsidRPr="00907D30">
        <w:rPr>
          <w:i/>
          <w:iCs/>
          <w:noProof/>
          <w:sz w:val="18"/>
          <w:szCs w:val="18"/>
        </w:rPr>
        <w:t>Center for Applied Research and Engagement Systems (CARES), University of Missouri Extension. Retrieved September 2021 via SparkMap (sparkmap.org).</w:t>
      </w:r>
    </w:p>
    <w:p w14:paraId="0F4019B3" w14:textId="77777777" w:rsidR="005E38A7" w:rsidRPr="005E38A7" w:rsidRDefault="005E38A7" w:rsidP="005E38A7">
      <w:pPr>
        <w:tabs>
          <w:tab w:val="center" w:pos="4680"/>
          <w:tab w:val="right" w:pos="9360"/>
        </w:tabs>
        <w:spacing w:after="0" w:line="240" w:lineRule="auto"/>
        <w:rPr>
          <w:i/>
          <w:iCs/>
          <w:noProof/>
          <w:szCs w:val="24"/>
        </w:rPr>
      </w:pPr>
    </w:p>
    <w:p w14:paraId="0FB589F1" w14:textId="527452A1" w:rsidR="003E13DC" w:rsidRPr="00575D16" w:rsidRDefault="003E13DC" w:rsidP="003E13DC">
      <w:pPr>
        <w:tabs>
          <w:tab w:val="center" w:pos="4680"/>
          <w:tab w:val="right" w:pos="9360"/>
        </w:tabs>
        <w:rPr>
          <w:b/>
          <w:bCs/>
          <w:noProof/>
          <w:szCs w:val="24"/>
        </w:rPr>
      </w:pPr>
      <w:r w:rsidRPr="00575D16">
        <w:rPr>
          <w:b/>
          <w:bCs/>
          <w:noProof/>
          <w:szCs w:val="24"/>
        </w:rPr>
        <w:t xml:space="preserve">Food Insecurity </w:t>
      </w:r>
    </w:p>
    <w:p w14:paraId="04F5C1D7" w14:textId="48E7C169" w:rsidR="003E13DC" w:rsidRPr="003E13DC" w:rsidRDefault="003E13DC" w:rsidP="003E13DC">
      <w:pPr>
        <w:tabs>
          <w:tab w:val="center" w:pos="4680"/>
          <w:tab w:val="right" w:pos="9360"/>
        </w:tabs>
        <w:spacing w:after="0" w:line="240" w:lineRule="auto"/>
        <w:rPr>
          <w:noProof/>
          <w:szCs w:val="24"/>
        </w:rPr>
      </w:pPr>
      <w:r w:rsidRPr="003E13DC">
        <w:rPr>
          <w:noProof/>
          <w:szCs w:val="24"/>
        </w:rPr>
        <w:t xml:space="preserve">Surveyed adults were asked: “Now I am going to read two statements that people have made about their food situation. Please tell me whether each statement was </w:t>
      </w:r>
    </w:p>
    <w:p w14:paraId="5392BF02" w14:textId="78C24E0E" w:rsidR="003E13DC" w:rsidRPr="003E13DC" w:rsidRDefault="003E13DC" w:rsidP="003E13DC">
      <w:pPr>
        <w:tabs>
          <w:tab w:val="center" w:pos="4680"/>
          <w:tab w:val="right" w:pos="9360"/>
        </w:tabs>
        <w:spacing w:after="0" w:line="240" w:lineRule="auto"/>
        <w:rPr>
          <w:noProof/>
          <w:szCs w:val="24"/>
        </w:rPr>
      </w:pPr>
      <w:r w:rsidRPr="003E13DC">
        <w:rPr>
          <w:noProof/>
          <w:szCs w:val="24"/>
        </w:rPr>
        <w:t xml:space="preserve">"Often True," "Sometimes True," or "Never True" for you in the past 12 months:  </w:t>
      </w:r>
    </w:p>
    <w:p w14:paraId="27C0290D" w14:textId="77777777" w:rsidR="003E13DC" w:rsidRPr="003E13DC" w:rsidRDefault="003E13DC" w:rsidP="00971927">
      <w:pPr>
        <w:tabs>
          <w:tab w:val="center" w:pos="4680"/>
          <w:tab w:val="right" w:pos="9360"/>
        </w:tabs>
        <w:ind w:firstLine="450"/>
        <w:rPr>
          <w:noProof/>
          <w:szCs w:val="24"/>
        </w:rPr>
      </w:pPr>
      <w:r w:rsidRPr="003E13DC">
        <w:rPr>
          <w:noProof/>
          <w:szCs w:val="24"/>
        </w:rPr>
        <w:t>•</w:t>
      </w:r>
      <w:r w:rsidRPr="003E13DC">
        <w:rPr>
          <w:noProof/>
          <w:szCs w:val="24"/>
        </w:rPr>
        <w:tab/>
        <w:t>I worried about whether our food would run out before we got money to buy more.</w:t>
      </w:r>
    </w:p>
    <w:p w14:paraId="51397714" w14:textId="11F396AA" w:rsidR="003E13DC" w:rsidRPr="003E13DC" w:rsidRDefault="003E13DC" w:rsidP="00971927">
      <w:pPr>
        <w:tabs>
          <w:tab w:val="center" w:pos="4680"/>
          <w:tab w:val="right" w:pos="9360"/>
        </w:tabs>
        <w:ind w:firstLine="450"/>
        <w:rPr>
          <w:noProof/>
          <w:szCs w:val="24"/>
        </w:rPr>
      </w:pPr>
      <w:r w:rsidRPr="003E13DC">
        <w:rPr>
          <w:noProof/>
          <w:szCs w:val="24"/>
        </w:rPr>
        <w:t>•</w:t>
      </w:r>
      <w:r w:rsidRPr="003E13DC">
        <w:rPr>
          <w:noProof/>
          <w:szCs w:val="24"/>
        </w:rPr>
        <w:tab/>
        <w:t>The food that we bought just did not last, and we did not have money to get more.”</w:t>
      </w:r>
    </w:p>
    <w:p w14:paraId="47E1C478" w14:textId="65014D2A" w:rsidR="003E13DC" w:rsidRDefault="003E13DC" w:rsidP="003E13DC">
      <w:pPr>
        <w:tabs>
          <w:tab w:val="center" w:pos="4680"/>
          <w:tab w:val="right" w:pos="9360"/>
        </w:tabs>
        <w:rPr>
          <w:noProof/>
          <w:szCs w:val="24"/>
        </w:rPr>
      </w:pPr>
      <w:r w:rsidRPr="003E13DC">
        <w:rPr>
          <w:noProof/>
          <w:szCs w:val="24"/>
        </w:rPr>
        <w:t>Overall, 15.5% of community residents are determined to be “food insecure,” having run out of food in the past year and/or been worried about running out of food.</w:t>
      </w:r>
    </w:p>
    <w:p w14:paraId="7DFA340C" w14:textId="77777777" w:rsidR="005E38A7" w:rsidRPr="00421D19" w:rsidRDefault="005E38A7" w:rsidP="003E13DC">
      <w:pPr>
        <w:tabs>
          <w:tab w:val="center" w:pos="4680"/>
          <w:tab w:val="right" w:pos="9360"/>
        </w:tabs>
        <w:rPr>
          <w:noProof/>
          <w:szCs w:val="24"/>
        </w:rPr>
      </w:pPr>
    </w:p>
    <w:tbl>
      <w:tblPr>
        <w:tblStyle w:val="TableGrid"/>
        <w:tblW w:w="0" w:type="auto"/>
        <w:tblLook w:val="04A0" w:firstRow="1" w:lastRow="0" w:firstColumn="1" w:lastColumn="0" w:noHBand="0" w:noVBand="1"/>
      </w:tblPr>
      <w:tblGrid>
        <w:gridCol w:w="9350"/>
      </w:tblGrid>
      <w:tr w:rsidR="00971927" w:rsidRPr="00C05013" w14:paraId="4A19F3CC" w14:textId="77777777" w:rsidTr="005B12F1">
        <w:tc>
          <w:tcPr>
            <w:tcW w:w="9350" w:type="dxa"/>
            <w:shd w:val="clear" w:color="auto" w:fill="D9D9D9" w:themeFill="background1" w:themeFillShade="D9"/>
          </w:tcPr>
          <w:p w14:paraId="672223FC" w14:textId="77777777" w:rsidR="00971927" w:rsidRDefault="00971927" w:rsidP="005B12F1">
            <w:pPr>
              <w:rPr>
                <w:szCs w:val="24"/>
              </w:rPr>
            </w:pPr>
            <w:r w:rsidRPr="00C05013">
              <w:rPr>
                <w:b/>
                <w:bCs/>
                <w:szCs w:val="24"/>
              </w:rPr>
              <w:t>Benchmark:</w:t>
            </w:r>
            <w:r w:rsidRPr="00C05013">
              <w:rPr>
                <w:szCs w:val="24"/>
              </w:rPr>
              <w:t xml:space="preserve">  </w:t>
            </w:r>
            <w:r w:rsidRPr="00971927">
              <w:rPr>
                <w:szCs w:val="24"/>
              </w:rPr>
              <w:t>Less than half of the national percentage.</w:t>
            </w:r>
          </w:p>
          <w:p w14:paraId="409C8F47" w14:textId="565A21B2" w:rsidR="00971927" w:rsidRPr="00971927" w:rsidRDefault="00971927" w:rsidP="00971927">
            <w:pPr>
              <w:rPr>
                <w:szCs w:val="24"/>
              </w:rPr>
            </w:pPr>
            <w:r w:rsidRPr="00971927">
              <w:rPr>
                <w:b/>
                <w:bCs/>
                <w:szCs w:val="24"/>
              </w:rPr>
              <w:t>Trend:</w:t>
            </w:r>
            <w:r>
              <w:rPr>
                <w:szCs w:val="24"/>
              </w:rPr>
              <w:t xml:space="preserve"> </w:t>
            </w:r>
            <w:r w:rsidRPr="00971927">
              <w:rPr>
                <w:szCs w:val="24"/>
              </w:rPr>
              <w:t xml:space="preserve">An improvement from the previous survey. </w:t>
            </w:r>
          </w:p>
          <w:p w14:paraId="299EBF34" w14:textId="7D71F4C9" w:rsidR="00971927" w:rsidRPr="00C05013" w:rsidRDefault="00971927" w:rsidP="00971927">
            <w:pPr>
              <w:rPr>
                <w:szCs w:val="24"/>
              </w:rPr>
            </w:pPr>
            <w:r>
              <w:rPr>
                <w:szCs w:val="24"/>
              </w:rPr>
              <w:t>Disparity</w:t>
            </w:r>
            <w:r w:rsidRPr="00971927">
              <w:rPr>
                <w:szCs w:val="24"/>
              </w:rPr>
              <w:t xml:space="preserve"> </w:t>
            </w:r>
            <w:r w:rsidR="002C275F">
              <w:rPr>
                <w:szCs w:val="24"/>
              </w:rPr>
              <w:t>h</w:t>
            </w:r>
            <w:r w:rsidRPr="00971927">
              <w:rPr>
                <w:szCs w:val="24"/>
              </w:rPr>
              <w:t xml:space="preserve">igher in </w:t>
            </w:r>
            <w:r>
              <w:rPr>
                <w:szCs w:val="24"/>
              </w:rPr>
              <w:t xml:space="preserve">Scioto County (Including Portsmouth). </w:t>
            </w:r>
            <w:r w:rsidRPr="00971927">
              <w:rPr>
                <w:szCs w:val="24"/>
              </w:rPr>
              <w:t xml:space="preserve"> Higher among adults age 40 to 64 and particularly those with lower incomes.</w:t>
            </w:r>
          </w:p>
        </w:tc>
      </w:tr>
    </w:tbl>
    <w:p w14:paraId="301205BB" w14:textId="3E72B6B1" w:rsidR="00C05013" w:rsidRPr="00421D19" w:rsidRDefault="00C05013" w:rsidP="008D4941">
      <w:pPr>
        <w:tabs>
          <w:tab w:val="center" w:pos="4680"/>
          <w:tab w:val="right" w:pos="9360"/>
        </w:tabs>
        <w:rPr>
          <w:noProof/>
          <w:szCs w:val="24"/>
        </w:rPr>
      </w:pPr>
    </w:p>
    <w:p w14:paraId="51D78362" w14:textId="753CE90F" w:rsidR="00C05013" w:rsidRPr="00421D19" w:rsidRDefault="00971927" w:rsidP="00971927">
      <w:pPr>
        <w:tabs>
          <w:tab w:val="center" w:pos="4680"/>
          <w:tab w:val="right" w:pos="9360"/>
        </w:tabs>
        <w:jc w:val="center"/>
        <w:rPr>
          <w:noProof/>
          <w:szCs w:val="24"/>
        </w:rPr>
      </w:pPr>
      <w:r>
        <w:rPr>
          <w:noProof/>
        </w:rPr>
        <w:drawing>
          <wp:inline distT="0" distB="0" distL="0" distR="0" wp14:anchorId="3CC5DB23" wp14:editId="36E993E7">
            <wp:extent cx="5730240" cy="1821180"/>
            <wp:effectExtent l="0" t="0" r="3810" b="7620"/>
            <wp:docPr id="159" name="Chart 159">
              <a:extLst xmlns:a="http://schemas.openxmlformats.org/drawingml/2006/main">
                <a:ext uri="{FF2B5EF4-FFF2-40B4-BE49-F238E27FC236}">
                  <a16:creationId xmlns:a16="http://schemas.microsoft.com/office/drawing/2014/main" id="{B30C2659-D1EF-45B6-823C-D74B7A3D2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B4D388" w14:textId="7EA26259" w:rsidR="00AA52FA" w:rsidRPr="00AA52FA" w:rsidRDefault="00FA6919" w:rsidP="00AA52FA">
      <w:pPr>
        <w:tabs>
          <w:tab w:val="center" w:pos="4680"/>
          <w:tab w:val="right" w:pos="9360"/>
        </w:tabs>
        <w:spacing w:after="0" w:line="240" w:lineRule="auto"/>
        <w:rPr>
          <w:i/>
          <w:iCs/>
          <w:noProof/>
          <w:sz w:val="18"/>
          <w:szCs w:val="18"/>
        </w:rPr>
      </w:pPr>
      <w:r>
        <w:rPr>
          <w:i/>
          <w:iCs/>
          <w:noProof/>
          <w:sz w:val="18"/>
          <w:szCs w:val="18"/>
        </w:rPr>
        <w:t>2024 PRC</w:t>
      </w:r>
      <w:r w:rsidR="00AA52FA" w:rsidRPr="00AA52FA">
        <w:rPr>
          <w:i/>
          <w:iCs/>
          <w:noProof/>
          <w:sz w:val="18"/>
          <w:szCs w:val="18"/>
        </w:rPr>
        <w:t xml:space="preserve"> Community Health Survey, PRC, Inc. [Item 112]</w:t>
      </w:r>
    </w:p>
    <w:p w14:paraId="542F69E7" w14:textId="7F09D0AB" w:rsidR="00C05013" w:rsidRPr="00AA52FA" w:rsidRDefault="00AA52FA" w:rsidP="00AA52FA">
      <w:pPr>
        <w:tabs>
          <w:tab w:val="center" w:pos="4680"/>
          <w:tab w:val="right" w:pos="9360"/>
        </w:tabs>
        <w:spacing w:after="0" w:line="240" w:lineRule="auto"/>
        <w:rPr>
          <w:i/>
          <w:iCs/>
          <w:noProof/>
          <w:sz w:val="18"/>
          <w:szCs w:val="18"/>
        </w:rPr>
      </w:pPr>
      <w:r w:rsidRPr="00AA52FA">
        <w:rPr>
          <w:i/>
          <w:iCs/>
          <w:noProof/>
          <w:sz w:val="18"/>
          <w:szCs w:val="18"/>
        </w:rPr>
        <w:t>Asked of all respondents.</w:t>
      </w:r>
    </w:p>
    <w:p w14:paraId="339EE2AC" w14:textId="38718F60" w:rsidR="008D4941" w:rsidRPr="008873BB" w:rsidRDefault="008D4941" w:rsidP="008D4941">
      <w:pPr>
        <w:tabs>
          <w:tab w:val="center" w:pos="4680"/>
          <w:tab w:val="right" w:pos="9360"/>
        </w:tabs>
        <w:jc w:val="center"/>
        <w:rPr>
          <w:noProof/>
          <w:sz w:val="28"/>
          <w:szCs w:val="28"/>
        </w:rPr>
      </w:pPr>
      <w:r w:rsidRPr="008873BB">
        <w:rPr>
          <w:noProof/>
          <w:sz w:val="28"/>
          <w:szCs w:val="28"/>
        </w:rPr>
        <w:lastRenderedPageBreak/>
        <w:drawing>
          <wp:inline distT="0" distB="0" distL="0" distR="0" wp14:anchorId="088E1CC2" wp14:editId="755BEF5B">
            <wp:extent cx="4088910" cy="24765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9625" cy="2482990"/>
                    </a:xfrm>
                    <a:prstGeom prst="rect">
                      <a:avLst/>
                    </a:prstGeom>
                    <a:noFill/>
                    <a:ln>
                      <a:noFill/>
                    </a:ln>
                  </pic:spPr>
                </pic:pic>
              </a:graphicData>
            </a:graphic>
          </wp:inline>
        </w:drawing>
      </w:r>
    </w:p>
    <w:p w14:paraId="5ACB46E2" w14:textId="3681F437" w:rsidR="008D4941" w:rsidRPr="00C93C71" w:rsidRDefault="002353E9" w:rsidP="008D4941">
      <w:pPr>
        <w:jc w:val="center"/>
        <w:rPr>
          <w:b/>
          <w:bCs/>
          <w:sz w:val="28"/>
          <w:szCs w:val="28"/>
          <w:u w:val="single"/>
        </w:rPr>
      </w:pPr>
      <w:bookmarkStart w:id="11" w:name="_Hlk94271181"/>
      <w:r w:rsidRPr="00C93C71">
        <w:rPr>
          <w:b/>
          <w:bCs/>
          <w:sz w:val="28"/>
          <w:szCs w:val="28"/>
          <w:u w:val="single"/>
        </w:rPr>
        <w:t>HEALTH STATUS</w:t>
      </w:r>
    </w:p>
    <w:bookmarkEnd w:id="11"/>
    <w:p w14:paraId="1550F488" w14:textId="774B3379" w:rsidR="00EB1E25" w:rsidRDefault="00E5533F" w:rsidP="005E516A">
      <w:pPr>
        <w:jc w:val="both"/>
        <w:rPr>
          <w:b/>
          <w:bCs/>
          <w:color w:val="C45911" w:themeColor="accent2" w:themeShade="BF"/>
          <w:sz w:val="32"/>
          <w:szCs w:val="32"/>
        </w:rPr>
      </w:pPr>
      <w:r w:rsidRPr="000F3D1F">
        <w:rPr>
          <w:b/>
          <w:bCs/>
          <w:color w:val="C45911" w:themeColor="accent2" w:themeShade="BF"/>
          <w:sz w:val="32"/>
          <w:szCs w:val="32"/>
        </w:rPr>
        <w:t>Overall Health Status</w:t>
      </w:r>
    </w:p>
    <w:p w14:paraId="58F26849" w14:textId="77777777" w:rsidR="002C275F" w:rsidRPr="002C275F" w:rsidRDefault="002C275F" w:rsidP="002C275F">
      <w:pPr>
        <w:jc w:val="both"/>
        <w:rPr>
          <w:szCs w:val="24"/>
        </w:rPr>
      </w:pPr>
      <w:r w:rsidRPr="002C275F">
        <w:rPr>
          <w:szCs w:val="24"/>
        </w:rPr>
        <w:t>Health is shaped by every aspect of how and where we live. Factors such as access to secure and affordable housing, safe neighborhoods, well-paying jobs, and quality early childhood education play a crucial role in putting individuals on a path to a healthier life.</w:t>
      </w:r>
    </w:p>
    <w:p w14:paraId="03228C22" w14:textId="60A87BA7" w:rsidR="002C275F" w:rsidRPr="002C275F" w:rsidRDefault="002C275F" w:rsidP="002C275F">
      <w:pPr>
        <w:jc w:val="both"/>
        <w:rPr>
          <w:szCs w:val="24"/>
        </w:rPr>
      </w:pPr>
      <w:r w:rsidRPr="002C275F">
        <w:rPr>
          <w:szCs w:val="24"/>
        </w:rPr>
        <w:t>Adopting preventative habits is essential for maintaining good health, as they help individuals avoid illness or injury and enhance their quality of life. Practices such as regular exercise, eating a balanced diet, and maintaining proper dental care are key to supporting overall health and well-being.</w:t>
      </w:r>
    </w:p>
    <w:p w14:paraId="1B02A62A" w14:textId="76D3FE8B" w:rsidR="00E5533F" w:rsidRDefault="00A25A00" w:rsidP="005E516A">
      <w:pPr>
        <w:jc w:val="both"/>
        <w:rPr>
          <w:szCs w:val="24"/>
        </w:rPr>
      </w:pPr>
      <w:r>
        <w:rPr>
          <w:szCs w:val="24"/>
        </w:rPr>
        <w:t>The majority of respondent</w:t>
      </w:r>
      <w:r w:rsidR="00BA4106">
        <w:rPr>
          <w:szCs w:val="24"/>
        </w:rPr>
        <w:t>s</w:t>
      </w:r>
      <w:r>
        <w:rPr>
          <w:szCs w:val="24"/>
        </w:rPr>
        <w:t xml:space="preserve"> rate their overall health favorably, however 20% indicated that their health was either fair or poor.  This is higher than both the State of Ohio and the national average.</w:t>
      </w:r>
    </w:p>
    <w:p w14:paraId="53484B51" w14:textId="339B5745" w:rsidR="00A25A00" w:rsidRDefault="00A25A00" w:rsidP="004B009D">
      <w:pPr>
        <w:jc w:val="center"/>
        <w:rPr>
          <w:szCs w:val="24"/>
        </w:rPr>
      </w:pPr>
      <w:r>
        <w:rPr>
          <w:noProof/>
        </w:rPr>
        <w:drawing>
          <wp:inline distT="0" distB="0" distL="0" distR="0" wp14:anchorId="0E1F279C" wp14:editId="349FEB44">
            <wp:extent cx="3992880" cy="1630680"/>
            <wp:effectExtent l="0" t="0" r="7620" b="7620"/>
            <wp:docPr id="14" name="Chart 14">
              <a:extLst xmlns:a="http://schemas.openxmlformats.org/drawingml/2006/main">
                <a:ext uri="{FF2B5EF4-FFF2-40B4-BE49-F238E27FC236}">
                  <a16:creationId xmlns:a16="http://schemas.microsoft.com/office/drawing/2014/main" id="{E635B8C1-2A4B-4E82-84E6-F4DFB08810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Look w:val="04A0" w:firstRow="1" w:lastRow="0" w:firstColumn="1" w:lastColumn="0" w:noHBand="0" w:noVBand="1"/>
      </w:tblPr>
      <w:tblGrid>
        <w:gridCol w:w="9350"/>
      </w:tblGrid>
      <w:tr w:rsidR="00321C52" w14:paraId="66F1223E" w14:textId="77777777" w:rsidTr="00321C52">
        <w:tc>
          <w:tcPr>
            <w:tcW w:w="9350" w:type="dxa"/>
            <w:shd w:val="clear" w:color="auto" w:fill="D9D9D9" w:themeFill="background1" w:themeFillShade="D9"/>
          </w:tcPr>
          <w:p w14:paraId="1D153750" w14:textId="77777777" w:rsidR="00321C52" w:rsidRDefault="00321C52" w:rsidP="00321C52">
            <w:pPr>
              <w:rPr>
                <w:szCs w:val="24"/>
              </w:rPr>
            </w:pPr>
            <w:bookmarkStart w:id="12" w:name="_Hlk94527500"/>
            <w:r w:rsidRPr="004B009D">
              <w:rPr>
                <w:b/>
                <w:bCs/>
                <w:szCs w:val="24"/>
              </w:rPr>
              <w:t>Trend:</w:t>
            </w:r>
            <w:r>
              <w:rPr>
                <w:szCs w:val="24"/>
              </w:rPr>
              <w:t xml:space="preserve"> This is significantly higher than past years.</w:t>
            </w:r>
          </w:p>
          <w:p w14:paraId="58B305C4" w14:textId="25659FD7" w:rsidR="00321C52" w:rsidRPr="00321C52" w:rsidRDefault="00321C52" w:rsidP="004B009D">
            <w:pPr>
              <w:rPr>
                <w:szCs w:val="24"/>
              </w:rPr>
            </w:pPr>
            <w:r w:rsidRPr="004B009D">
              <w:rPr>
                <w:b/>
                <w:bCs/>
                <w:szCs w:val="24"/>
              </w:rPr>
              <w:t>Disparity:</w:t>
            </w:r>
            <w:r>
              <w:rPr>
                <w:szCs w:val="24"/>
              </w:rPr>
              <w:t xml:space="preserve"> </w:t>
            </w:r>
            <w:r w:rsidRPr="004B009D">
              <w:rPr>
                <w:szCs w:val="24"/>
              </w:rPr>
              <w:t>“Fair” or “poor” health is more often reported among men, adults age 65+, and especially among those with lower incomes.</w:t>
            </w:r>
          </w:p>
        </w:tc>
      </w:tr>
    </w:tbl>
    <w:bookmarkEnd w:id="12"/>
    <w:p w14:paraId="3A1A3061" w14:textId="4B551DD2" w:rsidR="00321C52" w:rsidRPr="008E76EE" w:rsidRDefault="00FA6919" w:rsidP="004B009D">
      <w:pPr>
        <w:rPr>
          <w:i/>
          <w:iCs/>
          <w:sz w:val="18"/>
          <w:szCs w:val="18"/>
        </w:rPr>
      </w:pPr>
      <w:r>
        <w:rPr>
          <w:i/>
          <w:iCs/>
          <w:sz w:val="18"/>
          <w:szCs w:val="18"/>
        </w:rPr>
        <w:t>2024 PRC</w:t>
      </w:r>
      <w:r w:rsidR="00321C52" w:rsidRPr="008E76EE">
        <w:rPr>
          <w:i/>
          <w:iCs/>
          <w:sz w:val="18"/>
          <w:szCs w:val="18"/>
        </w:rPr>
        <w:t xml:space="preserve"> Community Health Survey, PRC, Inc. [Item 90] 2020 PRC National Health Survey, PRC, Inc.</w:t>
      </w:r>
    </w:p>
    <w:p w14:paraId="5D55E1EA" w14:textId="77777777" w:rsidR="00621EE2" w:rsidRDefault="00621EE2" w:rsidP="004B009D">
      <w:pPr>
        <w:rPr>
          <w:b/>
          <w:bCs/>
          <w:color w:val="C45911" w:themeColor="accent2" w:themeShade="BF"/>
          <w:sz w:val="32"/>
          <w:szCs w:val="32"/>
        </w:rPr>
      </w:pPr>
    </w:p>
    <w:p w14:paraId="2954650E" w14:textId="77777777" w:rsidR="00621EE2" w:rsidRDefault="00621EE2" w:rsidP="004B009D">
      <w:pPr>
        <w:rPr>
          <w:b/>
          <w:bCs/>
          <w:color w:val="C45911" w:themeColor="accent2" w:themeShade="BF"/>
          <w:sz w:val="32"/>
          <w:szCs w:val="32"/>
        </w:rPr>
      </w:pPr>
    </w:p>
    <w:p w14:paraId="2917C271" w14:textId="42C8B855" w:rsidR="004B009D" w:rsidRPr="000F3D1F" w:rsidRDefault="004B009D" w:rsidP="004B009D">
      <w:pPr>
        <w:rPr>
          <w:b/>
          <w:bCs/>
          <w:color w:val="C45911" w:themeColor="accent2" w:themeShade="BF"/>
          <w:sz w:val="32"/>
          <w:szCs w:val="32"/>
        </w:rPr>
      </w:pPr>
      <w:r w:rsidRPr="000F3D1F">
        <w:rPr>
          <w:b/>
          <w:bCs/>
          <w:color w:val="C45911" w:themeColor="accent2" w:themeShade="BF"/>
          <w:sz w:val="32"/>
          <w:szCs w:val="32"/>
        </w:rPr>
        <w:t>Mental Health</w:t>
      </w:r>
    </w:p>
    <w:p w14:paraId="1989A568" w14:textId="17998019" w:rsidR="003E7CFF" w:rsidRDefault="00563F29" w:rsidP="001015CB">
      <w:pPr>
        <w:jc w:val="both"/>
        <w:rPr>
          <w:szCs w:val="24"/>
        </w:rPr>
      </w:pPr>
      <w:r w:rsidRPr="00563F29">
        <w:rPr>
          <w:szCs w:val="24"/>
        </w:rPr>
        <w:t xml:space="preserve">About half of all people in the United States will be diagnosed with a mental disorder at some point in their </w:t>
      </w:r>
      <w:r w:rsidR="003E7CFF">
        <w:rPr>
          <w:szCs w:val="24"/>
        </w:rPr>
        <w:t>lifetime m</w:t>
      </w:r>
      <w:r w:rsidRPr="00563F29">
        <w:rPr>
          <w:szCs w:val="24"/>
        </w:rPr>
        <w:t>ental disorders affect people of all age</w:t>
      </w:r>
      <w:r w:rsidR="00BA4106">
        <w:rPr>
          <w:szCs w:val="24"/>
        </w:rPr>
        <w:t>s</w:t>
      </w:r>
      <w:r w:rsidRPr="00563F29">
        <w:rPr>
          <w:szCs w:val="24"/>
        </w:rPr>
        <w:t xml:space="preserve"> and racial/ethnic groups, but some populations are disproportionately affected. And estimates suggest that only half of all people with mental disorders get the treatment they need.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3E7CFF" w14:paraId="12721131" w14:textId="77777777" w:rsidTr="00FA6919">
        <w:tc>
          <w:tcPr>
            <w:tcW w:w="9350" w:type="dxa"/>
            <w:shd w:val="clear" w:color="auto" w:fill="D9D9D9" w:themeFill="background1" w:themeFillShade="D9"/>
          </w:tcPr>
          <w:p w14:paraId="7ED026EB" w14:textId="234C2EB1" w:rsidR="003E7CFF" w:rsidRDefault="003E7CFF" w:rsidP="003E7CFF">
            <w:pPr>
              <w:jc w:val="both"/>
              <w:rPr>
                <w:szCs w:val="24"/>
              </w:rPr>
            </w:pPr>
            <w:r w:rsidRPr="003E7CFF">
              <w:rPr>
                <w:szCs w:val="24"/>
              </w:rPr>
              <w:t>Examples of populations disproportionately affected by mental disorders in the United States:</w:t>
            </w:r>
          </w:p>
        </w:tc>
      </w:tr>
    </w:tbl>
    <w:p w14:paraId="0E2606DD" w14:textId="77777777" w:rsidR="00FA6919" w:rsidRDefault="00FA6919" w:rsidP="003E7CFF">
      <w:pPr>
        <w:jc w:val="both"/>
        <w:rPr>
          <w:b/>
          <w:bCs/>
          <w:szCs w:val="24"/>
        </w:rPr>
      </w:pPr>
    </w:p>
    <w:p w14:paraId="5AF60D6D" w14:textId="72B7BEF7" w:rsidR="003E7CFF" w:rsidRPr="003E7CFF" w:rsidRDefault="003E7CFF" w:rsidP="003E7CFF">
      <w:pPr>
        <w:jc w:val="both"/>
        <w:rPr>
          <w:b/>
          <w:bCs/>
          <w:szCs w:val="24"/>
        </w:rPr>
      </w:pPr>
      <w:r w:rsidRPr="003E7CFF">
        <w:rPr>
          <w:b/>
          <w:bCs/>
          <w:szCs w:val="24"/>
        </w:rPr>
        <w:t>Racial and Ethnic Minorities:</w:t>
      </w:r>
    </w:p>
    <w:p w14:paraId="2C6DE3F1" w14:textId="77777777" w:rsidR="003E7CFF" w:rsidRPr="003E7CFF" w:rsidRDefault="003E7CFF" w:rsidP="003E7CFF">
      <w:pPr>
        <w:jc w:val="both"/>
        <w:rPr>
          <w:szCs w:val="24"/>
        </w:rPr>
      </w:pPr>
      <w:r w:rsidRPr="003E7CFF">
        <w:rPr>
          <w:szCs w:val="24"/>
        </w:rPr>
        <w:t>African Americans and Hispanics are less likely to receive mental health treatment compared to non-Hispanic Whites, even though they experience similar rates of mental health disorders. For example, only 25% of African Americans and 27% of Hispanics with mental health disorders receive treatment, compared to 40% of non-Hispanic Whites.</w:t>
      </w:r>
    </w:p>
    <w:p w14:paraId="0ECE6A1F" w14:textId="77777777" w:rsidR="003E7CFF" w:rsidRPr="003E7CFF" w:rsidRDefault="003E7CFF" w:rsidP="003E7CFF">
      <w:pPr>
        <w:jc w:val="both"/>
        <w:rPr>
          <w:szCs w:val="24"/>
        </w:rPr>
      </w:pPr>
      <w:r w:rsidRPr="003E7CFF">
        <w:rPr>
          <w:szCs w:val="24"/>
        </w:rPr>
        <w:t>Native Americans/Alaska Natives experience higher rates of psychological distress and PTSD due to historical trauma and ongoing socio-economic challenges, with suicide rates 2.5 times higher than the national average.</w:t>
      </w:r>
    </w:p>
    <w:p w14:paraId="205779A0" w14:textId="139E51B2" w:rsidR="003E7CFF" w:rsidRPr="003E7CFF" w:rsidRDefault="003E7CFF" w:rsidP="003E7CFF">
      <w:pPr>
        <w:jc w:val="both"/>
        <w:rPr>
          <w:b/>
          <w:bCs/>
          <w:szCs w:val="24"/>
        </w:rPr>
      </w:pPr>
      <w:r w:rsidRPr="003E7CFF">
        <w:rPr>
          <w:b/>
          <w:bCs/>
          <w:szCs w:val="24"/>
        </w:rPr>
        <w:t>Low-Income Populations:</w:t>
      </w:r>
    </w:p>
    <w:p w14:paraId="56E1A7FF" w14:textId="77777777" w:rsidR="003E7CFF" w:rsidRPr="003E7CFF" w:rsidRDefault="003E7CFF" w:rsidP="003E7CFF">
      <w:pPr>
        <w:jc w:val="both"/>
        <w:rPr>
          <w:szCs w:val="24"/>
        </w:rPr>
      </w:pPr>
      <w:r w:rsidRPr="003E7CFF">
        <w:rPr>
          <w:szCs w:val="24"/>
        </w:rPr>
        <w:t>Individuals living below the federal poverty level are more than twice as likely to experience serious psychological distress compared to those with higher incomes. Barriers such as cost, lack of insurance, and access to quality care often prevent treatment.</w:t>
      </w:r>
    </w:p>
    <w:p w14:paraId="78BCB1EA" w14:textId="3BB0DAFC" w:rsidR="003E7CFF" w:rsidRPr="003E7CFF" w:rsidRDefault="003E7CFF" w:rsidP="003E7CFF">
      <w:pPr>
        <w:jc w:val="both"/>
        <w:rPr>
          <w:b/>
          <w:bCs/>
          <w:szCs w:val="24"/>
        </w:rPr>
      </w:pPr>
      <w:r w:rsidRPr="003E7CFF">
        <w:rPr>
          <w:b/>
          <w:bCs/>
          <w:szCs w:val="24"/>
        </w:rPr>
        <w:t>LGBTQ+ Community:</w:t>
      </w:r>
    </w:p>
    <w:p w14:paraId="7A024734" w14:textId="77777777" w:rsidR="003E7CFF" w:rsidRPr="003E7CFF" w:rsidRDefault="003E7CFF" w:rsidP="003E7CFF">
      <w:pPr>
        <w:jc w:val="both"/>
        <w:rPr>
          <w:szCs w:val="24"/>
        </w:rPr>
      </w:pPr>
      <w:r w:rsidRPr="003E7CFF">
        <w:rPr>
          <w:szCs w:val="24"/>
        </w:rPr>
        <w:t>LGBTQ+ individuals are at a higher risk for mental health disorders such as depression, anxiety, and substance use. For instance, LGBTQ+ youth are more than twice as likely to report feeling sad or hopeless, and their suicide attempt rates are significantly higher compared to heterosexual peers.</w:t>
      </w:r>
    </w:p>
    <w:p w14:paraId="7B1766E9" w14:textId="0ACDBFDC" w:rsidR="003E7CFF" w:rsidRPr="003E7CFF" w:rsidRDefault="003E7CFF" w:rsidP="003E7CFF">
      <w:pPr>
        <w:jc w:val="both"/>
        <w:rPr>
          <w:b/>
          <w:bCs/>
          <w:szCs w:val="24"/>
        </w:rPr>
      </w:pPr>
      <w:r w:rsidRPr="003E7CFF">
        <w:rPr>
          <w:b/>
          <w:bCs/>
          <w:szCs w:val="24"/>
        </w:rPr>
        <w:t>Children and Adolescents:</w:t>
      </w:r>
    </w:p>
    <w:p w14:paraId="4BD3F447" w14:textId="77777777" w:rsidR="003E7CFF" w:rsidRPr="003E7CFF" w:rsidRDefault="003E7CFF" w:rsidP="003E7CFF">
      <w:pPr>
        <w:jc w:val="both"/>
        <w:rPr>
          <w:szCs w:val="24"/>
        </w:rPr>
      </w:pPr>
      <w:r w:rsidRPr="003E7CFF">
        <w:rPr>
          <w:szCs w:val="24"/>
        </w:rPr>
        <w:t>Approximately 1 in 6 children aged 6–17 experiences a mental health disorder each year. However, fewer than half receive treatment due to factors like stigma, lack of access to child-specific services, and underdiagnosis.</w:t>
      </w:r>
    </w:p>
    <w:p w14:paraId="7E20A8A9" w14:textId="12461D76" w:rsidR="003E7CFF" w:rsidRPr="003E7CFF" w:rsidRDefault="003E7CFF" w:rsidP="003E7CFF">
      <w:pPr>
        <w:jc w:val="both"/>
        <w:rPr>
          <w:b/>
          <w:bCs/>
          <w:szCs w:val="24"/>
        </w:rPr>
      </w:pPr>
      <w:r w:rsidRPr="003E7CFF">
        <w:rPr>
          <w:b/>
          <w:bCs/>
          <w:szCs w:val="24"/>
        </w:rPr>
        <w:t>Older Adults:</w:t>
      </w:r>
    </w:p>
    <w:p w14:paraId="45F35740" w14:textId="77777777" w:rsidR="003E7CFF" w:rsidRPr="003E7CFF" w:rsidRDefault="003E7CFF" w:rsidP="003E7CFF">
      <w:pPr>
        <w:jc w:val="both"/>
        <w:rPr>
          <w:szCs w:val="24"/>
        </w:rPr>
      </w:pPr>
      <w:r w:rsidRPr="003E7CFF">
        <w:rPr>
          <w:szCs w:val="24"/>
        </w:rPr>
        <w:t>Older adults are at increased risk for mental health issues such as depression, often related to isolation, chronic illness, and loss of loved ones. Unfortunately, mental health in older adults is frequently underdiagnosed and undertreated.</w:t>
      </w:r>
    </w:p>
    <w:p w14:paraId="70727B2F" w14:textId="77777777" w:rsidR="003E7CFF" w:rsidRDefault="003E7CFF" w:rsidP="003E7CFF">
      <w:pPr>
        <w:jc w:val="both"/>
        <w:rPr>
          <w:b/>
          <w:bCs/>
          <w:szCs w:val="24"/>
        </w:rPr>
      </w:pPr>
      <w:r w:rsidRPr="003E7CFF">
        <w:rPr>
          <w:b/>
          <w:bCs/>
          <w:szCs w:val="24"/>
        </w:rPr>
        <w:t>Veterans:</w:t>
      </w:r>
    </w:p>
    <w:p w14:paraId="2D94CBB8" w14:textId="46A62F54" w:rsidR="003E7CFF" w:rsidRPr="003E7CFF" w:rsidRDefault="003E7CFF" w:rsidP="003E7CFF">
      <w:pPr>
        <w:jc w:val="both"/>
        <w:rPr>
          <w:b/>
          <w:bCs/>
          <w:szCs w:val="24"/>
        </w:rPr>
      </w:pPr>
      <w:r w:rsidRPr="003E7CFF">
        <w:rPr>
          <w:szCs w:val="24"/>
        </w:rPr>
        <w:lastRenderedPageBreak/>
        <w:t>Veterans experience high rates of PTSD, depression, and substance use disorders. For example, approximately 11–20% of veterans who served in operations such as Iraq and Afghanistan suffer from PTSD, and the veteran suicide rate is 1.5 times higher than that of the general population.</w:t>
      </w:r>
    </w:p>
    <w:p w14:paraId="3A2929BF" w14:textId="40582A69" w:rsidR="00563F29" w:rsidRPr="00563F29" w:rsidRDefault="003E7CFF" w:rsidP="003E7CFF">
      <w:pPr>
        <w:jc w:val="both"/>
        <w:rPr>
          <w:szCs w:val="24"/>
        </w:rPr>
      </w:pPr>
      <w:r w:rsidRPr="003E7CFF">
        <w:rPr>
          <w:szCs w:val="24"/>
        </w:rPr>
        <w:t>By recognizing these disparities, targeted interventions can be developed to address the unique challenges faced by these populations, reduce barriers to care, and promote equitable mental health outcomes</w:t>
      </w:r>
      <w:r w:rsidR="00563F29" w:rsidRPr="00563F29">
        <w:rPr>
          <w:szCs w:val="24"/>
        </w:rPr>
        <w:t xml:space="preserve"> </w:t>
      </w:r>
    </w:p>
    <w:p w14:paraId="63709C52" w14:textId="5CBF2856" w:rsidR="004B009D" w:rsidRDefault="00563F29" w:rsidP="001015CB">
      <w:pPr>
        <w:spacing w:after="0" w:line="240" w:lineRule="auto"/>
        <w:jc w:val="both"/>
        <w:rPr>
          <w:szCs w:val="24"/>
        </w:rPr>
      </w:pPr>
      <w:r w:rsidRPr="00563F29">
        <w:rPr>
          <w:szCs w:val="24"/>
        </w:rPr>
        <w:t>In addition, mental health and physical health are closely connected. Mental disorders like depression and anxiety can affect people’s ability to take part in healthy behaviors. Similarly, physical health problems can make it harder for people to get treatment for mental disorders. Increasing screening for mental disorders can help people get the treatment they need.</w:t>
      </w:r>
    </w:p>
    <w:p w14:paraId="2C7B47C8" w14:textId="74AB4FAE" w:rsidR="00563F29" w:rsidRPr="008E76EE" w:rsidRDefault="00563F29" w:rsidP="001015CB">
      <w:pPr>
        <w:spacing w:after="0" w:line="240" w:lineRule="auto"/>
        <w:jc w:val="both"/>
        <w:rPr>
          <w:i/>
          <w:iCs/>
          <w:sz w:val="18"/>
          <w:szCs w:val="18"/>
        </w:rPr>
      </w:pPr>
      <w:r w:rsidRPr="008E76EE">
        <w:rPr>
          <w:i/>
          <w:iCs/>
          <w:sz w:val="18"/>
          <w:szCs w:val="18"/>
        </w:rPr>
        <w:t>Healthy People 2030 (</w:t>
      </w:r>
      <w:hyperlink r:id="rId28" w:history="1">
        <w:r w:rsidRPr="008E76EE">
          <w:rPr>
            <w:rStyle w:val="Hyperlink"/>
            <w:i/>
            <w:iCs/>
            <w:sz w:val="18"/>
            <w:szCs w:val="18"/>
          </w:rPr>
          <w:t>https://health.gov/healthypeople</w:t>
        </w:r>
      </w:hyperlink>
      <w:r w:rsidRPr="008E76EE">
        <w:rPr>
          <w:i/>
          <w:iCs/>
          <w:sz w:val="18"/>
          <w:szCs w:val="18"/>
        </w:rPr>
        <w:t>)</w:t>
      </w:r>
    </w:p>
    <w:p w14:paraId="6B1CBFD1" w14:textId="48F7ADA3" w:rsidR="002C0DAA" w:rsidRDefault="002C0DAA" w:rsidP="002C0DAA">
      <w:pPr>
        <w:spacing w:after="0" w:line="240" w:lineRule="auto"/>
        <w:jc w:val="center"/>
        <w:rPr>
          <w:i/>
          <w:iCs/>
          <w:szCs w:val="24"/>
        </w:rPr>
      </w:pPr>
    </w:p>
    <w:p w14:paraId="60CD11AA" w14:textId="356CF407" w:rsidR="002C0DAA" w:rsidRPr="002C0DAA" w:rsidRDefault="002C0DAA" w:rsidP="002C0DAA">
      <w:pPr>
        <w:spacing w:after="0" w:line="240" w:lineRule="auto"/>
        <w:jc w:val="center"/>
        <w:rPr>
          <w:szCs w:val="24"/>
        </w:rPr>
      </w:pPr>
      <w:r>
        <w:rPr>
          <w:noProof/>
        </w:rPr>
        <w:drawing>
          <wp:inline distT="0" distB="0" distL="0" distR="0" wp14:anchorId="2FDA72EE" wp14:editId="2F8D688A">
            <wp:extent cx="2407920" cy="1325880"/>
            <wp:effectExtent l="0" t="0" r="0" b="7620"/>
            <wp:docPr id="16" name="Chart 16">
              <a:extLst xmlns:a="http://schemas.openxmlformats.org/drawingml/2006/main">
                <a:ext uri="{FF2B5EF4-FFF2-40B4-BE49-F238E27FC236}">
                  <a16:creationId xmlns:a16="http://schemas.microsoft.com/office/drawing/2014/main" id="{89F81551-3F7C-4C50-AC08-5A1A37F62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633A9A" w14:textId="77777777" w:rsidR="006708B5" w:rsidRDefault="006708B5" w:rsidP="006708B5">
      <w:pPr>
        <w:spacing w:after="0" w:line="240" w:lineRule="auto"/>
        <w:rPr>
          <w:i/>
          <w:iCs/>
          <w:szCs w:val="24"/>
        </w:rPr>
      </w:pPr>
    </w:p>
    <w:p w14:paraId="389345D3" w14:textId="4BB20193" w:rsidR="00563F29" w:rsidRPr="006708B5" w:rsidRDefault="00B07E98" w:rsidP="00563F29">
      <w:pPr>
        <w:rPr>
          <w:b/>
          <w:bCs/>
          <w:szCs w:val="24"/>
        </w:rPr>
      </w:pPr>
      <w:r>
        <w:rPr>
          <w:szCs w:val="24"/>
        </w:rPr>
        <w:t xml:space="preserve">While most respondents rated their mental health from good to excellent, </w:t>
      </w:r>
      <w:r w:rsidRPr="006708B5">
        <w:rPr>
          <w:b/>
          <w:bCs/>
          <w:szCs w:val="24"/>
        </w:rPr>
        <w:t>23.2% believe their mental health is fair or poor.</w:t>
      </w:r>
      <w:r w:rsidR="006708B5" w:rsidRPr="006708B5">
        <w:rPr>
          <w:b/>
          <w:bCs/>
          <w:szCs w:val="24"/>
        </w:rPr>
        <w:t xml:space="preserve">  The national average is 13.4%.</w:t>
      </w:r>
    </w:p>
    <w:tbl>
      <w:tblPr>
        <w:tblStyle w:val="TableGrid"/>
        <w:tblW w:w="0" w:type="auto"/>
        <w:tblLook w:val="04A0" w:firstRow="1" w:lastRow="0" w:firstColumn="1" w:lastColumn="0" w:noHBand="0" w:noVBand="1"/>
      </w:tblPr>
      <w:tblGrid>
        <w:gridCol w:w="9350"/>
      </w:tblGrid>
      <w:tr w:rsidR="006708B5" w14:paraId="68647392" w14:textId="77777777" w:rsidTr="006708B5">
        <w:tc>
          <w:tcPr>
            <w:tcW w:w="9350" w:type="dxa"/>
            <w:shd w:val="clear" w:color="auto" w:fill="D9D9D9" w:themeFill="background1" w:themeFillShade="D9"/>
          </w:tcPr>
          <w:p w14:paraId="28A3967F" w14:textId="77777777" w:rsidR="006708B5" w:rsidRPr="00832560" w:rsidRDefault="006708B5" w:rsidP="006708B5">
            <w:pPr>
              <w:rPr>
                <w:szCs w:val="24"/>
              </w:rPr>
            </w:pPr>
            <w:bookmarkStart w:id="13" w:name="_Hlk94268451"/>
            <w:r w:rsidRPr="00832560">
              <w:rPr>
                <w:b/>
                <w:bCs/>
                <w:szCs w:val="24"/>
              </w:rPr>
              <w:t>Trend:</w:t>
            </w:r>
            <w:r w:rsidRPr="00832560">
              <w:rPr>
                <w:szCs w:val="24"/>
              </w:rPr>
              <w:t xml:space="preserve"> Increasing significantly over time. </w:t>
            </w:r>
          </w:p>
          <w:p w14:paraId="47DF9BAF" w14:textId="19BEDD92" w:rsidR="006708B5" w:rsidRPr="00321C52" w:rsidRDefault="006708B5" w:rsidP="00832560">
            <w:pPr>
              <w:rPr>
                <w:szCs w:val="24"/>
              </w:rPr>
            </w:pPr>
            <w:r w:rsidRPr="00832560">
              <w:rPr>
                <w:b/>
                <w:bCs/>
                <w:szCs w:val="24"/>
              </w:rPr>
              <w:t>Disparity:</w:t>
            </w:r>
            <w:r w:rsidRPr="00832560">
              <w:rPr>
                <w:szCs w:val="24"/>
              </w:rPr>
              <w:t xml:space="preserve"> </w:t>
            </w:r>
            <w:r>
              <w:rPr>
                <w:szCs w:val="24"/>
              </w:rPr>
              <w:t>Persons that live in the 45662 (Portsmouth) Zip Code ranked particularly high.</w:t>
            </w:r>
          </w:p>
        </w:tc>
      </w:tr>
      <w:bookmarkEnd w:id="13"/>
    </w:tbl>
    <w:p w14:paraId="1258103B" w14:textId="77777777" w:rsidR="00321C52" w:rsidRPr="00321C52" w:rsidRDefault="00321C52" w:rsidP="00832560">
      <w:pPr>
        <w:rPr>
          <w:b/>
          <w:bCs/>
          <w:color w:val="1F3864" w:themeColor="accent1" w:themeShade="80"/>
          <w:sz w:val="16"/>
          <w:szCs w:val="16"/>
        </w:rPr>
      </w:pPr>
    </w:p>
    <w:p w14:paraId="3EF9AD72" w14:textId="3F935607" w:rsidR="00056FBB" w:rsidRDefault="00056FBB" w:rsidP="00832560">
      <w:pPr>
        <w:rPr>
          <w:b/>
          <w:bCs/>
          <w:color w:val="1F3864" w:themeColor="accent1" w:themeShade="80"/>
          <w:szCs w:val="24"/>
        </w:rPr>
      </w:pPr>
      <w:r w:rsidRPr="00056FBB">
        <w:rPr>
          <w:b/>
          <w:bCs/>
          <w:color w:val="1F3864" w:themeColor="accent1" w:themeShade="80"/>
          <w:szCs w:val="24"/>
        </w:rPr>
        <w:t>Stress</w:t>
      </w:r>
    </w:p>
    <w:p w14:paraId="231BA1C8" w14:textId="77777777" w:rsidR="00FA6919" w:rsidRPr="00FA6919" w:rsidRDefault="00FA6919" w:rsidP="00FA6919">
      <w:pPr>
        <w:rPr>
          <w:color w:val="1F3864" w:themeColor="accent1" w:themeShade="80"/>
          <w:szCs w:val="24"/>
        </w:rPr>
      </w:pPr>
      <w:r w:rsidRPr="00FA6919">
        <w:rPr>
          <w:color w:val="1F3864" w:themeColor="accent1" w:themeShade="80"/>
          <w:szCs w:val="24"/>
        </w:rPr>
        <w:t>Mind and body affect and feed on one another, and stress strongly affects your overall physical wellness. Long-term stress can bring about significant changes in your body, and even extreme, short-term stress can temporarily decrease overall health.</w:t>
      </w:r>
    </w:p>
    <w:p w14:paraId="30F86101" w14:textId="77777777" w:rsidR="00FA6919" w:rsidRDefault="00FA6919" w:rsidP="00FA6919">
      <w:pPr>
        <w:rPr>
          <w:color w:val="1F3864" w:themeColor="accent1" w:themeShade="80"/>
          <w:szCs w:val="24"/>
        </w:rPr>
      </w:pPr>
      <w:r w:rsidRPr="00FA6919">
        <w:rPr>
          <w:color w:val="1F3864" w:themeColor="accent1" w:themeShade="80"/>
          <w:szCs w:val="24"/>
        </w:rPr>
        <w:t>The majority of respondents characterized their stress level as no more than moderate.  However, 19% report their typical day as very or extremely stressful. This is higher than both the county and national average.</w:t>
      </w:r>
    </w:p>
    <w:p w14:paraId="4C48C340" w14:textId="29E77ECE" w:rsidR="003C63D0" w:rsidRPr="00FA6919" w:rsidRDefault="00E53FF3" w:rsidP="00FA6919">
      <w:pPr>
        <w:jc w:val="center"/>
        <w:rPr>
          <w:color w:val="1F3864" w:themeColor="accent1" w:themeShade="80"/>
          <w:szCs w:val="24"/>
        </w:rPr>
      </w:pPr>
      <w:r w:rsidRPr="00656B43">
        <w:rPr>
          <w:i/>
          <w:iCs/>
          <w:szCs w:val="24"/>
        </w:rPr>
        <w:t>202</w:t>
      </w:r>
      <w:r w:rsidR="00FA6919">
        <w:rPr>
          <w:i/>
          <w:iCs/>
          <w:szCs w:val="24"/>
        </w:rPr>
        <w:t>4</w:t>
      </w:r>
      <w:r w:rsidRPr="00656B43">
        <w:rPr>
          <w:i/>
          <w:iCs/>
          <w:szCs w:val="24"/>
        </w:rPr>
        <w:t xml:space="preserve"> PRC Community Health Survey, PRC, Inc. [Item 92]</w:t>
      </w:r>
      <w:r w:rsidR="003C63D0">
        <w:rPr>
          <w:noProof/>
        </w:rPr>
        <w:drawing>
          <wp:inline distT="0" distB="0" distL="0" distR="0" wp14:anchorId="556982D9" wp14:editId="7B761EB0">
            <wp:extent cx="4480560" cy="1303020"/>
            <wp:effectExtent l="0" t="0" r="0" b="0"/>
            <wp:docPr id="17" name="Chart 17">
              <a:extLst xmlns:a="http://schemas.openxmlformats.org/drawingml/2006/main">
                <a:ext uri="{FF2B5EF4-FFF2-40B4-BE49-F238E27FC236}">
                  <a16:creationId xmlns:a16="http://schemas.microsoft.com/office/drawing/2014/main" id="{FAB4E804-ECFA-496F-8964-8A5C78A8C4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C6DA8" w14:textId="4E30085B" w:rsidR="003C63D0" w:rsidRDefault="003C63D0" w:rsidP="003C63D0">
      <w:pPr>
        <w:spacing w:after="0" w:line="240" w:lineRule="auto"/>
        <w:jc w:val="center"/>
        <w:rPr>
          <w:szCs w:val="24"/>
        </w:rPr>
      </w:pPr>
    </w:p>
    <w:tbl>
      <w:tblPr>
        <w:tblStyle w:val="TableGrid"/>
        <w:tblW w:w="0" w:type="auto"/>
        <w:tblLook w:val="04A0" w:firstRow="1" w:lastRow="0" w:firstColumn="1" w:lastColumn="0" w:noHBand="0" w:noVBand="1"/>
      </w:tblPr>
      <w:tblGrid>
        <w:gridCol w:w="8954"/>
      </w:tblGrid>
      <w:tr w:rsidR="003C63D0" w14:paraId="0EC2C169" w14:textId="77777777" w:rsidTr="008D6470">
        <w:trPr>
          <w:trHeight w:val="287"/>
        </w:trPr>
        <w:tc>
          <w:tcPr>
            <w:tcW w:w="8954" w:type="dxa"/>
            <w:shd w:val="clear" w:color="auto" w:fill="D9D9D9" w:themeFill="background1" w:themeFillShade="D9"/>
          </w:tcPr>
          <w:p w14:paraId="3A5FF83B" w14:textId="77777777" w:rsidR="003C63D0" w:rsidRPr="00321C52" w:rsidRDefault="003C63D0" w:rsidP="008D6470">
            <w:pPr>
              <w:jc w:val="center"/>
              <w:rPr>
                <w:szCs w:val="24"/>
              </w:rPr>
            </w:pPr>
            <w:r w:rsidRPr="00832560">
              <w:rPr>
                <w:b/>
                <w:bCs/>
                <w:szCs w:val="24"/>
              </w:rPr>
              <w:t>Disparity:</w:t>
            </w:r>
            <w:r w:rsidRPr="00832560">
              <w:rPr>
                <w:szCs w:val="24"/>
              </w:rPr>
              <w:t xml:space="preserve"> </w:t>
            </w:r>
            <w:r>
              <w:rPr>
                <w:szCs w:val="24"/>
              </w:rPr>
              <w:t>Persons that live in the 45662 (Portsmouth) Zip Code ranked particularly high.</w:t>
            </w:r>
          </w:p>
        </w:tc>
      </w:tr>
    </w:tbl>
    <w:p w14:paraId="23BD6B1E" w14:textId="049BFE65" w:rsidR="003C63D0" w:rsidRPr="00505D12" w:rsidRDefault="003C63D0" w:rsidP="003C63D0">
      <w:pPr>
        <w:spacing w:after="0" w:line="240" w:lineRule="auto"/>
        <w:jc w:val="center"/>
        <w:rPr>
          <w:b/>
          <w:bCs/>
          <w:color w:val="1F3864" w:themeColor="accent1" w:themeShade="80"/>
          <w:szCs w:val="24"/>
        </w:rPr>
      </w:pPr>
    </w:p>
    <w:p w14:paraId="77BAB17D" w14:textId="77777777" w:rsidR="00BF7451" w:rsidRPr="00811598" w:rsidRDefault="00505D12" w:rsidP="0024128B">
      <w:pPr>
        <w:spacing w:line="480" w:lineRule="auto"/>
        <w:rPr>
          <w:b/>
          <w:bCs/>
          <w:szCs w:val="24"/>
        </w:rPr>
      </w:pPr>
      <w:r w:rsidRPr="00811598">
        <w:rPr>
          <w:b/>
          <w:bCs/>
          <w:szCs w:val="24"/>
        </w:rPr>
        <w:t>Key Informant Input: Mental Health</w:t>
      </w:r>
    </w:p>
    <w:p w14:paraId="27074611" w14:textId="66BE8F32" w:rsidR="00BF7451" w:rsidRDefault="0024128B" w:rsidP="00BF7451">
      <w:pPr>
        <w:spacing w:after="0" w:line="240" w:lineRule="auto"/>
        <w:rPr>
          <w:szCs w:val="24"/>
        </w:rPr>
      </w:pPr>
      <w:r w:rsidRPr="0024128B">
        <w:rPr>
          <w:szCs w:val="24"/>
        </w:rPr>
        <w:t>Three-fourths of key informants taking part in an online survey characterized Mental Health as a “major problem” in the community.</w:t>
      </w:r>
    </w:p>
    <w:p w14:paraId="3788521F" w14:textId="45FBFF0A" w:rsidR="004A4608" w:rsidRDefault="00C93C71" w:rsidP="004A4608">
      <w:pPr>
        <w:spacing w:after="0" w:line="240" w:lineRule="auto"/>
        <w:jc w:val="center"/>
        <w:rPr>
          <w:b/>
          <w:bCs/>
          <w:color w:val="1F3864" w:themeColor="accent1" w:themeShade="80"/>
          <w:szCs w:val="24"/>
        </w:rPr>
      </w:pPr>
      <w:r>
        <w:rPr>
          <w:noProof/>
        </w:rPr>
        <w:drawing>
          <wp:inline distT="0" distB="0" distL="0" distR="0" wp14:anchorId="6F740516" wp14:editId="21ED68CE">
            <wp:extent cx="5113020" cy="899160"/>
            <wp:effectExtent l="0" t="0" r="0" b="0"/>
            <wp:docPr id="38" name="Chart 38">
              <a:extLst xmlns:a="http://schemas.openxmlformats.org/drawingml/2006/main">
                <a:ext uri="{FF2B5EF4-FFF2-40B4-BE49-F238E27FC236}">
                  <a16:creationId xmlns:a16="http://schemas.microsoft.com/office/drawing/2014/main" id="{977A3912-3827-4DAD-BEAE-2FF4A363C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2270D7" w14:textId="44A07C1D" w:rsidR="003F3F63" w:rsidRDefault="003F3F63" w:rsidP="00BF7451">
      <w:pPr>
        <w:spacing w:after="0" w:line="240" w:lineRule="auto"/>
        <w:rPr>
          <w:b/>
          <w:bCs/>
          <w:szCs w:val="24"/>
        </w:rPr>
      </w:pPr>
      <w:r w:rsidRPr="003F3F63">
        <w:rPr>
          <w:b/>
          <w:bCs/>
          <w:szCs w:val="24"/>
        </w:rPr>
        <w:t>Key Informants sited the following contributing factors:</w:t>
      </w:r>
    </w:p>
    <w:p w14:paraId="5BC64BEF" w14:textId="77777777" w:rsidR="00BF7451" w:rsidRPr="00BF7451" w:rsidRDefault="00BF7451" w:rsidP="00BF7451">
      <w:pPr>
        <w:spacing w:after="0" w:line="240" w:lineRule="auto"/>
        <w:rPr>
          <w:b/>
          <w:bCs/>
          <w:szCs w:val="24"/>
        </w:rPr>
      </w:pPr>
    </w:p>
    <w:p w14:paraId="1EC9DE3B" w14:textId="5563C487" w:rsidR="003F3F63" w:rsidRPr="00F9046C" w:rsidRDefault="003F3F63" w:rsidP="00F9046C">
      <w:pPr>
        <w:pStyle w:val="ListParagraph"/>
        <w:numPr>
          <w:ilvl w:val="0"/>
          <w:numId w:val="71"/>
        </w:numPr>
        <w:spacing w:after="0" w:line="240" w:lineRule="auto"/>
        <w:rPr>
          <w:szCs w:val="24"/>
        </w:rPr>
      </w:pPr>
      <w:r w:rsidRPr="00F9046C">
        <w:rPr>
          <w:szCs w:val="24"/>
        </w:rPr>
        <w:t>Lack of inpatient mental health treatment facilities resulting in homelessness and drug addiction.</w:t>
      </w:r>
      <w:r w:rsidR="00F9046C">
        <w:rPr>
          <w:szCs w:val="24"/>
        </w:rPr>
        <w:t xml:space="preserve"> </w:t>
      </w:r>
      <w:r w:rsidRPr="00F9046C">
        <w:rPr>
          <w:szCs w:val="24"/>
        </w:rPr>
        <w:t xml:space="preserve">– Community/Business Leader (Scioto County) </w:t>
      </w:r>
    </w:p>
    <w:p w14:paraId="4BBBE7FB" w14:textId="6F775192" w:rsidR="003F3F63" w:rsidRPr="00F9046C" w:rsidRDefault="003F3F63" w:rsidP="00F9046C">
      <w:pPr>
        <w:pStyle w:val="ListParagraph"/>
        <w:numPr>
          <w:ilvl w:val="0"/>
          <w:numId w:val="71"/>
        </w:numPr>
        <w:spacing w:after="0" w:line="240" w:lineRule="auto"/>
        <w:rPr>
          <w:szCs w:val="24"/>
        </w:rPr>
      </w:pPr>
      <w:r w:rsidRPr="00F9046C">
        <w:rPr>
          <w:szCs w:val="24"/>
        </w:rPr>
        <w:t>Mental health is prevalent in this area, most people are self-medicating for it and become addicts.</w:t>
      </w:r>
      <w:r w:rsidR="00F9046C">
        <w:rPr>
          <w:szCs w:val="24"/>
        </w:rPr>
        <w:t xml:space="preserve"> </w:t>
      </w:r>
      <w:r w:rsidRPr="00F9046C">
        <w:rPr>
          <w:szCs w:val="24"/>
        </w:rPr>
        <w:t>– Community/Business Leader (Scioto County)</w:t>
      </w:r>
    </w:p>
    <w:p w14:paraId="575366B3" w14:textId="6886CD45" w:rsidR="003F3F63" w:rsidRPr="00F9046C" w:rsidRDefault="003F3F63" w:rsidP="00F9046C">
      <w:pPr>
        <w:pStyle w:val="ListParagraph"/>
        <w:numPr>
          <w:ilvl w:val="0"/>
          <w:numId w:val="71"/>
        </w:numPr>
        <w:spacing w:after="0" w:line="240" w:lineRule="auto"/>
        <w:rPr>
          <w:szCs w:val="24"/>
        </w:rPr>
      </w:pPr>
      <w:r w:rsidRPr="00F9046C">
        <w:rPr>
          <w:szCs w:val="24"/>
        </w:rPr>
        <w:t>I do not know the suicide rate for the county and do not want to assume it is higher than other counties. However,</w:t>
      </w:r>
      <w:r w:rsidR="00BA4106">
        <w:rPr>
          <w:szCs w:val="24"/>
        </w:rPr>
        <w:t xml:space="preserve"> I</w:t>
      </w:r>
      <w:r w:rsidRPr="00F9046C">
        <w:rPr>
          <w:szCs w:val="24"/>
        </w:rPr>
        <w:t xml:space="preserve"> think addiction (drugs and alcohol) relate to mental health. – Other Health Provider (Scioto County) </w:t>
      </w:r>
    </w:p>
    <w:p w14:paraId="736CF421" w14:textId="363B0BB0" w:rsidR="003F3F63" w:rsidRPr="00F9046C" w:rsidRDefault="003F3F63" w:rsidP="00F9046C">
      <w:pPr>
        <w:pStyle w:val="ListParagraph"/>
        <w:numPr>
          <w:ilvl w:val="0"/>
          <w:numId w:val="71"/>
        </w:numPr>
        <w:spacing w:after="0" w:line="240" w:lineRule="auto"/>
        <w:rPr>
          <w:szCs w:val="24"/>
        </w:rPr>
      </w:pPr>
      <w:r w:rsidRPr="00F9046C">
        <w:rPr>
          <w:szCs w:val="24"/>
        </w:rPr>
        <w:t xml:space="preserve">I think mental health is bad in most communities today, but our community is plagued by addiction and poverty, which also influences </w:t>
      </w:r>
      <w:r w:rsidR="00BA4106" w:rsidRPr="00F9046C">
        <w:rPr>
          <w:szCs w:val="24"/>
        </w:rPr>
        <w:t>nurturi</w:t>
      </w:r>
      <w:r w:rsidR="00BA4106">
        <w:rPr>
          <w:szCs w:val="24"/>
        </w:rPr>
        <w:t>ng</w:t>
      </w:r>
      <w:r w:rsidRPr="00F9046C">
        <w:rPr>
          <w:szCs w:val="24"/>
        </w:rPr>
        <w:t xml:space="preserve"> and the systemic problems that have developed in the community have created an environment perfect for mental health problems. – Community/Business Leader (Scioto County)</w:t>
      </w:r>
    </w:p>
    <w:p w14:paraId="66C73698" w14:textId="77777777" w:rsidR="003F3F63" w:rsidRPr="00F9046C" w:rsidRDefault="003F3F63" w:rsidP="00F9046C">
      <w:pPr>
        <w:pStyle w:val="ListParagraph"/>
        <w:numPr>
          <w:ilvl w:val="0"/>
          <w:numId w:val="71"/>
        </w:numPr>
        <w:spacing w:after="0" w:line="240" w:lineRule="auto"/>
        <w:rPr>
          <w:szCs w:val="24"/>
        </w:rPr>
      </w:pPr>
      <w:r w:rsidRPr="00F9046C">
        <w:rPr>
          <w:szCs w:val="24"/>
        </w:rPr>
        <w:t xml:space="preserve">Self-medicating for those people with mental issues. People will not seek help with their mental issues. – Public Health Representative (Scioto County) </w:t>
      </w:r>
    </w:p>
    <w:p w14:paraId="03864D99" w14:textId="7D008273" w:rsidR="003F3F63" w:rsidRPr="00F9046C" w:rsidRDefault="003F3F63" w:rsidP="00F9046C">
      <w:pPr>
        <w:pStyle w:val="ListParagraph"/>
        <w:numPr>
          <w:ilvl w:val="0"/>
          <w:numId w:val="71"/>
        </w:numPr>
        <w:spacing w:after="0" w:line="240" w:lineRule="auto"/>
        <w:rPr>
          <w:szCs w:val="24"/>
        </w:rPr>
      </w:pPr>
      <w:r w:rsidRPr="00F9046C">
        <w:rPr>
          <w:szCs w:val="24"/>
        </w:rPr>
        <w:t>Mental health issues are a concern for both youth and adults in our community. With the large number of drug recovery centers, many adults are struggling to remain free of drugs and at the same time there is a limited amount of paying job opportunities that provide a living wage. For youth, many of them have faced some traumatic event in their life such as finding a parent or other family member overdosed or deceased, parent or other family member in jail due to drug related activity, and the challenges of returning to "normal" activities</w:t>
      </w:r>
      <w:r w:rsidR="00BA4106">
        <w:rPr>
          <w:szCs w:val="24"/>
        </w:rPr>
        <w:t>,</w:t>
      </w:r>
      <w:r w:rsidRPr="00F9046C">
        <w:rPr>
          <w:szCs w:val="24"/>
        </w:rPr>
        <w:t xml:space="preserve"> such as school</w:t>
      </w:r>
      <w:r w:rsidR="00BA4106">
        <w:rPr>
          <w:szCs w:val="24"/>
        </w:rPr>
        <w:t>,</w:t>
      </w:r>
      <w:r w:rsidRPr="00F9046C">
        <w:rPr>
          <w:szCs w:val="24"/>
        </w:rPr>
        <w:t xml:space="preserve"> after being home extended periods of time after the COVID epidemic. – Public Health Representative (Scioto County) </w:t>
      </w:r>
    </w:p>
    <w:p w14:paraId="525B9B08" w14:textId="5BC44CF6" w:rsidR="003F3F63" w:rsidRPr="00F9046C" w:rsidRDefault="003F3F63" w:rsidP="00F9046C">
      <w:pPr>
        <w:pStyle w:val="ListParagraph"/>
        <w:numPr>
          <w:ilvl w:val="0"/>
          <w:numId w:val="71"/>
        </w:numPr>
        <w:spacing w:after="0" w:line="240" w:lineRule="auto"/>
        <w:rPr>
          <w:szCs w:val="24"/>
        </w:rPr>
      </w:pPr>
      <w:r w:rsidRPr="00F9046C">
        <w:rPr>
          <w:szCs w:val="24"/>
        </w:rPr>
        <w:t xml:space="preserve">High rates of substance use, low socioeconomic status population, lack of family support. – Public Health Representative (Scioto County) </w:t>
      </w:r>
    </w:p>
    <w:p w14:paraId="1F576171" w14:textId="214689C9" w:rsidR="003F3F63" w:rsidRPr="00F9046C" w:rsidRDefault="003F3F63" w:rsidP="00F9046C">
      <w:pPr>
        <w:pStyle w:val="ListParagraph"/>
        <w:numPr>
          <w:ilvl w:val="0"/>
          <w:numId w:val="71"/>
        </w:numPr>
        <w:spacing w:after="0" w:line="240" w:lineRule="auto"/>
        <w:rPr>
          <w:szCs w:val="24"/>
        </w:rPr>
      </w:pPr>
      <w:r w:rsidRPr="00F9046C">
        <w:rPr>
          <w:szCs w:val="24"/>
        </w:rPr>
        <w:t xml:space="preserve">Our community has significant mental health issues ranging from our youth to adults and elders. There are accessibility issues that includes the limited number of the licensed professionals providing this service. A sizeable number of these licensed professionals are working with the SUD recovery setting driven by the market compensation rates. – Other Health Provider (Scioto County) </w:t>
      </w:r>
    </w:p>
    <w:p w14:paraId="7641F63A" w14:textId="4F2388DE" w:rsidR="003F3F63" w:rsidRPr="00F9046C" w:rsidRDefault="003F3F63" w:rsidP="00F9046C">
      <w:pPr>
        <w:pStyle w:val="ListParagraph"/>
        <w:numPr>
          <w:ilvl w:val="0"/>
          <w:numId w:val="71"/>
        </w:numPr>
        <w:spacing w:after="0" w:line="240" w:lineRule="auto"/>
        <w:rPr>
          <w:szCs w:val="24"/>
        </w:rPr>
      </w:pPr>
      <w:r w:rsidRPr="00F9046C">
        <w:rPr>
          <w:szCs w:val="24"/>
        </w:rPr>
        <w:t xml:space="preserve">There are not enough practitioners. Also, most mental health practitioners focus on or are overburdened by those with addictions to illegal drugs. As a result, many people believe that mental health care is only for those struggling with addiction. – Public Health Representative (Scioto County) </w:t>
      </w:r>
    </w:p>
    <w:p w14:paraId="5B900887" w14:textId="1E58916E" w:rsidR="003F3F63" w:rsidRPr="00F9046C" w:rsidRDefault="003F3F63" w:rsidP="00F9046C">
      <w:pPr>
        <w:pStyle w:val="ListParagraph"/>
        <w:numPr>
          <w:ilvl w:val="0"/>
          <w:numId w:val="71"/>
        </w:numPr>
        <w:spacing w:after="0" w:line="240" w:lineRule="auto"/>
        <w:rPr>
          <w:szCs w:val="24"/>
        </w:rPr>
      </w:pPr>
      <w:r w:rsidRPr="00F9046C">
        <w:rPr>
          <w:szCs w:val="24"/>
        </w:rPr>
        <w:lastRenderedPageBreak/>
        <w:t xml:space="preserve">Maintaining safe living environments and maintaining mental health care. – Social Services Provider (Scioto County) </w:t>
      </w:r>
    </w:p>
    <w:p w14:paraId="3FA40DD1" w14:textId="7B4BCBB1" w:rsidR="003F3F63" w:rsidRPr="00F9046C" w:rsidRDefault="003F3F63" w:rsidP="00F9046C">
      <w:pPr>
        <w:pStyle w:val="ListParagraph"/>
        <w:numPr>
          <w:ilvl w:val="0"/>
          <w:numId w:val="71"/>
        </w:numPr>
        <w:spacing w:after="0" w:line="240" w:lineRule="auto"/>
        <w:rPr>
          <w:szCs w:val="24"/>
        </w:rPr>
      </w:pPr>
      <w:r w:rsidRPr="00F9046C">
        <w:rPr>
          <w:szCs w:val="24"/>
        </w:rPr>
        <w:t xml:space="preserve">Anxiety, depression, substance use disorders, domestic violence. – Community/Business Leader (Scioto County) </w:t>
      </w:r>
    </w:p>
    <w:p w14:paraId="13B2DE8C" w14:textId="46CFEB33" w:rsidR="003F3F63" w:rsidRPr="00F9046C" w:rsidRDefault="003F3F63" w:rsidP="00F9046C">
      <w:pPr>
        <w:pStyle w:val="ListParagraph"/>
        <w:numPr>
          <w:ilvl w:val="0"/>
          <w:numId w:val="71"/>
        </w:numPr>
        <w:spacing w:after="0" w:line="240" w:lineRule="auto"/>
        <w:rPr>
          <w:szCs w:val="24"/>
        </w:rPr>
      </w:pPr>
      <w:r w:rsidRPr="00F9046C">
        <w:rPr>
          <w:szCs w:val="24"/>
        </w:rPr>
        <w:t xml:space="preserve">Poor economy, very few mental health professionals, drug addiction, lack of support of insurance companies, homeless, individuals without resources or do not know how to use resources. stigmatism regarding mental health </w:t>
      </w:r>
      <w:proofErr w:type="spellStart"/>
      <w:proofErr w:type="gramStart"/>
      <w:r w:rsidRPr="00F9046C">
        <w:rPr>
          <w:szCs w:val="24"/>
        </w:rPr>
        <w:t>issues</w:t>
      </w:r>
      <w:r w:rsidR="00BE23F9" w:rsidRPr="00F9046C">
        <w:rPr>
          <w:szCs w:val="24"/>
        </w:rPr>
        <w:t>,</w:t>
      </w:r>
      <w:r w:rsidRPr="00F9046C">
        <w:rPr>
          <w:szCs w:val="24"/>
        </w:rPr>
        <w:t>treated</w:t>
      </w:r>
      <w:proofErr w:type="spellEnd"/>
      <w:proofErr w:type="gramEnd"/>
      <w:r w:rsidRPr="00F9046C">
        <w:rPr>
          <w:szCs w:val="24"/>
        </w:rPr>
        <w:t xml:space="preserve"> differently than if they have a 'real' health issue. – Other Health Provider (Scioto County) </w:t>
      </w:r>
    </w:p>
    <w:p w14:paraId="7CCCD5A4" w14:textId="3914C1C3" w:rsidR="003F3F63" w:rsidRPr="00F9046C" w:rsidRDefault="003F3F63" w:rsidP="00F9046C">
      <w:pPr>
        <w:pStyle w:val="ListParagraph"/>
        <w:numPr>
          <w:ilvl w:val="0"/>
          <w:numId w:val="71"/>
        </w:numPr>
        <w:spacing w:after="0" w:line="240" w:lineRule="auto"/>
        <w:rPr>
          <w:szCs w:val="24"/>
        </w:rPr>
      </w:pPr>
      <w:r w:rsidRPr="00F9046C">
        <w:rPr>
          <w:szCs w:val="24"/>
        </w:rPr>
        <w:t>Lack of jobs and amount of substance abuse in the area, to surround themselves with a better support system. – Community/Business Leader (Scioto County)</w:t>
      </w:r>
    </w:p>
    <w:p w14:paraId="3B30AA04" w14:textId="54F72991" w:rsidR="003F3F63" w:rsidRDefault="003F3F63" w:rsidP="003F3F63">
      <w:pPr>
        <w:spacing w:after="0" w:line="240" w:lineRule="auto"/>
        <w:rPr>
          <w:szCs w:val="24"/>
        </w:rPr>
      </w:pPr>
    </w:p>
    <w:p w14:paraId="0A67BBF1" w14:textId="48A1CDD0" w:rsidR="00E60767" w:rsidRPr="00F9046C" w:rsidRDefault="003F3F63" w:rsidP="00F9046C">
      <w:pPr>
        <w:pStyle w:val="ListParagraph"/>
        <w:numPr>
          <w:ilvl w:val="0"/>
          <w:numId w:val="70"/>
        </w:numPr>
        <w:rPr>
          <w:b/>
          <w:bCs/>
          <w:szCs w:val="24"/>
        </w:rPr>
      </w:pPr>
      <w:r w:rsidRPr="00F9046C">
        <w:rPr>
          <w:b/>
          <w:bCs/>
          <w:szCs w:val="24"/>
        </w:rPr>
        <w:t>A</w:t>
      </w:r>
      <w:r w:rsidR="008E23AC" w:rsidRPr="00F9046C">
        <w:rPr>
          <w:b/>
          <w:bCs/>
          <w:szCs w:val="24"/>
        </w:rPr>
        <w:t>ccess to Care / Services</w:t>
      </w:r>
    </w:p>
    <w:p w14:paraId="6C797AFA" w14:textId="2088BF04" w:rsidR="00BE23F9" w:rsidRPr="00F9046C" w:rsidRDefault="007806AA" w:rsidP="00F9046C">
      <w:pPr>
        <w:pStyle w:val="ListParagraph"/>
        <w:numPr>
          <w:ilvl w:val="0"/>
          <w:numId w:val="70"/>
        </w:numPr>
        <w:spacing w:after="0" w:line="240" w:lineRule="auto"/>
        <w:rPr>
          <w:szCs w:val="24"/>
        </w:rPr>
      </w:pPr>
      <w:r w:rsidRPr="00F9046C">
        <w:rPr>
          <w:szCs w:val="24"/>
        </w:rPr>
        <w:t>L</w:t>
      </w:r>
      <w:r w:rsidR="00BE23F9" w:rsidRPr="00F9046C">
        <w:rPr>
          <w:szCs w:val="24"/>
        </w:rPr>
        <w:t xml:space="preserve">ack of community-based support services. – Social Services Provider (Scioto County) </w:t>
      </w:r>
    </w:p>
    <w:p w14:paraId="3987E468" w14:textId="2D7EA97B" w:rsidR="00BE23F9" w:rsidRPr="00F9046C" w:rsidRDefault="00BE23F9" w:rsidP="00F9046C">
      <w:pPr>
        <w:pStyle w:val="ListParagraph"/>
        <w:numPr>
          <w:ilvl w:val="0"/>
          <w:numId w:val="70"/>
        </w:numPr>
        <w:spacing w:after="0" w:line="240" w:lineRule="auto"/>
        <w:rPr>
          <w:szCs w:val="24"/>
        </w:rPr>
      </w:pPr>
      <w:r w:rsidRPr="00F9046C">
        <w:rPr>
          <w:szCs w:val="24"/>
        </w:rPr>
        <w:t xml:space="preserve">Shawnee Mental Health typically has a two to three month waiting period for appointments. If you have the means to travel outside the county and have insurance, the problem of access is less. – Social Services Provider (Scioto County) </w:t>
      </w:r>
    </w:p>
    <w:p w14:paraId="2D524665" w14:textId="206A6A59" w:rsidR="00BE23F9" w:rsidRPr="00F9046C" w:rsidRDefault="00BE23F9" w:rsidP="00F9046C">
      <w:pPr>
        <w:pStyle w:val="ListParagraph"/>
        <w:numPr>
          <w:ilvl w:val="0"/>
          <w:numId w:val="70"/>
        </w:numPr>
        <w:spacing w:after="0" w:line="240" w:lineRule="auto"/>
        <w:rPr>
          <w:szCs w:val="24"/>
        </w:rPr>
      </w:pPr>
      <w:r w:rsidRPr="00F9046C">
        <w:rPr>
          <w:szCs w:val="24"/>
        </w:rPr>
        <w:t xml:space="preserve">Not enough professional assistance. – Community/Business Leader (Scioto County) </w:t>
      </w:r>
    </w:p>
    <w:p w14:paraId="486357A6" w14:textId="36F15A95" w:rsidR="00BE23F9" w:rsidRPr="00F9046C" w:rsidRDefault="00BE23F9" w:rsidP="00F9046C">
      <w:pPr>
        <w:pStyle w:val="ListParagraph"/>
        <w:numPr>
          <w:ilvl w:val="0"/>
          <w:numId w:val="70"/>
        </w:numPr>
        <w:spacing w:after="0" w:line="240" w:lineRule="auto"/>
        <w:rPr>
          <w:szCs w:val="24"/>
        </w:rPr>
      </w:pPr>
      <w:r w:rsidRPr="00F9046C">
        <w:rPr>
          <w:szCs w:val="24"/>
        </w:rPr>
        <w:t>Access to services. We have a number of addiction treatment facilities, which is great, and very needed, but very few providers for the growing number of professionals and teens suffering from anxiety, stress and depression</w:t>
      </w:r>
      <w:r w:rsidR="00F9046C">
        <w:rPr>
          <w:szCs w:val="24"/>
        </w:rPr>
        <w:t xml:space="preserve"> </w:t>
      </w:r>
      <w:r w:rsidRPr="00F9046C">
        <w:rPr>
          <w:szCs w:val="24"/>
        </w:rPr>
        <w:t xml:space="preserve">– Community/ Business Leader (Scioto County) </w:t>
      </w:r>
    </w:p>
    <w:p w14:paraId="449D2E0D" w14:textId="6FE76DEB" w:rsidR="00BE23F9" w:rsidRPr="00F9046C" w:rsidRDefault="00BE23F9" w:rsidP="00F9046C">
      <w:pPr>
        <w:pStyle w:val="ListParagraph"/>
        <w:numPr>
          <w:ilvl w:val="0"/>
          <w:numId w:val="70"/>
        </w:numPr>
        <w:spacing w:after="0" w:line="240" w:lineRule="auto"/>
        <w:rPr>
          <w:szCs w:val="24"/>
        </w:rPr>
      </w:pPr>
      <w:r w:rsidRPr="00F9046C">
        <w:rPr>
          <w:szCs w:val="24"/>
        </w:rPr>
        <w:t>We do not have enough psychiatrists. – Public Health Representative (Scioto County)</w:t>
      </w:r>
    </w:p>
    <w:p w14:paraId="3796C138" w14:textId="2D7F5BDC" w:rsidR="00BE23F9" w:rsidRDefault="00BE23F9" w:rsidP="00BE23F9">
      <w:pPr>
        <w:spacing w:after="0" w:line="240" w:lineRule="auto"/>
        <w:rPr>
          <w:szCs w:val="24"/>
        </w:rPr>
      </w:pPr>
    </w:p>
    <w:p w14:paraId="09F3CA96" w14:textId="76FE9173" w:rsidR="00BE23F9" w:rsidRDefault="00BE23F9" w:rsidP="00BE23F9">
      <w:pPr>
        <w:spacing w:after="0" w:line="240" w:lineRule="auto"/>
        <w:rPr>
          <w:b/>
          <w:bCs/>
          <w:szCs w:val="24"/>
        </w:rPr>
      </w:pPr>
      <w:r w:rsidRPr="00BE23F9">
        <w:rPr>
          <w:b/>
          <w:bCs/>
          <w:szCs w:val="24"/>
        </w:rPr>
        <w:t>Denial/Stigma</w:t>
      </w:r>
    </w:p>
    <w:p w14:paraId="1F1EF32C" w14:textId="0163A559" w:rsidR="00BE23F9" w:rsidRDefault="00BE23F9" w:rsidP="00BE23F9">
      <w:pPr>
        <w:spacing w:after="0" w:line="240" w:lineRule="auto"/>
        <w:rPr>
          <w:b/>
          <w:bCs/>
          <w:szCs w:val="24"/>
        </w:rPr>
      </w:pPr>
    </w:p>
    <w:p w14:paraId="2DADE77B" w14:textId="77777777" w:rsidR="00BE23F9" w:rsidRPr="00F9046C" w:rsidRDefault="00BE23F9" w:rsidP="00F9046C">
      <w:pPr>
        <w:pStyle w:val="ListParagraph"/>
        <w:numPr>
          <w:ilvl w:val="0"/>
          <w:numId w:val="69"/>
        </w:numPr>
        <w:spacing w:after="0" w:line="240" w:lineRule="auto"/>
        <w:rPr>
          <w:szCs w:val="24"/>
        </w:rPr>
      </w:pPr>
      <w:r w:rsidRPr="00F9046C">
        <w:rPr>
          <w:szCs w:val="24"/>
        </w:rPr>
        <w:t xml:space="preserve">Stigma. – Community/Business Leader (Scioto County) </w:t>
      </w:r>
    </w:p>
    <w:p w14:paraId="4B25E949" w14:textId="77777777" w:rsidR="00BE23F9" w:rsidRPr="00F9046C" w:rsidRDefault="00BE23F9" w:rsidP="00F9046C">
      <w:pPr>
        <w:pStyle w:val="ListParagraph"/>
        <w:numPr>
          <w:ilvl w:val="0"/>
          <w:numId w:val="69"/>
        </w:numPr>
        <w:spacing w:after="0" w:line="240" w:lineRule="auto"/>
        <w:rPr>
          <w:szCs w:val="24"/>
        </w:rPr>
      </w:pPr>
      <w:r w:rsidRPr="00F9046C">
        <w:rPr>
          <w:szCs w:val="24"/>
        </w:rPr>
        <w:t>The stigma of seeking help for mental illness or the inability to recognize mental illness.</w:t>
      </w:r>
    </w:p>
    <w:p w14:paraId="44B46B17" w14:textId="7302CC66" w:rsidR="00690347" w:rsidRPr="00F9046C" w:rsidRDefault="00BE23F9" w:rsidP="00F9046C">
      <w:pPr>
        <w:pStyle w:val="ListParagraph"/>
        <w:numPr>
          <w:ilvl w:val="1"/>
          <w:numId w:val="69"/>
        </w:numPr>
        <w:spacing w:after="0" w:line="240" w:lineRule="auto"/>
        <w:rPr>
          <w:szCs w:val="24"/>
        </w:rPr>
      </w:pPr>
      <w:r w:rsidRPr="00F9046C">
        <w:rPr>
          <w:szCs w:val="24"/>
        </w:rPr>
        <w:t>Community/Business Leader (Scioto County)</w:t>
      </w:r>
    </w:p>
    <w:p w14:paraId="4344C7FA" w14:textId="77777777" w:rsidR="009B4FB6" w:rsidRPr="009B4FB6" w:rsidRDefault="009B4FB6" w:rsidP="009B4FB6">
      <w:pPr>
        <w:spacing w:after="0" w:line="240" w:lineRule="auto"/>
        <w:rPr>
          <w:szCs w:val="24"/>
        </w:rPr>
      </w:pPr>
    </w:p>
    <w:p w14:paraId="6463C832" w14:textId="0DBDC828" w:rsidR="008D4941" w:rsidRDefault="007806AA" w:rsidP="007806AA">
      <w:pPr>
        <w:rPr>
          <w:b/>
          <w:bCs/>
          <w:szCs w:val="24"/>
        </w:rPr>
      </w:pPr>
      <w:r w:rsidRPr="007806AA">
        <w:rPr>
          <w:b/>
          <w:bCs/>
          <w:szCs w:val="24"/>
        </w:rPr>
        <w:t>Incidence/Prevalence</w:t>
      </w:r>
    </w:p>
    <w:p w14:paraId="56467DB4" w14:textId="77777777" w:rsidR="007806AA" w:rsidRPr="00F9046C" w:rsidRDefault="007806AA" w:rsidP="00F9046C">
      <w:pPr>
        <w:pStyle w:val="ListParagraph"/>
        <w:numPr>
          <w:ilvl w:val="0"/>
          <w:numId w:val="68"/>
        </w:numPr>
        <w:spacing w:after="0" w:line="240" w:lineRule="auto"/>
        <w:rPr>
          <w:szCs w:val="24"/>
        </w:rPr>
      </w:pPr>
      <w:r w:rsidRPr="00F9046C">
        <w:rPr>
          <w:szCs w:val="24"/>
        </w:rPr>
        <w:t xml:space="preserve">Unfortunately, we have a terrible issue with that. – Community/Business Leader (Scioto County) </w:t>
      </w:r>
    </w:p>
    <w:p w14:paraId="5F8119E9" w14:textId="2EFD4611" w:rsidR="007806AA" w:rsidRPr="00F9046C" w:rsidRDefault="007806AA" w:rsidP="00F9046C">
      <w:pPr>
        <w:pStyle w:val="ListParagraph"/>
        <w:numPr>
          <w:ilvl w:val="0"/>
          <w:numId w:val="68"/>
        </w:numPr>
        <w:spacing w:after="0" w:line="240" w:lineRule="auto"/>
        <w:rPr>
          <w:szCs w:val="24"/>
        </w:rPr>
      </w:pPr>
      <w:r w:rsidRPr="00F9046C">
        <w:rPr>
          <w:szCs w:val="24"/>
        </w:rPr>
        <w:t>Depression seems on the rise and can lead to many other issues. – Public Health Representative (Scioto County)</w:t>
      </w:r>
    </w:p>
    <w:p w14:paraId="4575C674" w14:textId="77777777" w:rsidR="00575D16" w:rsidRDefault="00575D16" w:rsidP="009B4FB6">
      <w:pPr>
        <w:spacing w:after="0" w:line="240" w:lineRule="auto"/>
        <w:rPr>
          <w:szCs w:val="24"/>
        </w:rPr>
      </w:pPr>
    </w:p>
    <w:p w14:paraId="6A6B29A2" w14:textId="4B37A0DE" w:rsidR="007806AA" w:rsidRDefault="007806AA" w:rsidP="007806AA">
      <w:pPr>
        <w:rPr>
          <w:b/>
          <w:bCs/>
          <w:szCs w:val="24"/>
        </w:rPr>
      </w:pPr>
      <w:r w:rsidRPr="007806AA">
        <w:rPr>
          <w:b/>
          <w:bCs/>
          <w:szCs w:val="24"/>
        </w:rPr>
        <w:t>Access to Care for Uninsured/Underinsured</w:t>
      </w:r>
    </w:p>
    <w:p w14:paraId="302330C7" w14:textId="68047EB1" w:rsidR="007806AA" w:rsidRPr="00F9046C" w:rsidRDefault="007806AA" w:rsidP="00F9046C">
      <w:pPr>
        <w:pStyle w:val="ListParagraph"/>
        <w:numPr>
          <w:ilvl w:val="0"/>
          <w:numId w:val="67"/>
        </w:numPr>
        <w:rPr>
          <w:szCs w:val="24"/>
        </w:rPr>
      </w:pPr>
      <w:r w:rsidRPr="00F9046C">
        <w:rPr>
          <w:szCs w:val="24"/>
        </w:rPr>
        <w:t>No insurance and/or treatment options are only available to people with welfare insurance. – Community/Business Leader (Scioto County)</w:t>
      </w:r>
    </w:p>
    <w:p w14:paraId="0F7D4DB5" w14:textId="60AB177F" w:rsidR="00690347" w:rsidRPr="00690347" w:rsidRDefault="00690347" w:rsidP="007806AA">
      <w:pPr>
        <w:rPr>
          <w:b/>
          <w:bCs/>
          <w:szCs w:val="24"/>
        </w:rPr>
      </w:pPr>
      <w:r w:rsidRPr="00690347">
        <w:rPr>
          <w:b/>
          <w:bCs/>
          <w:szCs w:val="24"/>
        </w:rPr>
        <w:t>Diagnosis/Treatment</w:t>
      </w:r>
    </w:p>
    <w:p w14:paraId="561B507D" w14:textId="6EF21742" w:rsidR="00376C95" w:rsidRPr="00F9046C" w:rsidRDefault="00690347" w:rsidP="00F9046C">
      <w:pPr>
        <w:pStyle w:val="ListParagraph"/>
        <w:numPr>
          <w:ilvl w:val="0"/>
          <w:numId w:val="66"/>
        </w:numPr>
        <w:rPr>
          <w:szCs w:val="24"/>
        </w:rPr>
      </w:pPr>
      <w:r w:rsidRPr="00F9046C">
        <w:rPr>
          <w:szCs w:val="24"/>
        </w:rPr>
        <w:t>Lack of assessment and treatment options. – Public Health Representative (Scioto County)</w:t>
      </w:r>
    </w:p>
    <w:p w14:paraId="58732999" w14:textId="550FBEB4" w:rsidR="002974FB" w:rsidRDefault="002974FB" w:rsidP="00376C95">
      <w:pPr>
        <w:rPr>
          <w:szCs w:val="24"/>
        </w:rPr>
      </w:pPr>
    </w:p>
    <w:p w14:paraId="5813DD59" w14:textId="0D1F96FF" w:rsidR="002974FB" w:rsidRDefault="002974FB" w:rsidP="00376C95">
      <w:pPr>
        <w:rPr>
          <w:szCs w:val="24"/>
        </w:rPr>
      </w:pPr>
    </w:p>
    <w:p w14:paraId="0FF06B30" w14:textId="154CCCE8" w:rsidR="002974FB" w:rsidRDefault="002974FB" w:rsidP="00376C95">
      <w:pPr>
        <w:rPr>
          <w:szCs w:val="24"/>
        </w:rPr>
      </w:pPr>
    </w:p>
    <w:p w14:paraId="3E5DAA29" w14:textId="2A55C47B" w:rsidR="002974FB" w:rsidRDefault="002974FB" w:rsidP="00376C95">
      <w:pPr>
        <w:rPr>
          <w:szCs w:val="24"/>
        </w:rPr>
      </w:pPr>
    </w:p>
    <w:p w14:paraId="375F7781" w14:textId="64785B04" w:rsidR="002974FB" w:rsidRDefault="002974FB" w:rsidP="00376C95">
      <w:pPr>
        <w:rPr>
          <w:szCs w:val="24"/>
        </w:rPr>
      </w:pPr>
    </w:p>
    <w:p w14:paraId="78488968" w14:textId="11CC5CA3" w:rsidR="002974FB" w:rsidRDefault="002974FB" w:rsidP="00376C95">
      <w:pPr>
        <w:rPr>
          <w:szCs w:val="24"/>
        </w:rPr>
      </w:pPr>
    </w:p>
    <w:p w14:paraId="680A8472" w14:textId="335D5965" w:rsidR="002974FB" w:rsidRDefault="002974FB" w:rsidP="00376C95">
      <w:pPr>
        <w:rPr>
          <w:szCs w:val="24"/>
        </w:rPr>
      </w:pPr>
    </w:p>
    <w:p w14:paraId="1F3B598D" w14:textId="42E7323E" w:rsidR="00251076" w:rsidRDefault="00251076" w:rsidP="00376C95">
      <w:pPr>
        <w:rPr>
          <w:szCs w:val="24"/>
        </w:rPr>
      </w:pPr>
    </w:p>
    <w:p w14:paraId="3A7F3AF5" w14:textId="3E0598F4" w:rsidR="00251076" w:rsidRDefault="00251076" w:rsidP="00376C95">
      <w:pPr>
        <w:rPr>
          <w:szCs w:val="24"/>
        </w:rPr>
      </w:pPr>
    </w:p>
    <w:p w14:paraId="77C99B35" w14:textId="0C5446E7" w:rsidR="00251076" w:rsidRDefault="00251076" w:rsidP="00376C95">
      <w:pPr>
        <w:rPr>
          <w:szCs w:val="24"/>
        </w:rPr>
      </w:pPr>
    </w:p>
    <w:p w14:paraId="1830CF22" w14:textId="77777777" w:rsidR="00251076" w:rsidRDefault="00251076" w:rsidP="00376C95">
      <w:pPr>
        <w:rPr>
          <w:szCs w:val="24"/>
        </w:rPr>
      </w:pPr>
    </w:p>
    <w:p w14:paraId="5AC930DF" w14:textId="7364CCD3" w:rsidR="002974FB" w:rsidRDefault="002974FB" w:rsidP="00376C95">
      <w:pPr>
        <w:rPr>
          <w:szCs w:val="24"/>
        </w:rPr>
      </w:pPr>
    </w:p>
    <w:p w14:paraId="7D12B77B" w14:textId="5215DB33" w:rsidR="002974FB" w:rsidRDefault="002974FB" w:rsidP="00376C95">
      <w:pPr>
        <w:rPr>
          <w:szCs w:val="24"/>
        </w:rPr>
      </w:pPr>
    </w:p>
    <w:p w14:paraId="2B871490" w14:textId="782C9467" w:rsidR="002974FB" w:rsidRDefault="002974FB" w:rsidP="00376C95">
      <w:pPr>
        <w:rPr>
          <w:szCs w:val="24"/>
        </w:rPr>
      </w:pPr>
    </w:p>
    <w:p w14:paraId="6146272E" w14:textId="5B5A01FA" w:rsidR="002974FB" w:rsidRDefault="002974FB" w:rsidP="00376C95">
      <w:pPr>
        <w:rPr>
          <w:szCs w:val="24"/>
        </w:rPr>
      </w:pPr>
    </w:p>
    <w:p w14:paraId="270AADBC" w14:textId="77777777" w:rsidR="002974FB" w:rsidRDefault="002974FB" w:rsidP="00376C95">
      <w:pPr>
        <w:rPr>
          <w:szCs w:val="24"/>
        </w:rPr>
      </w:pPr>
    </w:p>
    <w:p w14:paraId="641A7D58" w14:textId="43498493" w:rsidR="00690347" w:rsidRDefault="00376C95" w:rsidP="00376C95">
      <w:pPr>
        <w:rPr>
          <w:szCs w:val="24"/>
        </w:rPr>
      </w:pPr>
      <w:r w:rsidRPr="00690347">
        <w:rPr>
          <w:noProof/>
          <w:szCs w:val="24"/>
        </w:rPr>
        <w:drawing>
          <wp:anchor distT="0" distB="0" distL="114300" distR="114300" simplePos="0" relativeHeight="251667456" behindDoc="0" locked="0" layoutInCell="1" allowOverlap="1" wp14:anchorId="15A8FAE5" wp14:editId="3EC94745">
            <wp:simplePos x="0" y="0"/>
            <wp:positionH relativeFrom="margin">
              <wp:posOffset>906780</wp:posOffset>
            </wp:positionH>
            <wp:positionV relativeFrom="paragraph">
              <wp:posOffset>0</wp:posOffset>
            </wp:positionV>
            <wp:extent cx="4137660" cy="28911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7660" cy="2891155"/>
                    </a:xfrm>
                    <a:prstGeom prst="rect">
                      <a:avLst/>
                    </a:prstGeom>
                    <a:noFill/>
                    <a:ln>
                      <a:noFill/>
                    </a:ln>
                  </pic:spPr>
                </pic:pic>
              </a:graphicData>
            </a:graphic>
            <wp14:sizeRelH relativeFrom="margin">
              <wp14:pctWidth>0</wp14:pctWidth>
            </wp14:sizeRelH>
          </wp:anchor>
        </w:drawing>
      </w:r>
      <w:r>
        <w:rPr>
          <w:szCs w:val="24"/>
        </w:rPr>
        <w:t xml:space="preserve">                      </w:t>
      </w:r>
      <w:r>
        <w:rPr>
          <w:szCs w:val="24"/>
        </w:rPr>
        <w:br w:type="textWrapping" w:clear="all"/>
      </w:r>
    </w:p>
    <w:p w14:paraId="2E093D09" w14:textId="489E55C1" w:rsidR="00690347" w:rsidRPr="00C93C71" w:rsidRDefault="00474163" w:rsidP="00AD6C20">
      <w:pPr>
        <w:jc w:val="center"/>
        <w:rPr>
          <w:b/>
          <w:bCs/>
          <w:sz w:val="28"/>
          <w:szCs w:val="28"/>
          <w:u w:val="single"/>
        </w:rPr>
      </w:pPr>
      <w:r w:rsidRPr="00C93C71">
        <w:rPr>
          <w:b/>
          <w:bCs/>
          <w:sz w:val="28"/>
          <w:szCs w:val="28"/>
          <w:u w:val="single"/>
        </w:rPr>
        <w:t>PREVALENCE OF DI</w:t>
      </w:r>
      <w:r w:rsidR="00FC3B2B">
        <w:rPr>
          <w:b/>
          <w:bCs/>
          <w:sz w:val="28"/>
          <w:szCs w:val="28"/>
          <w:u w:val="single"/>
        </w:rPr>
        <w:t>S</w:t>
      </w:r>
      <w:r w:rsidRPr="00C93C71">
        <w:rPr>
          <w:b/>
          <w:bCs/>
          <w:sz w:val="28"/>
          <w:szCs w:val="28"/>
          <w:u w:val="single"/>
        </w:rPr>
        <w:t>EASES</w:t>
      </w:r>
    </w:p>
    <w:p w14:paraId="5D41B759" w14:textId="1F86C4D6" w:rsidR="00FA6919" w:rsidRPr="00FA6919" w:rsidRDefault="00FA6919" w:rsidP="00FA6919">
      <w:pPr>
        <w:jc w:val="both"/>
        <w:rPr>
          <w:szCs w:val="24"/>
        </w:rPr>
      </w:pPr>
      <w:r w:rsidRPr="00FA6919">
        <w:rPr>
          <w:szCs w:val="24"/>
        </w:rPr>
        <w:lastRenderedPageBreak/>
        <w:t>Chronic diseases are broadly defined as conditions lasting one year or more that require ongoing medical attention, limit daily activities, or both. They are the leading cause of death and disability in the United States, accounting for 7 out of 10 deaths annually. Heart disease, cancer, and stroke alone are responsible for more than 50% of all deaths each year.</w:t>
      </w:r>
    </w:p>
    <w:p w14:paraId="0DA03470" w14:textId="03A421D4" w:rsidR="00E94B1D" w:rsidRPr="00E94B1D" w:rsidRDefault="00FA6919" w:rsidP="00FA6919">
      <w:pPr>
        <w:jc w:val="both"/>
        <w:rPr>
          <w:szCs w:val="24"/>
        </w:rPr>
      </w:pPr>
      <w:r w:rsidRPr="00FA6919">
        <w:rPr>
          <w:szCs w:val="24"/>
        </w:rPr>
        <w:t>In 20</w:t>
      </w:r>
      <w:r>
        <w:rPr>
          <w:szCs w:val="24"/>
        </w:rPr>
        <w:t>19</w:t>
      </w:r>
      <w:r w:rsidRPr="00FA6919">
        <w:rPr>
          <w:szCs w:val="24"/>
        </w:rPr>
        <w:t>, approximately 107 million Americans—nearly half of all adults aged 18 and older—were living with at least one of six reported chronic illnesses. This highlights the widespread impact of chronic diseases on the nation's health and well-being.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130"/>
      </w:tblGrid>
      <w:tr w:rsidR="00E94B1D" w:rsidRPr="00E94B1D" w14:paraId="24B59D42" w14:textId="77777777" w:rsidTr="00295FEF">
        <w:tc>
          <w:tcPr>
            <w:tcW w:w="4135" w:type="dxa"/>
          </w:tcPr>
          <w:p w14:paraId="79490B59" w14:textId="77777777" w:rsidR="00E94B1D" w:rsidRPr="00E94B1D" w:rsidRDefault="00E94B1D" w:rsidP="00E94B1D">
            <w:pPr>
              <w:pStyle w:val="ListParagraph"/>
              <w:numPr>
                <w:ilvl w:val="0"/>
                <w:numId w:val="21"/>
              </w:numPr>
              <w:ind w:hanging="288"/>
              <w:rPr>
                <w:szCs w:val="24"/>
              </w:rPr>
            </w:pPr>
            <w:r w:rsidRPr="00E94B1D">
              <w:rPr>
                <w:szCs w:val="24"/>
              </w:rPr>
              <w:t>Cardiovascular disease</w:t>
            </w:r>
          </w:p>
          <w:p w14:paraId="02454FC5" w14:textId="77777777" w:rsidR="00E94B1D" w:rsidRPr="00E94B1D" w:rsidRDefault="00E94B1D" w:rsidP="00E94B1D">
            <w:pPr>
              <w:pStyle w:val="ListParagraph"/>
              <w:numPr>
                <w:ilvl w:val="0"/>
                <w:numId w:val="21"/>
              </w:numPr>
              <w:ind w:hanging="288"/>
              <w:rPr>
                <w:szCs w:val="24"/>
              </w:rPr>
            </w:pPr>
            <w:r w:rsidRPr="00E94B1D">
              <w:rPr>
                <w:szCs w:val="24"/>
              </w:rPr>
              <w:t>Arthritis</w:t>
            </w:r>
          </w:p>
          <w:p w14:paraId="3811E48D" w14:textId="77777777" w:rsidR="00E94B1D" w:rsidRPr="00E94B1D" w:rsidRDefault="00E94B1D" w:rsidP="00E94B1D">
            <w:pPr>
              <w:pStyle w:val="ListParagraph"/>
              <w:numPr>
                <w:ilvl w:val="0"/>
                <w:numId w:val="21"/>
              </w:numPr>
              <w:ind w:hanging="288"/>
              <w:rPr>
                <w:szCs w:val="24"/>
              </w:rPr>
            </w:pPr>
            <w:r w:rsidRPr="00E94B1D">
              <w:rPr>
                <w:szCs w:val="24"/>
              </w:rPr>
              <w:t>Diabetes</w:t>
            </w:r>
          </w:p>
          <w:p w14:paraId="4D5E699C" w14:textId="22CCF6B0" w:rsidR="00E94B1D" w:rsidRPr="00E94B1D" w:rsidRDefault="00E94B1D" w:rsidP="00E94B1D">
            <w:pPr>
              <w:rPr>
                <w:szCs w:val="24"/>
              </w:rPr>
            </w:pPr>
          </w:p>
        </w:tc>
        <w:tc>
          <w:tcPr>
            <w:tcW w:w="5130" w:type="dxa"/>
          </w:tcPr>
          <w:p w14:paraId="54B17DC5" w14:textId="77777777" w:rsidR="00E94B1D" w:rsidRPr="00E94B1D" w:rsidRDefault="00E94B1D" w:rsidP="00E94B1D">
            <w:pPr>
              <w:pStyle w:val="ListParagraph"/>
              <w:numPr>
                <w:ilvl w:val="0"/>
                <w:numId w:val="21"/>
              </w:numPr>
              <w:ind w:left="252" w:hanging="270"/>
              <w:rPr>
                <w:szCs w:val="24"/>
              </w:rPr>
            </w:pPr>
            <w:r w:rsidRPr="00E94B1D">
              <w:rPr>
                <w:szCs w:val="24"/>
              </w:rPr>
              <w:t>Asthma</w:t>
            </w:r>
          </w:p>
          <w:p w14:paraId="3832C58F" w14:textId="77777777" w:rsidR="00E94B1D" w:rsidRPr="00E94B1D" w:rsidRDefault="00E94B1D" w:rsidP="00E94B1D">
            <w:pPr>
              <w:pStyle w:val="ListParagraph"/>
              <w:numPr>
                <w:ilvl w:val="0"/>
                <w:numId w:val="21"/>
              </w:numPr>
              <w:ind w:left="252" w:hanging="270"/>
              <w:rPr>
                <w:szCs w:val="24"/>
              </w:rPr>
            </w:pPr>
            <w:r w:rsidRPr="00E94B1D">
              <w:rPr>
                <w:szCs w:val="24"/>
              </w:rPr>
              <w:t>Cancer</w:t>
            </w:r>
          </w:p>
          <w:p w14:paraId="3A0674A4" w14:textId="0ED1D45F" w:rsidR="00E94B1D" w:rsidRPr="00E94B1D" w:rsidRDefault="00E94B1D" w:rsidP="00E94B1D">
            <w:pPr>
              <w:pStyle w:val="ListParagraph"/>
              <w:numPr>
                <w:ilvl w:val="0"/>
                <w:numId w:val="21"/>
              </w:numPr>
              <w:ind w:left="252" w:hanging="270"/>
              <w:rPr>
                <w:szCs w:val="24"/>
              </w:rPr>
            </w:pPr>
            <w:r w:rsidRPr="00E94B1D">
              <w:rPr>
                <w:szCs w:val="24"/>
              </w:rPr>
              <w:t>Chronic obstructive pulmonary disease (COPD)</w:t>
            </w:r>
          </w:p>
        </w:tc>
      </w:tr>
    </w:tbl>
    <w:p w14:paraId="6CE3618A" w14:textId="39A5E7B7" w:rsidR="002353E9" w:rsidRPr="008E76EE" w:rsidRDefault="00474163" w:rsidP="00E94B1D">
      <w:pPr>
        <w:rPr>
          <w:i/>
          <w:iCs/>
          <w:sz w:val="18"/>
          <w:szCs w:val="18"/>
        </w:rPr>
      </w:pPr>
      <w:r w:rsidRPr="008E76EE">
        <w:rPr>
          <w:i/>
          <w:iCs/>
          <w:sz w:val="18"/>
          <w:szCs w:val="18"/>
        </w:rPr>
        <w:t>Healthy People 20</w:t>
      </w:r>
      <w:r w:rsidR="00FA6919">
        <w:rPr>
          <w:i/>
          <w:iCs/>
          <w:sz w:val="18"/>
          <w:szCs w:val="18"/>
        </w:rPr>
        <w:t>3</w:t>
      </w:r>
      <w:r w:rsidRPr="008E76EE">
        <w:rPr>
          <w:i/>
          <w:iCs/>
          <w:sz w:val="18"/>
          <w:szCs w:val="18"/>
        </w:rPr>
        <w:t xml:space="preserve">0: </w:t>
      </w:r>
      <w:hyperlink r:id="rId33" w:anchor="chronic" w:history="1">
        <w:r w:rsidR="00376C95" w:rsidRPr="008E76EE">
          <w:rPr>
            <w:rStyle w:val="Hyperlink"/>
            <w:i/>
            <w:iCs/>
            <w:sz w:val="18"/>
            <w:szCs w:val="18"/>
          </w:rPr>
          <w:t>https://www.healthypeople.gov/2020/about/foundation-health-measures/General-Health-Status#chronic</w:t>
        </w:r>
      </w:hyperlink>
    </w:p>
    <w:p w14:paraId="76BAB7FA" w14:textId="0F3B9DEB" w:rsidR="00376C95" w:rsidRPr="008D49DC" w:rsidRDefault="00A13E84" w:rsidP="00376C95">
      <w:pPr>
        <w:rPr>
          <w:b/>
          <w:bCs/>
          <w:color w:val="C45911" w:themeColor="accent2" w:themeShade="BF"/>
          <w:sz w:val="28"/>
          <w:szCs w:val="28"/>
        </w:rPr>
      </w:pPr>
      <w:r w:rsidRPr="008D49DC">
        <w:rPr>
          <w:b/>
          <w:bCs/>
          <w:color w:val="C45911" w:themeColor="accent2" w:themeShade="BF"/>
          <w:sz w:val="28"/>
          <w:szCs w:val="28"/>
        </w:rPr>
        <w:t xml:space="preserve">CARDIOVASCULAR RISK FACTORS </w:t>
      </w:r>
    </w:p>
    <w:p w14:paraId="40B45606" w14:textId="7430DBD7" w:rsidR="00376C95" w:rsidRPr="002974FB" w:rsidRDefault="00376C95" w:rsidP="00376C95">
      <w:pPr>
        <w:rPr>
          <w:b/>
          <w:bCs/>
          <w:color w:val="2F5496" w:themeColor="accent1" w:themeShade="BF"/>
          <w:szCs w:val="24"/>
        </w:rPr>
      </w:pPr>
      <w:r w:rsidRPr="002974FB">
        <w:rPr>
          <w:b/>
          <w:bCs/>
          <w:color w:val="2F5496" w:themeColor="accent1" w:themeShade="BF"/>
          <w:szCs w:val="24"/>
        </w:rPr>
        <w:t>Blood Pressure &amp; Cholesterol</w:t>
      </w:r>
    </w:p>
    <w:p w14:paraId="24516A3E" w14:textId="02941006" w:rsidR="00BF5F1A" w:rsidRDefault="006728B8" w:rsidP="00E94B1D">
      <w:pPr>
        <w:rPr>
          <w:szCs w:val="24"/>
        </w:rPr>
      </w:pPr>
      <w:r w:rsidRPr="006728B8">
        <w:rPr>
          <w:szCs w:val="24"/>
        </w:rPr>
        <w:t>A total of</w:t>
      </w:r>
      <w:r>
        <w:rPr>
          <w:szCs w:val="24"/>
        </w:rPr>
        <w:t xml:space="preserve"> 51.7%</w:t>
      </w:r>
      <w:r w:rsidRPr="006728B8">
        <w:rPr>
          <w:szCs w:val="24"/>
        </w:rPr>
        <w:t xml:space="preserve"> </w:t>
      </w:r>
      <w:r w:rsidR="00B133DB">
        <w:rPr>
          <w:szCs w:val="24"/>
        </w:rPr>
        <w:t>in</w:t>
      </w:r>
      <w:r w:rsidRPr="006728B8">
        <w:rPr>
          <w:szCs w:val="24"/>
        </w:rPr>
        <w:t xml:space="preserve"> </w:t>
      </w:r>
      <w:r>
        <w:rPr>
          <w:szCs w:val="24"/>
        </w:rPr>
        <w:t>the 45662 area (Portsmouth)</w:t>
      </w:r>
      <w:r w:rsidRPr="006728B8">
        <w:rPr>
          <w:szCs w:val="24"/>
        </w:rPr>
        <w:t xml:space="preserve"> adults have been told by a health professional at some point that their blood pressure was high.</w:t>
      </w:r>
      <w:r>
        <w:rPr>
          <w:szCs w:val="24"/>
        </w:rPr>
        <w:t xml:space="preserve">  </w:t>
      </w:r>
    </w:p>
    <w:tbl>
      <w:tblPr>
        <w:tblStyle w:val="TableGrid"/>
        <w:tblW w:w="0" w:type="auto"/>
        <w:tblLook w:val="04A0" w:firstRow="1" w:lastRow="0" w:firstColumn="1" w:lastColumn="0" w:noHBand="0" w:noVBand="1"/>
      </w:tblPr>
      <w:tblGrid>
        <w:gridCol w:w="9350"/>
      </w:tblGrid>
      <w:tr w:rsidR="006728B8" w14:paraId="184DF380" w14:textId="77777777" w:rsidTr="006A6D08">
        <w:tc>
          <w:tcPr>
            <w:tcW w:w="9350" w:type="dxa"/>
            <w:shd w:val="clear" w:color="auto" w:fill="D9D9D9" w:themeFill="background1" w:themeFillShade="D9"/>
          </w:tcPr>
          <w:p w14:paraId="7328947D" w14:textId="7EC1D9F7" w:rsidR="006728B8" w:rsidRDefault="006728B8" w:rsidP="006A6D08">
            <w:pPr>
              <w:rPr>
                <w:b/>
                <w:bCs/>
                <w:szCs w:val="24"/>
              </w:rPr>
            </w:pPr>
            <w:bookmarkStart w:id="14" w:name="_Hlk94528146"/>
            <w:r>
              <w:rPr>
                <w:b/>
                <w:bCs/>
                <w:szCs w:val="24"/>
              </w:rPr>
              <w:t>Benchmark:</w:t>
            </w:r>
            <w:r>
              <w:t xml:space="preserve"> </w:t>
            </w:r>
            <w:r w:rsidRPr="006728B8">
              <w:rPr>
                <w:szCs w:val="24"/>
              </w:rPr>
              <w:t>Higher than state and national percentages. Fails to satisfy the Healthy People 2030 objective of 27.7% or lower</w:t>
            </w:r>
            <w:r w:rsidRPr="006728B8">
              <w:rPr>
                <w:b/>
                <w:bCs/>
                <w:szCs w:val="24"/>
              </w:rPr>
              <w:t xml:space="preserve">. </w:t>
            </w:r>
            <w:r>
              <w:rPr>
                <w:b/>
                <w:bCs/>
                <w:szCs w:val="24"/>
              </w:rPr>
              <w:t xml:space="preserve"> </w:t>
            </w:r>
          </w:p>
          <w:p w14:paraId="774E19D1" w14:textId="15062033" w:rsidR="006728B8" w:rsidRDefault="006728B8" w:rsidP="006A6D08">
            <w:pPr>
              <w:rPr>
                <w:szCs w:val="24"/>
              </w:rPr>
            </w:pPr>
            <w:r w:rsidRPr="004B009D">
              <w:rPr>
                <w:b/>
                <w:bCs/>
                <w:szCs w:val="24"/>
              </w:rPr>
              <w:t>Trend:</w:t>
            </w:r>
            <w:r>
              <w:rPr>
                <w:szCs w:val="24"/>
              </w:rPr>
              <w:t xml:space="preserve"> This is lower than the </w:t>
            </w:r>
            <w:r w:rsidR="007437AB">
              <w:rPr>
                <w:szCs w:val="24"/>
              </w:rPr>
              <w:t>2019</w:t>
            </w:r>
            <w:r>
              <w:rPr>
                <w:szCs w:val="24"/>
              </w:rPr>
              <w:t xml:space="preserve"> survey.</w:t>
            </w:r>
          </w:p>
          <w:p w14:paraId="5BFD1CFD" w14:textId="344EEC54" w:rsidR="00B51D04" w:rsidRPr="00B51D04" w:rsidRDefault="00B51D04" w:rsidP="006A6D08">
            <w:pPr>
              <w:rPr>
                <w:b/>
                <w:bCs/>
                <w:szCs w:val="24"/>
              </w:rPr>
            </w:pPr>
            <w:r w:rsidRPr="00B51D04">
              <w:rPr>
                <w:b/>
                <w:bCs/>
                <w:szCs w:val="24"/>
              </w:rPr>
              <w:t xml:space="preserve">Disparity: </w:t>
            </w:r>
            <w:r w:rsidRPr="00B51D04">
              <w:rPr>
                <w:szCs w:val="24"/>
              </w:rPr>
              <w:t>More often reported among adults age 40+ and adults at lower incomes.</w:t>
            </w:r>
          </w:p>
        </w:tc>
      </w:tr>
      <w:bookmarkEnd w:id="14"/>
    </w:tbl>
    <w:p w14:paraId="6C4F4F54" w14:textId="77777777" w:rsidR="00B51D04" w:rsidRDefault="00B51D04" w:rsidP="00E94B1D">
      <w:pPr>
        <w:rPr>
          <w:szCs w:val="24"/>
        </w:rPr>
      </w:pPr>
    </w:p>
    <w:p w14:paraId="1617442A" w14:textId="5B15BF0D" w:rsidR="006728B8" w:rsidRDefault="006728B8" w:rsidP="00E94B1D">
      <w:pPr>
        <w:rPr>
          <w:szCs w:val="24"/>
        </w:rPr>
      </w:pPr>
      <w:r w:rsidRPr="006728B8">
        <w:rPr>
          <w:szCs w:val="24"/>
        </w:rPr>
        <w:t xml:space="preserve">A total of </w:t>
      </w:r>
      <w:r>
        <w:rPr>
          <w:szCs w:val="24"/>
        </w:rPr>
        <w:t>32</w:t>
      </w:r>
      <w:r w:rsidRPr="006728B8">
        <w:rPr>
          <w:szCs w:val="24"/>
        </w:rPr>
        <w:t xml:space="preserve">.0% of adults </w:t>
      </w:r>
      <w:r w:rsidR="00B133DB">
        <w:rPr>
          <w:szCs w:val="24"/>
        </w:rPr>
        <w:t xml:space="preserve">in the 45662 area (Portsmouth) </w:t>
      </w:r>
      <w:r w:rsidRPr="006728B8">
        <w:rPr>
          <w:szCs w:val="24"/>
        </w:rPr>
        <w:t>have been told by a health professional that their cholesterol level was high.</w:t>
      </w:r>
    </w:p>
    <w:tbl>
      <w:tblPr>
        <w:tblStyle w:val="TableGrid"/>
        <w:tblW w:w="0" w:type="auto"/>
        <w:tblLook w:val="04A0" w:firstRow="1" w:lastRow="0" w:firstColumn="1" w:lastColumn="0" w:noHBand="0" w:noVBand="1"/>
      </w:tblPr>
      <w:tblGrid>
        <w:gridCol w:w="9350"/>
      </w:tblGrid>
      <w:tr w:rsidR="00F20ABB" w14:paraId="75FD55B4" w14:textId="77777777" w:rsidTr="006A6D08">
        <w:tc>
          <w:tcPr>
            <w:tcW w:w="9350" w:type="dxa"/>
            <w:shd w:val="clear" w:color="auto" w:fill="D9D9D9" w:themeFill="background1" w:themeFillShade="D9"/>
          </w:tcPr>
          <w:p w14:paraId="405AC9D2" w14:textId="60F8251F" w:rsidR="00F20ABB" w:rsidRPr="004D6FAA" w:rsidRDefault="004D6FAA" w:rsidP="006A6D08">
            <w:pPr>
              <w:rPr>
                <w:szCs w:val="24"/>
              </w:rPr>
            </w:pPr>
            <w:r>
              <w:rPr>
                <w:b/>
                <w:bCs/>
                <w:szCs w:val="24"/>
              </w:rPr>
              <w:t>Benchmark:</w:t>
            </w:r>
            <w:r w:rsidRPr="004D6FAA">
              <w:rPr>
                <w:szCs w:val="24"/>
              </w:rPr>
              <w:t xml:space="preserve">  Higher than the national percentage.</w:t>
            </w:r>
          </w:p>
        </w:tc>
      </w:tr>
    </w:tbl>
    <w:p w14:paraId="49E970CC" w14:textId="2AB4F187" w:rsidR="00F20ABB" w:rsidRDefault="00F20ABB" w:rsidP="00E94B1D">
      <w:pPr>
        <w:rPr>
          <w:szCs w:val="24"/>
        </w:rPr>
      </w:pPr>
    </w:p>
    <w:tbl>
      <w:tblPr>
        <w:tblStyle w:val="TableGrid"/>
        <w:tblW w:w="14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9984"/>
      </w:tblGrid>
      <w:tr w:rsidR="001B7332" w14:paraId="6E8A583A" w14:textId="77777777" w:rsidTr="001B7332">
        <w:trPr>
          <w:trHeight w:val="1082"/>
        </w:trPr>
        <w:tc>
          <w:tcPr>
            <w:tcW w:w="4776" w:type="dxa"/>
          </w:tcPr>
          <w:p w14:paraId="4EF80E59" w14:textId="391CE4A0" w:rsidR="004D6FAA" w:rsidRDefault="004D6FAA" w:rsidP="00E94B1D">
            <w:pPr>
              <w:rPr>
                <w:szCs w:val="24"/>
              </w:rPr>
            </w:pPr>
            <w:r>
              <w:rPr>
                <w:noProof/>
              </w:rPr>
              <w:drawing>
                <wp:inline distT="0" distB="0" distL="0" distR="0" wp14:anchorId="247BAF16" wp14:editId="5386BB09">
                  <wp:extent cx="2895600" cy="1874520"/>
                  <wp:effectExtent l="0" t="0" r="0" b="0"/>
                  <wp:docPr id="22" name="Chart 22">
                    <a:extLst xmlns:a="http://schemas.openxmlformats.org/drawingml/2006/main">
                      <a:ext uri="{FF2B5EF4-FFF2-40B4-BE49-F238E27FC236}">
                        <a16:creationId xmlns:a16="http://schemas.microsoft.com/office/drawing/2014/main" id="{5FD0604D-1061-421D-8173-BA4867323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9984" w:type="dxa"/>
          </w:tcPr>
          <w:p w14:paraId="1D4B5862" w14:textId="4FF171FC" w:rsidR="004D6FAA" w:rsidRDefault="001B7332" w:rsidP="00E94B1D">
            <w:pPr>
              <w:ind w:right="4968"/>
              <w:rPr>
                <w:szCs w:val="24"/>
              </w:rPr>
            </w:pPr>
            <w:r>
              <w:rPr>
                <w:noProof/>
              </w:rPr>
              <w:drawing>
                <wp:inline distT="0" distB="0" distL="0" distR="0" wp14:anchorId="7CAEB014" wp14:editId="72C23450">
                  <wp:extent cx="3040380" cy="1859280"/>
                  <wp:effectExtent l="0" t="0" r="7620" b="7620"/>
                  <wp:docPr id="24" name="Chart 24">
                    <a:extLst xmlns:a="http://schemas.openxmlformats.org/drawingml/2006/main">
                      <a:ext uri="{FF2B5EF4-FFF2-40B4-BE49-F238E27FC236}">
                        <a16:creationId xmlns:a16="http://schemas.microsoft.com/office/drawing/2014/main" id="{5FD0604D-1061-421D-8173-BA4867323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AA284A8" w14:textId="43FA01E7" w:rsidR="004D6FAA" w:rsidRPr="008E76EE" w:rsidRDefault="00FA6919" w:rsidP="008E76EE">
      <w:pPr>
        <w:spacing w:after="0" w:line="240" w:lineRule="auto"/>
        <w:rPr>
          <w:i/>
          <w:iCs/>
          <w:sz w:val="18"/>
          <w:szCs w:val="18"/>
        </w:rPr>
      </w:pPr>
      <w:r>
        <w:rPr>
          <w:i/>
          <w:iCs/>
          <w:sz w:val="18"/>
          <w:szCs w:val="18"/>
        </w:rPr>
        <w:t>2024 PRC</w:t>
      </w:r>
      <w:r w:rsidR="001B7332" w:rsidRPr="008E76EE">
        <w:rPr>
          <w:i/>
          <w:iCs/>
          <w:sz w:val="18"/>
          <w:szCs w:val="18"/>
        </w:rPr>
        <w:t xml:space="preserve"> Community Health Survey, PRC, Inc. [Items 35, 36]</w:t>
      </w:r>
    </w:p>
    <w:p w14:paraId="1CC1D017" w14:textId="2FF9C16A" w:rsidR="008E76EE" w:rsidRPr="008E76EE" w:rsidRDefault="008E76EE" w:rsidP="008E76EE">
      <w:pPr>
        <w:spacing w:after="0" w:line="240" w:lineRule="auto"/>
        <w:rPr>
          <w:i/>
          <w:iCs/>
          <w:sz w:val="18"/>
          <w:szCs w:val="18"/>
        </w:rPr>
      </w:pPr>
      <w:r w:rsidRPr="008E76EE">
        <w:rPr>
          <w:i/>
          <w:iCs/>
          <w:sz w:val="18"/>
          <w:szCs w:val="18"/>
        </w:rPr>
        <w:t>Behavioral Risk Factor Surveillance System Survey Data. Atlanta, Georgia. United States Department of Health and Human Services, Centers for Disease Control and Prevention (CDC): 2019 Ohio data.</w:t>
      </w:r>
    </w:p>
    <w:p w14:paraId="61FEBB08" w14:textId="4ABE7B88" w:rsidR="008E76EE" w:rsidRDefault="008E76EE" w:rsidP="008E76EE">
      <w:pPr>
        <w:spacing w:after="0" w:line="240" w:lineRule="auto"/>
        <w:rPr>
          <w:i/>
          <w:iCs/>
          <w:sz w:val="18"/>
          <w:szCs w:val="18"/>
        </w:rPr>
      </w:pPr>
      <w:r w:rsidRPr="008E76EE">
        <w:rPr>
          <w:i/>
          <w:iCs/>
          <w:sz w:val="18"/>
          <w:szCs w:val="18"/>
        </w:rPr>
        <w:t>2020 PRC National Health Survey, PRC, Inc.</w:t>
      </w:r>
    </w:p>
    <w:p w14:paraId="0895EE72" w14:textId="7AE93D50" w:rsidR="008E76EE" w:rsidRDefault="008E76EE" w:rsidP="008E76EE">
      <w:pPr>
        <w:spacing w:after="0" w:line="240" w:lineRule="auto"/>
        <w:rPr>
          <w:i/>
          <w:iCs/>
          <w:sz w:val="18"/>
          <w:szCs w:val="18"/>
        </w:rPr>
      </w:pPr>
    </w:p>
    <w:p w14:paraId="60E22537" w14:textId="39A34227" w:rsidR="008E76EE" w:rsidRDefault="008E76EE" w:rsidP="008E76EE">
      <w:pPr>
        <w:spacing w:after="0" w:line="240" w:lineRule="auto"/>
        <w:rPr>
          <w:szCs w:val="24"/>
        </w:rPr>
      </w:pPr>
      <w:r>
        <w:rPr>
          <w:szCs w:val="24"/>
        </w:rPr>
        <w:lastRenderedPageBreak/>
        <w:t xml:space="preserve">The prevalence of High Blood Pressure in Portsmouth is considerably higher than the County, State and nationally.  However, the occurrence of High Cholesterol is equal to the national average. </w:t>
      </w:r>
    </w:p>
    <w:p w14:paraId="472D96BA" w14:textId="3AFC3F21" w:rsidR="00B51D04" w:rsidRDefault="00B51D04" w:rsidP="008E76EE">
      <w:pPr>
        <w:spacing w:after="0" w:line="240" w:lineRule="auto"/>
        <w:rPr>
          <w:szCs w:val="24"/>
        </w:rPr>
      </w:pPr>
    </w:p>
    <w:p w14:paraId="427C0559" w14:textId="372B0C7B" w:rsidR="00B51D04" w:rsidRPr="002974FB" w:rsidRDefault="00B51D04" w:rsidP="00B51D04">
      <w:pPr>
        <w:spacing w:after="0" w:line="240" w:lineRule="auto"/>
        <w:rPr>
          <w:b/>
          <w:bCs/>
          <w:szCs w:val="24"/>
        </w:rPr>
      </w:pPr>
      <w:r w:rsidRPr="002974FB">
        <w:rPr>
          <w:b/>
          <w:bCs/>
          <w:szCs w:val="24"/>
        </w:rPr>
        <w:t xml:space="preserve">Key Informant Input: Heart Disease &amp; Stroke </w:t>
      </w:r>
    </w:p>
    <w:p w14:paraId="098A9949" w14:textId="77777777" w:rsidR="00B51D04" w:rsidRPr="002974FB" w:rsidRDefault="00B51D04" w:rsidP="00B51D04">
      <w:pPr>
        <w:spacing w:after="0" w:line="240" w:lineRule="auto"/>
        <w:rPr>
          <w:b/>
          <w:bCs/>
          <w:szCs w:val="24"/>
        </w:rPr>
      </w:pPr>
    </w:p>
    <w:p w14:paraId="657C540F" w14:textId="4A548555" w:rsidR="00BE0AF7" w:rsidRDefault="00B51D04" w:rsidP="00B51D04">
      <w:pPr>
        <w:spacing w:after="0" w:line="240" w:lineRule="auto"/>
        <w:rPr>
          <w:szCs w:val="24"/>
        </w:rPr>
      </w:pPr>
      <w:r w:rsidRPr="00B51D04">
        <w:rPr>
          <w:szCs w:val="24"/>
        </w:rPr>
        <w:t xml:space="preserve">The greatest share of key informants taking part in an online survey characterized </w:t>
      </w:r>
      <w:r w:rsidR="007437AB" w:rsidRPr="00B51D04">
        <w:rPr>
          <w:szCs w:val="24"/>
        </w:rPr>
        <w:t>heart disease</w:t>
      </w:r>
      <w:r w:rsidRPr="00B51D04">
        <w:rPr>
          <w:szCs w:val="24"/>
        </w:rPr>
        <w:t xml:space="preserve"> &amp; Stroke as a “major problem” in the community.</w:t>
      </w:r>
    </w:p>
    <w:p w14:paraId="59FF5C57" w14:textId="77777777" w:rsidR="00A13E84" w:rsidRDefault="00A13E84" w:rsidP="00B51D04">
      <w:pPr>
        <w:spacing w:after="0" w:line="240" w:lineRule="auto"/>
        <w:rPr>
          <w:szCs w:val="24"/>
        </w:rPr>
      </w:pPr>
    </w:p>
    <w:p w14:paraId="58C64998" w14:textId="12D81329" w:rsidR="00BE0AF7" w:rsidRDefault="001F41C4" w:rsidP="00BE0AF7">
      <w:pPr>
        <w:spacing w:after="0" w:line="240" w:lineRule="auto"/>
        <w:jc w:val="center"/>
        <w:rPr>
          <w:szCs w:val="24"/>
        </w:rPr>
      </w:pPr>
      <w:r>
        <w:rPr>
          <w:noProof/>
        </w:rPr>
        <w:drawing>
          <wp:inline distT="0" distB="0" distL="0" distR="0" wp14:anchorId="0663D9E6" wp14:editId="3FAB0367">
            <wp:extent cx="4572000" cy="2743200"/>
            <wp:effectExtent l="0" t="0" r="0" b="0"/>
            <wp:docPr id="160" name="Chart 160">
              <a:extLst xmlns:a="http://schemas.openxmlformats.org/drawingml/2006/main">
                <a:ext uri="{FF2B5EF4-FFF2-40B4-BE49-F238E27FC236}">
                  <a16:creationId xmlns:a16="http://schemas.microsoft.com/office/drawing/2014/main" id="{7A1DE132-4DFF-486B-BB7D-005FC91E6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5A4FFA" w14:textId="77777777" w:rsidR="001F41C4" w:rsidRDefault="001F41C4" w:rsidP="00BE0AF7">
      <w:pPr>
        <w:spacing w:after="0" w:line="240" w:lineRule="auto"/>
        <w:rPr>
          <w:b/>
          <w:bCs/>
          <w:szCs w:val="24"/>
        </w:rPr>
      </w:pPr>
    </w:p>
    <w:p w14:paraId="03B8EE5D" w14:textId="77777777" w:rsidR="001F41C4" w:rsidRDefault="001F41C4" w:rsidP="00BE0AF7">
      <w:pPr>
        <w:spacing w:after="0" w:line="240" w:lineRule="auto"/>
        <w:rPr>
          <w:b/>
          <w:bCs/>
          <w:szCs w:val="24"/>
        </w:rPr>
      </w:pPr>
    </w:p>
    <w:p w14:paraId="5480ED4B" w14:textId="55BB0B9A" w:rsidR="00BE0AF7" w:rsidRPr="0043737A" w:rsidRDefault="00BE0AF7" w:rsidP="00BE0AF7">
      <w:pPr>
        <w:spacing w:after="0" w:line="240" w:lineRule="auto"/>
        <w:rPr>
          <w:b/>
          <w:bCs/>
          <w:szCs w:val="24"/>
        </w:rPr>
      </w:pPr>
      <w:r w:rsidRPr="0043737A">
        <w:rPr>
          <w:b/>
          <w:bCs/>
          <w:szCs w:val="24"/>
        </w:rPr>
        <w:t>Key Informant Input Cardiovascular</w:t>
      </w:r>
      <w:r w:rsidR="00621397">
        <w:rPr>
          <w:b/>
          <w:bCs/>
          <w:szCs w:val="24"/>
        </w:rPr>
        <w:t xml:space="preserve"> Contribution Factors</w:t>
      </w:r>
      <w:r w:rsidRPr="0043737A">
        <w:rPr>
          <w:b/>
          <w:bCs/>
          <w:szCs w:val="24"/>
        </w:rPr>
        <w:t>:</w:t>
      </w:r>
    </w:p>
    <w:p w14:paraId="375CC544" w14:textId="7D089FCF" w:rsidR="00BE0AF7" w:rsidRPr="0043737A" w:rsidRDefault="00BE0AF7" w:rsidP="00BE0AF7">
      <w:pPr>
        <w:spacing w:after="0" w:line="240" w:lineRule="auto"/>
        <w:rPr>
          <w:b/>
          <w:bCs/>
          <w:szCs w:val="24"/>
        </w:rPr>
      </w:pPr>
    </w:p>
    <w:p w14:paraId="4EE7CDCC" w14:textId="5B03C4A0" w:rsidR="00BE0AF7" w:rsidRDefault="00BE0AF7" w:rsidP="00BE0AF7">
      <w:pPr>
        <w:spacing w:after="0" w:line="240" w:lineRule="auto"/>
        <w:rPr>
          <w:szCs w:val="24"/>
        </w:rPr>
      </w:pPr>
      <w:r w:rsidRPr="00BE0AF7">
        <w:rPr>
          <w:szCs w:val="24"/>
        </w:rPr>
        <w:t>Among those rating this issue as a “major problem,” reasons related to the following:</w:t>
      </w:r>
    </w:p>
    <w:p w14:paraId="3A9B118E" w14:textId="0D535F00" w:rsidR="0043737A" w:rsidRDefault="0043737A" w:rsidP="00BE0AF7">
      <w:pPr>
        <w:spacing w:after="0" w:line="240" w:lineRule="auto"/>
        <w:rPr>
          <w:szCs w:val="24"/>
        </w:rPr>
      </w:pPr>
    </w:p>
    <w:p w14:paraId="19EB6311" w14:textId="1C2FB884" w:rsidR="0043737A" w:rsidRPr="007E7A21" w:rsidRDefault="0043737A" w:rsidP="007E7A21">
      <w:pPr>
        <w:pStyle w:val="ListParagraph"/>
        <w:numPr>
          <w:ilvl w:val="0"/>
          <w:numId w:val="65"/>
        </w:numPr>
        <w:spacing w:after="0" w:line="240" w:lineRule="auto"/>
        <w:rPr>
          <w:szCs w:val="24"/>
        </w:rPr>
      </w:pPr>
      <w:r w:rsidRPr="007E7A21">
        <w:rPr>
          <w:szCs w:val="24"/>
        </w:rPr>
        <w:t xml:space="preserve">Scioto Health Indicators. Obesity, smoking, poor eating and sleeping habits. – Public Health Representative (Scioto County) </w:t>
      </w:r>
    </w:p>
    <w:p w14:paraId="764449D5" w14:textId="7EEE2F1D" w:rsidR="0043737A" w:rsidRPr="007E7A21" w:rsidRDefault="0043737A" w:rsidP="007E7A21">
      <w:pPr>
        <w:pStyle w:val="ListParagraph"/>
        <w:numPr>
          <w:ilvl w:val="0"/>
          <w:numId w:val="65"/>
        </w:numPr>
        <w:spacing w:after="0" w:line="240" w:lineRule="auto"/>
        <w:rPr>
          <w:szCs w:val="24"/>
        </w:rPr>
      </w:pPr>
      <w:r w:rsidRPr="007E7A21">
        <w:rPr>
          <w:szCs w:val="24"/>
        </w:rPr>
        <w:t xml:space="preserve">Obesity rates. Poor compliance with medication. – Physician (Portsmouth) </w:t>
      </w:r>
    </w:p>
    <w:p w14:paraId="35ED1AD0" w14:textId="3419EC1C" w:rsidR="0043737A" w:rsidRPr="007E7A21" w:rsidRDefault="0043737A" w:rsidP="007E7A21">
      <w:pPr>
        <w:pStyle w:val="ListParagraph"/>
        <w:numPr>
          <w:ilvl w:val="0"/>
          <w:numId w:val="65"/>
        </w:numPr>
        <w:spacing w:after="0" w:line="240" w:lineRule="auto"/>
        <w:rPr>
          <w:szCs w:val="24"/>
        </w:rPr>
      </w:pPr>
      <w:r w:rsidRPr="007E7A21">
        <w:rPr>
          <w:szCs w:val="24"/>
        </w:rPr>
        <w:t>Many county residents are obese and there is a lack of access to nutritious food and exercise facilities in remote or poorer areas - All of this relates to heart disease and stroke. – Other Health Provider (Scioto County)</w:t>
      </w:r>
    </w:p>
    <w:p w14:paraId="3E2B127E" w14:textId="77777777" w:rsidR="0043737A" w:rsidRPr="007E7A21" w:rsidRDefault="0043737A" w:rsidP="007E7A21">
      <w:pPr>
        <w:pStyle w:val="ListParagraph"/>
        <w:numPr>
          <w:ilvl w:val="0"/>
          <w:numId w:val="65"/>
        </w:numPr>
        <w:spacing w:after="0" w:line="240" w:lineRule="auto"/>
        <w:rPr>
          <w:szCs w:val="24"/>
        </w:rPr>
      </w:pPr>
      <w:r w:rsidRPr="007E7A21">
        <w:rPr>
          <w:szCs w:val="24"/>
        </w:rPr>
        <w:t xml:space="preserve">Due to high levels of obesity, smoking, and physical inactivity, heart disease and stroke are major health concerns. There is resistance to following doctor recommendations regarding diet and exercise, medication use, and stopping smoking. – Public Health Representative (Scioto County) </w:t>
      </w:r>
    </w:p>
    <w:p w14:paraId="5ECCC3C2" w14:textId="2B2C7CF8" w:rsidR="0043737A" w:rsidRPr="007E7A21" w:rsidRDefault="0043737A" w:rsidP="007E7A21">
      <w:pPr>
        <w:pStyle w:val="ListParagraph"/>
        <w:numPr>
          <w:ilvl w:val="0"/>
          <w:numId w:val="65"/>
        </w:numPr>
        <w:spacing w:after="0" w:line="240" w:lineRule="auto"/>
        <w:rPr>
          <w:szCs w:val="24"/>
        </w:rPr>
      </w:pPr>
      <w:r w:rsidRPr="007E7A21">
        <w:rPr>
          <w:szCs w:val="24"/>
        </w:rPr>
        <w:t xml:space="preserve">The major factors are lifestyle and smoking. Poverty also contributes to poor diet habits and education. – Other Health Provider (Portsmouth) </w:t>
      </w:r>
    </w:p>
    <w:p w14:paraId="707ED7D8" w14:textId="6FE93365" w:rsidR="0043737A" w:rsidRPr="007E7A21" w:rsidRDefault="0043737A" w:rsidP="007E7A21">
      <w:pPr>
        <w:pStyle w:val="ListParagraph"/>
        <w:numPr>
          <w:ilvl w:val="0"/>
          <w:numId w:val="65"/>
        </w:numPr>
        <w:spacing w:after="0" w:line="240" w:lineRule="auto"/>
        <w:rPr>
          <w:szCs w:val="24"/>
        </w:rPr>
      </w:pPr>
      <w:r w:rsidRPr="007E7A21">
        <w:rPr>
          <w:szCs w:val="24"/>
        </w:rPr>
        <w:t>Lack of nutritional diets due to expense, lack of exercise and promotion of healthy living, low socioeconomic status of individuals living in our area, smoking and substance abuse. – Public Health Representative (</w:t>
      </w:r>
      <w:r w:rsidR="009535BD" w:rsidRPr="007E7A21">
        <w:rPr>
          <w:szCs w:val="24"/>
        </w:rPr>
        <w:t>Portsmouth</w:t>
      </w:r>
      <w:r w:rsidRPr="007E7A21">
        <w:rPr>
          <w:szCs w:val="24"/>
        </w:rPr>
        <w:t xml:space="preserve">) </w:t>
      </w:r>
    </w:p>
    <w:p w14:paraId="61B82CFC" w14:textId="77777777" w:rsidR="00BA4106" w:rsidRDefault="0043737A" w:rsidP="007E7A21">
      <w:pPr>
        <w:pStyle w:val="ListParagraph"/>
        <w:numPr>
          <w:ilvl w:val="0"/>
          <w:numId w:val="65"/>
        </w:numPr>
        <w:spacing w:after="0" w:line="240" w:lineRule="auto"/>
        <w:rPr>
          <w:szCs w:val="24"/>
        </w:rPr>
      </w:pPr>
      <w:r w:rsidRPr="007E7A21">
        <w:rPr>
          <w:szCs w:val="24"/>
        </w:rPr>
        <w:t>Poor education, diet, and sedentary lifestyle. – Community/Business Leader (</w:t>
      </w:r>
      <w:r w:rsidR="009535BD" w:rsidRPr="007E7A21">
        <w:rPr>
          <w:szCs w:val="24"/>
        </w:rPr>
        <w:t>Portsmouth</w:t>
      </w:r>
      <w:r w:rsidR="00BA4106">
        <w:rPr>
          <w:szCs w:val="24"/>
        </w:rPr>
        <w:t>)</w:t>
      </w:r>
    </w:p>
    <w:p w14:paraId="60AF2BBD" w14:textId="09EB2E36" w:rsidR="0043737A" w:rsidRPr="007E7A21" w:rsidRDefault="0043737A" w:rsidP="007E7A21">
      <w:pPr>
        <w:pStyle w:val="ListParagraph"/>
        <w:numPr>
          <w:ilvl w:val="0"/>
          <w:numId w:val="65"/>
        </w:numPr>
        <w:spacing w:after="0" w:line="240" w:lineRule="auto"/>
        <w:rPr>
          <w:szCs w:val="24"/>
        </w:rPr>
      </w:pPr>
      <w:r w:rsidRPr="007E7A21">
        <w:rPr>
          <w:szCs w:val="24"/>
        </w:rPr>
        <w:lastRenderedPageBreak/>
        <w:t xml:space="preserve"> </w:t>
      </w:r>
      <w:r w:rsidR="00BA4106">
        <w:rPr>
          <w:szCs w:val="24"/>
        </w:rPr>
        <w:t>O</w:t>
      </w:r>
      <w:r w:rsidRPr="007E7A21">
        <w:rPr>
          <w:szCs w:val="24"/>
        </w:rPr>
        <w:t xml:space="preserve">ptions for healthy lifestyles. More options for access to healthy foods. Need classes for healthy cooking. – Other Health Provider </w:t>
      </w:r>
      <w:r w:rsidR="00621397" w:rsidRPr="007E7A21">
        <w:rPr>
          <w:szCs w:val="24"/>
        </w:rPr>
        <w:t>(Portsmouth</w:t>
      </w:r>
      <w:r w:rsidRPr="007E7A21">
        <w:rPr>
          <w:szCs w:val="24"/>
        </w:rPr>
        <w:t xml:space="preserve">) </w:t>
      </w:r>
    </w:p>
    <w:p w14:paraId="3B2DDDEF" w14:textId="77777777" w:rsidR="0043737A" w:rsidRPr="007E7A21" w:rsidRDefault="0043737A" w:rsidP="007E7A21">
      <w:pPr>
        <w:pStyle w:val="ListParagraph"/>
        <w:numPr>
          <w:ilvl w:val="0"/>
          <w:numId w:val="65"/>
        </w:numPr>
        <w:spacing w:after="0" w:line="240" w:lineRule="auto"/>
        <w:rPr>
          <w:szCs w:val="24"/>
        </w:rPr>
      </w:pPr>
      <w:r w:rsidRPr="007E7A21">
        <w:rPr>
          <w:szCs w:val="24"/>
        </w:rPr>
        <w:t xml:space="preserve">Low SES, so more incidence of smoking, poor eating habits, little physical activity/obesity, little preventative health (early screenings) &amp; dental care, creative non-adherence (e.g., taking too much or too little of prescribed medications), poor patient-provider relationships (jargon, distrust, little listening) – Community/Business Leader (Scioto County) </w:t>
      </w:r>
    </w:p>
    <w:p w14:paraId="69A7DF5B" w14:textId="77777777" w:rsidR="0043737A" w:rsidRPr="007E7A21" w:rsidRDefault="0043737A" w:rsidP="007E7A21">
      <w:pPr>
        <w:pStyle w:val="ListParagraph"/>
        <w:numPr>
          <w:ilvl w:val="0"/>
          <w:numId w:val="65"/>
        </w:numPr>
        <w:spacing w:after="0" w:line="240" w:lineRule="auto"/>
        <w:rPr>
          <w:szCs w:val="24"/>
        </w:rPr>
      </w:pPr>
      <w:r w:rsidRPr="007E7A21">
        <w:rPr>
          <w:szCs w:val="24"/>
        </w:rPr>
        <w:t xml:space="preserve">Incidence of heart disease prevalent in our community. High percentage of residents are smokers, have diabetes diagnosis, obesity, and inactive lifestyles. – Social Services Provider (Scioto County) </w:t>
      </w:r>
    </w:p>
    <w:p w14:paraId="77FA741A" w14:textId="2199A375" w:rsidR="007B6E98" w:rsidRPr="007E7A21" w:rsidRDefault="0043737A" w:rsidP="007E7A21">
      <w:pPr>
        <w:pStyle w:val="ListParagraph"/>
        <w:numPr>
          <w:ilvl w:val="0"/>
          <w:numId w:val="65"/>
        </w:numPr>
        <w:spacing w:after="0" w:line="240" w:lineRule="auto"/>
        <w:rPr>
          <w:szCs w:val="24"/>
        </w:rPr>
      </w:pPr>
      <w:r w:rsidRPr="007E7A21">
        <w:rPr>
          <w:szCs w:val="24"/>
        </w:rPr>
        <w:t>Heart disease and stroke are a major problem because of unhealthy lifestyles, smoking, sedentary lifestyle. – Community/ Business Leader (Scioto County)</w:t>
      </w:r>
    </w:p>
    <w:p w14:paraId="1E207A40" w14:textId="77777777" w:rsidR="00A13E84" w:rsidRDefault="00A13E84" w:rsidP="0043737A">
      <w:pPr>
        <w:spacing w:after="0" w:line="240" w:lineRule="auto"/>
        <w:rPr>
          <w:szCs w:val="24"/>
        </w:rPr>
      </w:pPr>
    </w:p>
    <w:p w14:paraId="04CEC857" w14:textId="6A8B2AEB" w:rsidR="00621397" w:rsidRPr="007B6E98" w:rsidRDefault="00621397" w:rsidP="0043737A">
      <w:pPr>
        <w:spacing w:after="0" w:line="240" w:lineRule="auto"/>
        <w:rPr>
          <w:szCs w:val="24"/>
        </w:rPr>
      </w:pPr>
      <w:r w:rsidRPr="00621397">
        <w:rPr>
          <w:b/>
          <w:bCs/>
          <w:szCs w:val="24"/>
        </w:rPr>
        <w:t>Incidence/Prevalence</w:t>
      </w:r>
    </w:p>
    <w:p w14:paraId="2F057BA1" w14:textId="0064A7D5" w:rsidR="00621397" w:rsidRDefault="00621397" w:rsidP="0043737A">
      <w:pPr>
        <w:spacing w:after="0" w:line="240" w:lineRule="auto"/>
        <w:rPr>
          <w:b/>
          <w:bCs/>
          <w:szCs w:val="24"/>
        </w:rPr>
      </w:pPr>
    </w:p>
    <w:p w14:paraId="41FBD449" w14:textId="2F17532F" w:rsidR="00621397" w:rsidRPr="007E7A21" w:rsidRDefault="00621397" w:rsidP="007E7A21">
      <w:pPr>
        <w:pStyle w:val="ListParagraph"/>
        <w:numPr>
          <w:ilvl w:val="0"/>
          <w:numId w:val="64"/>
        </w:numPr>
        <w:spacing w:after="0" w:line="240" w:lineRule="auto"/>
        <w:rPr>
          <w:szCs w:val="24"/>
        </w:rPr>
      </w:pPr>
      <w:r w:rsidRPr="007E7A21">
        <w:rPr>
          <w:szCs w:val="24"/>
        </w:rPr>
        <w:t xml:space="preserve">There are many individuals in the county that have suffered heart disease and stroke. It is very common for an individual to struggle with high blood pressure. Frequently, those who suffer have a poor diet and poor exercise regimes. There are many reasons for this, but it seems to be a very common problem in southern Ohio. – Public Health Representative (Portsmouth) </w:t>
      </w:r>
    </w:p>
    <w:p w14:paraId="750BD912" w14:textId="77777777" w:rsidR="00621397" w:rsidRPr="007E7A21" w:rsidRDefault="00621397" w:rsidP="007E7A21">
      <w:pPr>
        <w:pStyle w:val="ListParagraph"/>
        <w:numPr>
          <w:ilvl w:val="0"/>
          <w:numId w:val="64"/>
        </w:numPr>
        <w:spacing w:after="0" w:line="240" w:lineRule="auto"/>
        <w:rPr>
          <w:szCs w:val="24"/>
        </w:rPr>
      </w:pPr>
      <w:r w:rsidRPr="007E7A21">
        <w:rPr>
          <w:szCs w:val="24"/>
        </w:rPr>
        <w:t xml:space="preserve">There seems to be many people that I know who have to have stints and open-heart surgery. – Public Health Representative (Scioto County) </w:t>
      </w:r>
    </w:p>
    <w:p w14:paraId="62937E99" w14:textId="77777777" w:rsidR="00621397" w:rsidRPr="007E7A21" w:rsidRDefault="00621397" w:rsidP="007E7A21">
      <w:pPr>
        <w:pStyle w:val="ListParagraph"/>
        <w:numPr>
          <w:ilvl w:val="0"/>
          <w:numId w:val="64"/>
        </w:numPr>
        <w:spacing w:after="0" w:line="240" w:lineRule="auto"/>
        <w:rPr>
          <w:szCs w:val="24"/>
        </w:rPr>
      </w:pPr>
      <w:r w:rsidRPr="007E7A21">
        <w:rPr>
          <w:szCs w:val="24"/>
        </w:rPr>
        <w:t xml:space="preserve">The number one health care business. – Physician (Scioto County) </w:t>
      </w:r>
    </w:p>
    <w:p w14:paraId="30874FC6" w14:textId="2CDEF609" w:rsidR="00621397" w:rsidRPr="007E7A21" w:rsidRDefault="00621397" w:rsidP="007E7A21">
      <w:pPr>
        <w:pStyle w:val="ListParagraph"/>
        <w:numPr>
          <w:ilvl w:val="0"/>
          <w:numId w:val="64"/>
        </w:numPr>
        <w:spacing w:after="0" w:line="240" w:lineRule="auto"/>
        <w:rPr>
          <w:szCs w:val="24"/>
        </w:rPr>
      </w:pPr>
      <w:r w:rsidRPr="007E7A21">
        <w:rPr>
          <w:szCs w:val="24"/>
        </w:rPr>
        <w:t>Heart disease is an issue everywhere. – Community/Business Leader (Scioto County)</w:t>
      </w:r>
    </w:p>
    <w:p w14:paraId="00918772" w14:textId="6A05E186" w:rsidR="00621397" w:rsidRDefault="00621397" w:rsidP="00621397">
      <w:pPr>
        <w:spacing w:after="0" w:line="240" w:lineRule="auto"/>
        <w:rPr>
          <w:szCs w:val="24"/>
        </w:rPr>
      </w:pPr>
    </w:p>
    <w:p w14:paraId="7EA9CBF6" w14:textId="1080330B" w:rsidR="00621397" w:rsidRPr="00621397" w:rsidRDefault="00621397" w:rsidP="00621397">
      <w:pPr>
        <w:spacing w:after="0" w:line="240" w:lineRule="auto"/>
        <w:rPr>
          <w:b/>
          <w:bCs/>
          <w:szCs w:val="24"/>
        </w:rPr>
      </w:pPr>
      <w:r w:rsidRPr="00621397">
        <w:rPr>
          <w:b/>
          <w:bCs/>
          <w:szCs w:val="24"/>
        </w:rPr>
        <w:t>Nutrition</w:t>
      </w:r>
    </w:p>
    <w:p w14:paraId="7BF2FE7D" w14:textId="65CD74AB" w:rsidR="0043737A" w:rsidRDefault="0043737A" w:rsidP="0043737A">
      <w:pPr>
        <w:spacing w:after="0" w:line="240" w:lineRule="auto"/>
        <w:rPr>
          <w:szCs w:val="24"/>
        </w:rPr>
      </w:pPr>
    </w:p>
    <w:p w14:paraId="1D327AFD" w14:textId="39C4F501" w:rsidR="00621397" w:rsidRPr="007E7A21" w:rsidRDefault="00621397" w:rsidP="007E7A21">
      <w:pPr>
        <w:pStyle w:val="ListParagraph"/>
        <w:numPr>
          <w:ilvl w:val="0"/>
          <w:numId w:val="63"/>
        </w:numPr>
        <w:spacing w:after="0" w:line="240" w:lineRule="auto"/>
        <w:rPr>
          <w:szCs w:val="24"/>
        </w:rPr>
      </w:pPr>
      <w:r w:rsidRPr="007E7A21">
        <w:rPr>
          <w:szCs w:val="24"/>
        </w:rPr>
        <w:t xml:space="preserve">Poor diet and sedentary lifestyle. – Community/Business Leader (Scioto County) </w:t>
      </w:r>
    </w:p>
    <w:p w14:paraId="1601ADEC" w14:textId="34A50531" w:rsidR="00621397" w:rsidRPr="007E7A21" w:rsidRDefault="00621397" w:rsidP="007E7A21">
      <w:pPr>
        <w:pStyle w:val="ListParagraph"/>
        <w:numPr>
          <w:ilvl w:val="0"/>
          <w:numId w:val="63"/>
        </w:numPr>
        <w:spacing w:after="0" w:line="240" w:lineRule="auto"/>
        <w:rPr>
          <w:szCs w:val="24"/>
        </w:rPr>
      </w:pPr>
      <w:r w:rsidRPr="007E7A21">
        <w:rPr>
          <w:szCs w:val="24"/>
        </w:rPr>
        <w:t>Due to many poor nutrition and exercise factors in the area. – Other Health Provider (Scioto County) Lack of proper exercise and nutrition. – Social Services Provider (Scioto County)</w:t>
      </w:r>
    </w:p>
    <w:p w14:paraId="6B254257" w14:textId="77777777" w:rsidR="00A13E84" w:rsidRPr="001F41C4" w:rsidRDefault="00A13E84" w:rsidP="00BE0AF7">
      <w:pPr>
        <w:spacing w:after="0" w:line="240" w:lineRule="auto"/>
        <w:rPr>
          <w:b/>
          <w:bCs/>
          <w:color w:val="C45911" w:themeColor="accent2" w:themeShade="BF"/>
          <w:szCs w:val="24"/>
        </w:rPr>
      </w:pPr>
    </w:p>
    <w:p w14:paraId="2AA2CE45" w14:textId="5EFEAC4F" w:rsidR="00BE0AF7" w:rsidRPr="001B74F4" w:rsidRDefault="00621EE2" w:rsidP="00BE0AF7">
      <w:pPr>
        <w:spacing w:after="0" w:line="240" w:lineRule="auto"/>
        <w:rPr>
          <w:b/>
          <w:bCs/>
          <w:color w:val="C45911" w:themeColor="accent2" w:themeShade="BF"/>
          <w:sz w:val="28"/>
          <w:szCs w:val="28"/>
        </w:rPr>
      </w:pPr>
      <w:r w:rsidRPr="001B74F4">
        <w:rPr>
          <w:b/>
          <w:bCs/>
          <w:color w:val="C45911" w:themeColor="accent2" w:themeShade="BF"/>
          <w:sz w:val="28"/>
          <w:szCs w:val="28"/>
        </w:rPr>
        <w:t>CANCER</w:t>
      </w:r>
    </w:p>
    <w:p w14:paraId="6B39B07E" w14:textId="1F34B13C" w:rsidR="00AA035C" w:rsidRDefault="00AA035C" w:rsidP="00BE0AF7">
      <w:pPr>
        <w:spacing w:after="0" w:line="240" w:lineRule="auto"/>
        <w:rPr>
          <w:b/>
          <w:bCs/>
          <w:color w:val="C45911" w:themeColor="accent2" w:themeShade="BF"/>
          <w:szCs w:val="24"/>
        </w:rPr>
      </w:pPr>
    </w:p>
    <w:p w14:paraId="2011A922" w14:textId="77777777" w:rsidR="008F39D2" w:rsidRPr="008F39D2" w:rsidRDefault="008F39D2" w:rsidP="008F39D2">
      <w:pPr>
        <w:spacing w:after="0" w:line="240" w:lineRule="auto"/>
        <w:jc w:val="both"/>
        <w:rPr>
          <w:szCs w:val="24"/>
        </w:rPr>
      </w:pPr>
      <w:r w:rsidRPr="008F39D2">
        <w:rPr>
          <w:szCs w:val="24"/>
        </w:rPr>
        <w:t xml:space="preserve">Cancer is the second leading cause of death in the United States. …The cancer death rate has declined in recent decades, but over 600,000 people still die from cancer each year in the United States. Death rates are higher for some cancers and in some racial/ethnic minority groups. These disparities are often linked to social determinants of health, including education, economic status, and access to health care. </w:t>
      </w:r>
    </w:p>
    <w:p w14:paraId="60924D00" w14:textId="77777777" w:rsidR="008F39D2" w:rsidRPr="008F39D2" w:rsidRDefault="008F39D2" w:rsidP="008F39D2">
      <w:pPr>
        <w:spacing w:after="0" w:line="240" w:lineRule="auto"/>
        <w:jc w:val="both"/>
        <w:rPr>
          <w:szCs w:val="24"/>
        </w:rPr>
      </w:pPr>
    </w:p>
    <w:p w14:paraId="75FF9BFA" w14:textId="77777777" w:rsidR="008F39D2" w:rsidRDefault="008F39D2" w:rsidP="008F39D2">
      <w:pPr>
        <w:spacing w:after="0" w:line="240" w:lineRule="auto"/>
        <w:jc w:val="both"/>
        <w:rPr>
          <w:i/>
          <w:iCs/>
          <w:sz w:val="18"/>
          <w:szCs w:val="18"/>
        </w:rPr>
      </w:pPr>
      <w:r w:rsidRPr="008F39D2">
        <w:rPr>
          <w:szCs w:val="24"/>
        </w:rPr>
        <w:t>Interventions to promote evidence-based cancer screenings — such as screenings for lung, breast, cervical, and colorectal cancer — can help reduce cancer deaths. Other effective prevention strategies include programs that increase HPV vaccine use, prevent tobacco use and promote quitting, and promote healthy eating and physical activity. In addition, effective targeted therapies and personalized treatment are key to helping people with cancer live longer</w:t>
      </w:r>
      <w:r w:rsidRPr="008F39D2">
        <w:rPr>
          <w:i/>
          <w:iCs/>
          <w:sz w:val="18"/>
          <w:szCs w:val="18"/>
        </w:rPr>
        <w:t xml:space="preserve">.  </w:t>
      </w:r>
    </w:p>
    <w:p w14:paraId="50F57296" w14:textId="6A0FCA84" w:rsidR="00AA035C" w:rsidRDefault="00AA035C" w:rsidP="008F39D2">
      <w:pPr>
        <w:spacing w:after="0" w:line="240" w:lineRule="auto"/>
        <w:jc w:val="both"/>
        <w:rPr>
          <w:i/>
          <w:iCs/>
          <w:sz w:val="18"/>
          <w:szCs w:val="18"/>
        </w:rPr>
      </w:pPr>
      <w:r w:rsidRPr="00AA035C">
        <w:rPr>
          <w:i/>
          <w:iCs/>
          <w:sz w:val="18"/>
          <w:szCs w:val="18"/>
        </w:rPr>
        <w:t>Healthy People 2030 (</w:t>
      </w:r>
      <w:hyperlink r:id="rId37" w:history="1">
        <w:r w:rsidRPr="002C2322">
          <w:rPr>
            <w:rStyle w:val="Hyperlink"/>
            <w:i/>
            <w:iCs/>
            <w:sz w:val="18"/>
            <w:szCs w:val="18"/>
          </w:rPr>
          <w:t>https://health.gov/healthypeople</w:t>
        </w:r>
      </w:hyperlink>
      <w:r w:rsidRPr="00AA035C">
        <w:rPr>
          <w:i/>
          <w:iCs/>
          <w:sz w:val="18"/>
          <w:szCs w:val="18"/>
        </w:rPr>
        <w:t>)</w:t>
      </w:r>
    </w:p>
    <w:p w14:paraId="3EF87F14" w14:textId="50F6BC0D" w:rsidR="00A51D74" w:rsidRDefault="00A51D74" w:rsidP="00AA035C">
      <w:pPr>
        <w:spacing w:after="0" w:line="240" w:lineRule="auto"/>
        <w:rPr>
          <w:szCs w:val="24"/>
        </w:rPr>
      </w:pPr>
    </w:p>
    <w:p w14:paraId="5F22C89D" w14:textId="77777777" w:rsidR="008F39D2" w:rsidRDefault="008F39D2" w:rsidP="008F39D2">
      <w:pPr>
        <w:spacing w:after="0" w:line="240" w:lineRule="auto"/>
        <w:jc w:val="both"/>
        <w:rPr>
          <w:i/>
          <w:iCs/>
          <w:szCs w:val="24"/>
        </w:rPr>
      </w:pPr>
      <w:r w:rsidRPr="008F39D2">
        <w:rPr>
          <w:i/>
          <w:iCs/>
          <w:szCs w:val="24"/>
        </w:rPr>
        <w:lastRenderedPageBreak/>
        <w:t xml:space="preserve">The following data will only drill down to Scioto County because Portsmouth specific data could not be found. </w:t>
      </w:r>
    </w:p>
    <w:p w14:paraId="251AD33E" w14:textId="77777777" w:rsidR="008F39D2" w:rsidRPr="008F39D2" w:rsidRDefault="008F39D2" w:rsidP="008F39D2">
      <w:pPr>
        <w:spacing w:after="0" w:line="240" w:lineRule="auto"/>
        <w:jc w:val="both"/>
        <w:rPr>
          <w:i/>
          <w:iCs/>
          <w:szCs w:val="24"/>
        </w:rPr>
      </w:pPr>
    </w:p>
    <w:p w14:paraId="5409F345" w14:textId="17298DE9" w:rsidR="007B6E98" w:rsidRDefault="008F39D2" w:rsidP="008F39D2">
      <w:pPr>
        <w:spacing w:after="0" w:line="240" w:lineRule="auto"/>
        <w:jc w:val="both"/>
        <w:rPr>
          <w:szCs w:val="24"/>
        </w:rPr>
      </w:pPr>
      <w:r w:rsidRPr="008F39D2">
        <w:rPr>
          <w:szCs w:val="24"/>
        </w:rPr>
        <w:t xml:space="preserve">Between 2017 and 2019, there was an annual average age-adjusted cancer mortality rate of 201.1 deaths per 100,000 population in Scioto County.  Much higher than state and national rates. Far from satisfying the Healthy People 2030 objective of 122.7 or lower. There are no statistics for Portsmouth, but given the County rate is incredibly high, it is safe to assume the </w:t>
      </w:r>
      <w:r>
        <w:rPr>
          <w:szCs w:val="24"/>
        </w:rPr>
        <w:t>c</w:t>
      </w:r>
      <w:r w:rsidRPr="008F39D2">
        <w:rPr>
          <w:szCs w:val="24"/>
        </w:rPr>
        <w:t>ity rates are high as well.</w:t>
      </w:r>
    </w:p>
    <w:p w14:paraId="1D764755" w14:textId="77777777" w:rsidR="008F39D2" w:rsidRDefault="008F39D2" w:rsidP="008F39D2">
      <w:pPr>
        <w:spacing w:after="0" w:line="240" w:lineRule="auto"/>
        <w:jc w:val="both"/>
        <w:rPr>
          <w:szCs w:val="24"/>
        </w:rPr>
      </w:pPr>
    </w:p>
    <w:p w14:paraId="276E149C" w14:textId="78F7C33D" w:rsidR="007B6E98" w:rsidRDefault="007B6E98" w:rsidP="007B6E98">
      <w:pPr>
        <w:spacing w:after="0" w:line="240" w:lineRule="auto"/>
        <w:rPr>
          <w:szCs w:val="24"/>
        </w:rPr>
      </w:pPr>
      <w:r w:rsidRPr="007B6E98">
        <w:rPr>
          <w:szCs w:val="24"/>
        </w:rPr>
        <w:t>Cancer: Age-Adjusted Mortality</w:t>
      </w:r>
      <w:r>
        <w:rPr>
          <w:szCs w:val="24"/>
        </w:rPr>
        <w:t xml:space="preserve"> </w:t>
      </w:r>
      <w:r w:rsidRPr="007B6E98">
        <w:rPr>
          <w:szCs w:val="24"/>
        </w:rPr>
        <w:t xml:space="preserve">(2017-2019 Annual Average Deaths per 100,000 Population) </w:t>
      </w:r>
    </w:p>
    <w:p w14:paraId="1BA65527" w14:textId="1CC67E80" w:rsidR="007B6E98" w:rsidRDefault="007B6E98" w:rsidP="007B6E98">
      <w:pPr>
        <w:spacing w:after="0" w:line="240" w:lineRule="auto"/>
        <w:rPr>
          <w:i/>
          <w:iCs/>
          <w:sz w:val="18"/>
          <w:szCs w:val="18"/>
        </w:rPr>
      </w:pPr>
      <w:r w:rsidRPr="007B6E98">
        <w:rPr>
          <w:i/>
          <w:iCs/>
          <w:sz w:val="18"/>
          <w:szCs w:val="18"/>
        </w:rPr>
        <w:t>Healthy People 2030 = 122.7 or Lower</w:t>
      </w:r>
    </w:p>
    <w:p w14:paraId="05EFC594" w14:textId="77777777" w:rsidR="007B6E98" w:rsidRPr="007B6E98" w:rsidRDefault="007B6E98" w:rsidP="007B6E98">
      <w:pPr>
        <w:spacing w:after="0" w:line="240" w:lineRule="auto"/>
        <w:rPr>
          <w:i/>
          <w:iCs/>
          <w:sz w:val="18"/>
          <w:szCs w:val="18"/>
        </w:rPr>
      </w:pPr>
    </w:p>
    <w:p w14:paraId="6133B774" w14:textId="5A7B6068" w:rsidR="007B6E98" w:rsidRDefault="007B6E98" w:rsidP="00BE0671">
      <w:pPr>
        <w:spacing w:after="0" w:line="240" w:lineRule="auto"/>
        <w:jc w:val="center"/>
        <w:rPr>
          <w:szCs w:val="24"/>
        </w:rPr>
      </w:pPr>
      <w:r>
        <w:rPr>
          <w:noProof/>
        </w:rPr>
        <w:drawing>
          <wp:inline distT="0" distB="0" distL="0" distR="0" wp14:anchorId="739F0637" wp14:editId="2BAE7763">
            <wp:extent cx="5334000" cy="1310640"/>
            <wp:effectExtent l="0" t="0" r="0" b="3810"/>
            <wp:docPr id="30" name="Chart 30">
              <a:extLst xmlns:a="http://schemas.openxmlformats.org/drawingml/2006/main">
                <a:ext uri="{FF2B5EF4-FFF2-40B4-BE49-F238E27FC236}">
                  <a16:creationId xmlns:a16="http://schemas.microsoft.com/office/drawing/2014/main" id="{E78551D5-AC79-4A0B-8CAF-8381BFCC4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E88A42E" w14:textId="5C2F7FC4" w:rsidR="007B6E98" w:rsidRPr="007B6E98" w:rsidRDefault="007B6E98" w:rsidP="007B6E98">
      <w:pPr>
        <w:spacing w:after="0" w:line="240" w:lineRule="auto"/>
        <w:rPr>
          <w:i/>
          <w:iCs/>
          <w:sz w:val="18"/>
          <w:szCs w:val="18"/>
        </w:rPr>
      </w:pPr>
      <w:r w:rsidRPr="007B6E98">
        <w:rPr>
          <w:i/>
          <w:iCs/>
          <w:sz w:val="18"/>
          <w:szCs w:val="18"/>
        </w:rPr>
        <w:t>CDC WONDER Online Query System. Centers for Disease Control and Prevention, Epidemiology Program Office, Division of Public Health Surveillance and Informatics. Data extracted September 2021.</w:t>
      </w:r>
    </w:p>
    <w:p w14:paraId="002BBF53" w14:textId="268FA07F" w:rsidR="007B6E98" w:rsidRDefault="007B6E98" w:rsidP="007B6E98">
      <w:pPr>
        <w:spacing w:after="0" w:line="240" w:lineRule="auto"/>
        <w:rPr>
          <w:i/>
          <w:iCs/>
          <w:sz w:val="18"/>
          <w:szCs w:val="18"/>
        </w:rPr>
      </w:pPr>
      <w:r w:rsidRPr="007B6E98">
        <w:rPr>
          <w:i/>
          <w:iCs/>
          <w:sz w:val="18"/>
          <w:szCs w:val="18"/>
        </w:rPr>
        <w:t xml:space="preserve">US Department of Health and Human Services. Healthy People 2030. August 2020. </w:t>
      </w:r>
      <w:hyperlink r:id="rId39" w:history="1">
        <w:r w:rsidRPr="002C2322">
          <w:rPr>
            <w:rStyle w:val="Hyperlink"/>
            <w:i/>
            <w:iCs/>
            <w:sz w:val="18"/>
            <w:szCs w:val="18"/>
          </w:rPr>
          <w:t>http://www.healthypeople.gov</w:t>
        </w:r>
      </w:hyperlink>
    </w:p>
    <w:p w14:paraId="74DCB624" w14:textId="13995B2A" w:rsidR="007B6E98" w:rsidRDefault="007B6E98" w:rsidP="007B6E98">
      <w:pPr>
        <w:spacing w:after="0" w:line="240" w:lineRule="auto"/>
        <w:rPr>
          <w:i/>
          <w:iCs/>
          <w:sz w:val="18"/>
          <w:szCs w:val="18"/>
        </w:rPr>
      </w:pPr>
    </w:p>
    <w:p w14:paraId="6A8F53DB" w14:textId="3F2D2290" w:rsidR="00A72F23" w:rsidRPr="000C396C" w:rsidRDefault="00A72F23" w:rsidP="00A72F23">
      <w:pPr>
        <w:spacing w:after="0" w:line="240" w:lineRule="auto"/>
        <w:rPr>
          <w:b/>
          <w:bCs/>
          <w:color w:val="1F3864" w:themeColor="accent1" w:themeShade="80"/>
          <w:szCs w:val="24"/>
        </w:rPr>
      </w:pPr>
      <w:r w:rsidRPr="000C396C">
        <w:rPr>
          <w:b/>
          <w:bCs/>
          <w:color w:val="1F3864" w:themeColor="accent1" w:themeShade="80"/>
          <w:szCs w:val="24"/>
        </w:rPr>
        <w:t xml:space="preserve">Cancer Deaths by Site </w:t>
      </w:r>
    </w:p>
    <w:p w14:paraId="1790D7CC" w14:textId="77777777" w:rsidR="00A72F23" w:rsidRPr="00A72F23" w:rsidRDefault="00A72F23" w:rsidP="00A72F23">
      <w:pPr>
        <w:spacing w:after="0" w:line="240" w:lineRule="auto"/>
        <w:rPr>
          <w:szCs w:val="24"/>
        </w:rPr>
      </w:pPr>
    </w:p>
    <w:p w14:paraId="2AB35B6B" w14:textId="77777777" w:rsidR="00A72F23" w:rsidRPr="00A72F23" w:rsidRDefault="00A72F23" w:rsidP="00A72F23">
      <w:pPr>
        <w:spacing w:after="0" w:line="240" w:lineRule="auto"/>
        <w:rPr>
          <w:szCs w:val="24"/>
        </w:rPr>
      </w:pPr>
      <w:r w:rsidRPr="00A72F23">
        <w:rPr>
          <w:szCs w:val="24"/>
        </w:rPr>
        <w:t xml:space="preserve">Lung cancer is by far the leading cause of cancer deaths in Scioto County.  </w:t>
      </w:r>
    </w:p>
    <w:p w14:paraId="3DC6D517" w14:textId="688F3F9C" w:rsidR="00A72F23" w:rsidRDefault="00A72F23" w:rsidP="00A72F23">
      <w:pPr>
        <w:spacing w:after="0" w:line="240" w:lineRule="auto"/>
        <w:rPr>
          <w:szCs w:val="24"/>
        </w:rPr>
      </w:pPr>
      <w:r w:rsidRPr="00A72F23">
        <w:rPr>
          <w:szCs w:val="24"/>
        </w:rPr>
        <w:t>Other leading sites include prostate cancer, female breast cancer, and colorectal cancer (both sexes).</w:t>
      </w:r>
    </w:p>
    <w:p w14:paraId="5A884256" w14:textId="3865CCBC" w:rsidR="000C396C" w:rsidRDefault="000C396C" w:rsidP="00A72F23">
      <w:pPr>
        <w:spacing w:after="0" w:line="240" w:lineRule="auto"/>
        <w:rPr>
          <w:szCs w:val="24"/>
        </w:rPr>
      </w:pPr>
    </w:p>
    <w:tbl>
      <w:tblPr>
        <w:tblStyle w:val="TableGrid"/>
        <w:tblW w:w="9335" w:type="dxa"/>
        <w:tblLook w:val="04A0" w:firstRow="1" w:lastRow="0" w:firstColumn="1" w:lastColumn="0" w:noHBand="0" w:noVBand="1"/>
      </w:tblPr>
      <w:tblGrid>
        <w:gridCol w:w="2515"/>
        <w:gridCol w:w="1870"/>
        <w:gridCol w:w="1280"/>
        <w:gridCol w:w="1800"/>
        <w:gridCol w:w="1870"/>
      </w:tblGrid>
      <w:tr w:rsidR="000C396C" w14:paraId="779B8EB7" w14:textId="77777777" w:rsidTr="00B56E4D">
        <w:tc>
          <w:tcPr>
            <w:tcW w:w="2515" w:type="dxa"/>
            <w:shd w:val="clear" w:color="auto" w:fill="8EAADB" w:themeFill="accent1" w:themeFillTint="99"/>
          </w:tcPr>
          <w:p w14:paraId="2A8CDD3E" w14:textId="77777777" w:rsidR="000C396C" w:rsidRDefault="000C396C" w:rsidP="00ED39A1">
            <w:pPr>
              <w:jc w:val="center"/>
              <w:rPr>
                <w:szCs w:val="24"/>
              </w:rPr>
            </w:pPr>
          </w:p>
        </w:tc>
        <w:tc>
          <w:tcPr>
            <w:tcW w:w="1870" w:type="dxa"/>
            <w:shd w:val="clear" w:color="auto" w:fill="8EAADB" w:themeFill="accent1" w:themeFillTint="99"/>
          </w:tcPr>
          <w:p w14:paraId="79104D37" w14:textId="2C62412B" w:rsidR="000C396C" w:rsidRDefault="000C396C" w:rsidP="00ED39A1">
            <w:pPr>
              <w:jc w:val="center"/>
              <w:rPr>
                <w:szCs w:val="24"/>
              </w:rPr>
            </w:pPr>
            <w:r>
              <w:rPr>
                <w:szCs w:val="24"/>
              </w:rPr>
              <w:t>Scioto County</w:t>
            </w:r>
          </w:p>
        </w:tc>
        <w:tc>
          <w:tcPr>
            <w:tcW w:w="1280" w:type="dxa"/>
            <w:shd w:val="clear" w:color="auto" w:fill="8EAADB" w:themeFill="accent1" w:themeFillTint="99"/>
          </w:tcPr>
          <w:p w14:paraId="016F31F1" w14:textId="2837E6AB" w:rsidR="000C396C" w:rsidRDefault="00ED39A1" w:rsidP="00ED39A1">
            <w:pPr>
              <w:jc w:val="center"/>
              <w:rPr>
                <w:szCs w:val="24"/>
              </w:rPr>
            </w:pPr>
            <w:r>
              <w:rPr>
                <w:szCs w:val="24"/>
              </w:rPr>
              <w:t>Ohio</w:t>
            </w:r>
          </w:p>
        </w:tc>
        <w:tc>
          <w:tcPr>
            <w:tcW w:w="1800" w:type="dxa"/>
            <w:shd w:val="clear" w:color="auto" w:fill="8EAADB" w:themeFill="accent1" w:themeFillTint="99"/>
          </w:tcPr>
          <w:p w14:paraId="21DBA0E0" w14:textId="1C35CF32" w:rsidR="000C396C" w:rsidRDefault="00ED39A1" w:rsidP="00ED39A1">
            <w:pPr>
              <w:jc w:val="center"/>
              <w:rPr>
                <w:szCs w:val="24"/>
              </w:rPr>
            </w:pPr>
            <w:r>
              <w:rPr>
                <w:szCs w:val="24"/>
              </w:rPr>
              <w:t>US</w:t>
            </w:r>
          </w:p>
        </w:tc>
        <w:tc>
          <w:tcPr>
            <w:tcW w:w="1870" w:type="dxa"/>
            <w:shd w:val="clear" w:color="auto" w:fill="8EAADB" w:themeFill="accent1" w:themeFillTint="99"/>
          </w:tcPr>
          <w:p w14:paraId="01B77F4E" w14:textId="3DC81F31" w:rsidR="000C396C" w:rsidRDefault="00ED39A1" w:rsidP="00ED39A1">
            <w:pPr>
              <w:jc w:val="center"/>
              <w:rPr>
                <w:szCs w:val="24"/>
              </w:rPr>
            </w:pPr>
            <w:r>
              <w:rPr>
                <w:szCs w:val="24"/>
              </w:rPr>
              <w:t>HP2030</w:t>
            </w:r>
          </w:p>
        </w:tc>
      </w:tr>
      <w:tr w:rsidR="000C396C" w14:paraId="377CEC30" w14:textId="77777777" w:rsidTr="00B56E4D">
        <w:tc>
          <w:tcPr>
            <w:tcW w:w="2515" w:type="dxa"/>
          </w:tcPr>
          <w:p w14:paraId="25BEED98" w14:textId="0BEEA4C7" w:rsidR="000C396C" w:rsidRDefault="00B56E4D" w:rsidP="00A72F23">
            <w:pPr>
              <w:rPr>
                <w:szCs w:val="24"/>
              </w:rPr>
            </w:pPr>
            <w:r>
              <w:rPr>
                <w:szCs w:val="24"/>
              </w:rPr>
              <w:t>All Cancers</w:t>
            </w:r>
          </w:p>
        </w:tc>
        <w:tc>
          <w:tcPr>
            <w:tcW w:w="1870" w:type="dxa"/>
          </w:tcPr>
          <w:p w14:paraId="28ADB0C5" w14:textId="41EE1F11" w:rsidR="000C396C" w:rsidRDefault="00FC6BAC" w:rsidP="00FC6BAC">
            <w:pPr>
              <w:jc w:val="center"/>
              <w:rPr>
                <w:szCs w:val="24"/>
              </w:rPr>
            </w:pPr>
            <w:r>
              <w:rPr>
                <w:szCs w:val="24"/>
              </w:rPr>
              <w:t>209.8</w:t>
            </w:r>
          </w:p>
        </w:tc>
        <w:tc>
          <w:tcPr>
            <w:tcW w:w="1280" w:type="dxa"/>
          </w:tcPr>
          <w:p w14:paraId="2A633329" w14:textId="3886DF23" w:rsidR="000C396C" w:rsidRDefault="00FC6BAC" w:rsidP="00FC6BAC">
            <w:pPr>
              <w:jc w:val="center"/>
              <w:rPr>
                <w:szCs w:val="24"/>
              </w:rPr>
            </w:pPr>
            <w:r>
              <w:rPr>
                <w:szCs w:val="24"/>
              </w:rPr>
              <w:t>166.5</w:t>
            </w:r>
          </w:p>
        </w:tc>
        <w:tc>
          <w:tcPr>
            <w:tcW w:w="1800" w:type="dxa"/>
          </w:tcPr>
          <w:p w14:paraId="3AAE6B36" w14:textId="5536051C" w:rsidR="000C396C" w:rsidRDefault="00FC6BAC" w:rsidP="00FC6BAC">
            <w:pPr>
              <w:jc w:val="center"/>
              <w:rPr>
                <w:szCs w:val="24"/>
              </w:rPr>
            </w:pPr>
            <w:r>
              <w:rPr>
                <w:szCs w:val="24"/>
              </w:rPr>
              <w:t>149.3</w:t>
            </w:r>
          </w:p>
        </w:tc>
        <w:tc>
          <w:tcPr>
            <w:tcW w:w="1870" w:type="dxa"/>
          </w:tcPr>
          <w:p w14:paraId="5053BCC0" w14:textId="05F9C11C" w:rsidR="000C396C" w:rsidRDefault="00FC6BAC" w:rsidP="00FC6BAC">
            <w:pPr>
              <w:jc w:val="center"/>
              <w:rPr>
                <w:szCs w:val="24"/>
              </w:rPr>
            </w:pPr>
            <w:r>
              <w:rPr>
                <w:szCs w:val="24"/>
              </w:rPr>
              <w:t>122.7</w:t>
            </w:r>
          </w:p>
        </w:tc>
      </w:tr>
      <w:tr w:rsidR="000C396C" w14:paraId="2889BB3B" w14:textId="77777777" w:rsidTr="00B56E4D">
        <w:tc>
          <w:tcPr>
            <w:tcW w:w="2515" w:type="dxa"/>
          </w:tcPr>
          <w:p w14:paraId="4E7DD07E" w14:textId="366CF17B" w:rsidR="000C396C" w:rsidRDefault="00B56E4D" w:rsidP="00A72F23">
            <w:pPr>
              <w:rPr>
                <w:szCs w:val="24"/>
              </w:rPr>
            </w:pPr>
            <w:r>
              <w:rPr>
                <w:szCs w:val="24"/>
              </w:rPr>
              <w:t>Lung</w:t>
            </w:r>
          </w:p>
        </w:tc>
        <w:tc>
          <w:tcPr>
            <w:tcW w:w="1870" w:type="dxa"/>
          </w:tcPr>
          <w:p w14:paraId="4BB4508F" w14:textId="5E9DCC4A" w:rsidR="000C396C" w:rsidRDefault="00FC6BAC" w:rsidP="00FC6BAC">
            <w:pPr>
              <w:jc w:val="center"/>
              <w:rPr>
                <w:szCs w:val="24"/>
              </w:rPr>
            </w:pPr>
            <w:r>
              <w:rPr>
                <w:szCs w:val="24"/>
              </w:rPr>
              <w:t>63.5</w:t>
            </w:r>
          </w:p>
        </w:tc>
        <w:tc>
          <w:tcPr>
            <w:tcW w:w="1280" w:type="dxa"/>
          </w:tcPr>
          <w:p w14:paraId="5F834F2B" w14:textId="2A68BD86" w:rsidR="000C396C" w:rsidRDefault="00FC6BAC" w:rsidP="00FC6BAC">
            <w:pPr>
              <w:jc w:val="center"/>
              <w:rPr>
                <w:szCs w:val="24"/>
              </w:rPr>
            </w:pPr>
            <w:r>
              <w:rPr>
                <w:szCs w:val="24"/>
              </w:rPr>
              <w:t>42.9</w:t>
            </w:r>
          </w:p>
        </w:tc>
        <w:tc>
          <w:tcPr>
            <w:tcW w:w="1800" w:type="dxa"/>
          </w:tcPr>
          <w:p w14:paraId="4B8120ED" w14:textId="59D43F7F" w:rsidR="000C396C" w:rsidRDefault="00FC6BAC" w:rsidP="00FC6BAC">
            <w:pPr>
              <w:jc w:val="center"/>
              <w:rPr>
                <w:szCs w:val="24"/>
              </w:rPr>
            </w:pPr>
            <w:r>
              <w:rPr>
                <w:szCs w:val="24"/>
              </w:rPr>
              <w:t>34.9</w:t>
            </w:r>
          </w:p>
        </w:tc>
        <w:tc>
          <w:tcPr>
            <w:tcW w:w="1870" w:type="dxa"/>
          </w:tcPr>
          <w:p w14:paraId="33D90B0D" w14:textId="30A93195" w:rsidR="000C396C" w:rsidRDefault="00FC6BAC" w:rsidP="00FC6BAC">
            <w:pPr>
              <w:jc w:val="center"/>
              <w:rPr>
                <w:szCs w:val="24"/>
              </w:rPr>
            </w:pPr>
            <w:r>
              <w:rPr>
                <w:szCs w:val="24"/>
              </w:rPr>
              <w:t>25.1</w:t>
            </w:r>
          </w:p>
        </w:tc>
      </w:tr>
      <w:tr w:rsidR="000C396C" w14:paraId="48D1531A" w14:textId="77777777" w:rsidTr="00B56E4D">
        <w:tc>
          <w:tcPr>
            <w:tcW w:w="2515" w:type="dxa"/>
          </w:tcPr>
          <w:p w14:paraId="46E0812D" w14:textId="2DD09831" w:rsidR="000C396C" w:rsidRDefault="00B56E4D" w:rsidP="00A72F23">
            <w:pPr>
              <w:rPr>
                <w:szCs w:val="24"/>
              </w:rPr>
            </w:pPr>
            <w:r>
              <w:rPr>
                <w:szCs w:val="24"/>
              </w:rPr>
              <w:t>Prostate</w:t>
            </w:r>
          </w:p>
        </w:tc>
        <w:tc>
          <w:tcPr>
            <w:tcW w:w="1870" w:type="dxa"/>
          </w:tcPr>
          <w:p w14:paraId="2DC884C6" w14:textId="1405B581" w:rsidR="000C396C" w:rsidRDefault="00FC6BAC" w:rsidP="00FC6BAC">
            <w:pPr>
              <w:jc w:val="center"/>
              <w:rPr>
                <w:szCs w:val="24"/>
              </w:rPr>
            </w:pPr>
            <w:r>
              <w:rPr>
                <w:szCs w:val="24"/>
              </w:rPr>
              <w:t>21.9</w:t>
            </w:r>
          </w:p>
        </w:tc>
        <w:tc>
          <w:tcPr>
            <w:tcW w:w="1280" w:type="dxa"/>
          </w:tcPr>
          <w:p w14:paraId="009A6937" w14:textId="7DADB4C5" w:rsidR="000C396C" w:rsidRDefault="00FC6BAC" w:rsidP="00FC6BAC">
            <w:pPr>
              <w:jc w:val="center"/>
              <w:rPr>
                <w:szCs w:val="24"/>
              </w:rPr>
            </w:pPr>
            <w:r>
              <w:rPr>
                <w:szCs w:val="24"/>
              </w:rPr>
              <w:t>19.3</w:t>
            </w:r>
          </w:p>
        </w:tc>
        <w:tc>
          <w:tcPr>
            <w:tcW w:w="1800" w:type="dxa"/>
          </w:tcPr>
          <w:p w14:paraId="3EC308D2" w14:textId="74723D04" w:rsidR="000C396C" w:rsidRDefault="00FC6BAC" w:rsidP="00FC6BAC">
            <w:pPr>
              <w:jc w:val="center"/>
              <w:rPr>
                <w:szCs w:val="24"/>
              </w:rPr>
            </w:pPr>
            <w:r>
              <w:rPr>
                <w:szCs w:val="24"/>
              </w:rPr>
              <w:t>18.6</w:t>
            </w:r>
          </w:p>
        </w:tc>
        <w:tc>
          <w:tcPr>
            <w:tcW w:w="1870" w:type="dxa"/>
          </w:tcPr>
          <w:p w14:paraId="5B362FB6" w14:textId="5C03299F" w:rsidR="000C396C" w:rsidRDefault="00B16070" w:rsidP="00FC6BAC">
            <w:pPr>
              <w:jc w:val="center"/>
              <w:rPr>
                <w:szCs w:val="24"/>
              </w:rPr>
            </w:pPr>
            <w:r>
              <w:rPr>
                <w:szCs w:val="24"/>
              </w:rPr>
              <w:t>16.9</w:t>
            </w:r>
          </w:p>
        </w:tc>
      </w:tr>
      <w:tr w:rsidR="000C396C" w14:paraId="38B7146F" w14:textId="77777777" w:rsidTr="00B56E4D">
        <w:tc>
          <w:tcPr>
            <w:tcW w:w="2515" w:type="dxa"/>
          </w:tcPr>
          <w:p w14:paraId="216DDB32" w14:textId="7F214735" w:rsidR="000C396C" w:rsidRDefault="00B56E4D" w:rsidP="00A72F23">
            <w:pPr>
              <w:rPr>
                <w:szCs w:val="24"/>
              </w:rPr>
            </w:pPr>
            <w:r>
              <w:rPr>
                <w:szCs w:val="24"/>
              </w:rPr>
              <w:t>Female Breast Cancer</w:t>
            </w:r>
          </w:p>
        </w:tc>
        <w:tc>
          <w:tcPr>
            <w:tcW w:w="1870" w:type="dxa"/>
          </w:tcPr>
          <w:p w14:paraId="0E7EE356" w14:textId="202EB45A" w:rsidR="000C396C" w:rsidRDefault="00FC6BAC" w:rsidP="00FC6BAC">
            <w:pPr>
              <w:jc w:val="center"/>
              <w:rPr>
                <w:szCs w:val="24"/>
              </w:rPr>
            </w:pPr>
            <w:r>
              <w:rPr>
                <w:szCs w:val="24"/>
              </w:rPr>
              <w:t>21.3</w:t>
            </w:r>
          </w:p>
        </w:tc>
        <w:tc>
          <w:tcPr>
            <w:tcW w:w="1280" w:type="dxa"/>
          </w:tcPr>
          <w:p w14:paraId="34E40960" w14:textId="4CB0E787" w:rsidR="000C396C" w:rsidRDefault="00FC6BAC" w:rsidP="00FC6BAC">
            <w:pPr>
              <w:jc w:val="center"/>
              <w:rPr>
                <w:szCs w:val="24"/>
              </w:rPr>
            </w:pPr>
            <w:r>
              <w:rPr>
                <w:szCs w:val="24"/>
              </w:rPr>
              <w:t>21.4</w:t>
            </w:r>
          </w:p>
        </w:tc>
        <w:tc>
          <w:tcPr>
            <w:tcW w:w="1800" w:type="dxa"/>
          </w:tcPr>
          <w:p w14:paraId="2B486505" w14:textId="179E0A4C" w:rsidR="000C396C" w:rsidRDefault="00FC6BAC" w:rsidP="00FC6BAC">
            <w:pPr>
              <w:jc w:val="center"/>
              <w:rPr>
                <w:szCs w:val="24"/>
              </w:rPr>
            </w:pPr>
            <w:r>
              <w:rPr>
                <w:szCs w:val="24"/>
              </w:rPr>
              <w:t>19.7</w:t>
            </w:r>
          </w:p>
        </w:tc>
        <w:tc>
          <w:tcPr>
            <w:tcW w:w="1870" w:type="dxa"/>
          </w:tcPr>
          <w:p w14:paraId="13582CB0" w14:textId="36601C49" w:rsidR="000C396C" w:rsidRDefault="00B16070" w:rsidP="00FC6BAC">
            <w:pPr>
              <w:jc w:val="center"/>
              <w:rPr>
                <w:szCs w:val="24"/>
              </w:rPr>
            </w:pPr>
            <w:r>
              <w:rPr>
                <w:szCs w:val="24"/>
              </w:rPr>
              <w:t>15.3</w:t>
            </w:r>
          </w:p>
        </w:tc>
      </w:tr>
      <w:tr w:rsidR="00B56E4D" w14:paraId="6F7336E9" w14:textId="77777777" w:rsidTr="00B56E4D">
        <w:tc>
          <w:tcPr>
            <w:tcW w:w="2515" w:type="dxa"/>
          </w:tcPr>
          <w:p w14:paraId="491A5355" w14:textId="530065A4" w:rsidR="00B56E4D" w:rsidRDefault="00B56E4D" w:rsidP="00A72F23">
            <w:pPr>
              <w:rPr>
                <w:szCs w:val="24"/>
              </w:rPr>
            </w:pPr>
            <w:r>
              <w:rPr>
                <w:szCs w:val="24"/>
              </w:rPr>
              <w:t>Colorectal Cancer</w:t>
            </w:r>
          </w:p>
        </w:tc>
        <w:tc>
          <w:tcPr>
            <w:tcW w:w="1870" w:type="dxa"/>
          </w:tcPr>
          <w:p w14:paraId="11FBD207" w14:textId="07B8138B" w:rsidR="00B56E4D" w:rsidRDefault="00FC6BAC" w:rsidP="00FC6BAC">
            <w:pPr>
              <w:jc w:val="center"/>
              <w:rPr>
                <w:szCs w:val="24"/>
              </w:rPr>
            </w:pPr>
            <w:r>
              <w:rPr>
                <w:szCs w:val="24"/>
              </w:rPr>
              <w:t>19.0</w:t>
            </w:r>
          </w:p>
        </w:tc>
        <w:tc>
          <w:tcPr>
            <w:tcW w:w="1280" w:type="dxa"/>
          </w:tcPr>
          <w:p w14:paraId="04B50A79" w14:textId="7F6F2F82" w:rsidR="00B56E4D" w:rsidRDefault="00FC6BAC" w:rsidP="00FC6BAC">
            <w:pPr>
              <w:jc w:val="center"/>
              <w:rPr>
                <w:szCs w:val="24"/>
              </w:rPr>
            </w:pPr>
            <w:r>
              <w:rPr>
                <w:szCs w:val="24"/>
              </w:rPr>
              <w:t>14.7</w:t>
            </w:r>
          </w:p>
        </w:tc>
        <w:tc>
          <w:tcPr>
            <w:tcW w:w="1800" w:type="dxa"/>
          </w:tcPr>
          <w:p w14:paraId="305F72B7" w14:textId="52F8186C" w:rsidR="00B56E4D" w:rsidRDefault="00FC6BAC" w:rsidP="00FC6BAC">
            <w:pPr>
              <w:jc w:val="center"/>
              <w:rPr>
                <w:szCs w:val="24"/>
              </w:rPr>
            </w:pPr>
            <w:r>
              <w:rPr>
                <w:szCs w:val="24"/>
              </w:rPr>
              <w:t>13.4</w:t>
            </w:r>
          </w:p>
        </w:tc>
        <w:tc>
          <w:tcPr>
            <w:tcW w:w="1870" w:type="dxa"/>
          </w:tcPr>
          <w:p w14:paraId="58C09724" w14:textId="6233C36F" w:rsidR="00B56E4D" w:rsidRDefault="00B16070" w:rsidP="00FC6BAC">
            <w:pPr>
              <w:jc w:val="center"/>
              <w:rPr>
                <w:szCs w:val="24"/>
              </w:rPr>
            </w:pPr>
            <w:r>
              <w:rPr>
                <w:szCs w:val="24"/>
              </w:rPr>
              <w:t>8.9</w:t>
            </w:r>
          </w:p>
        </w:tc>
      </w:tr>
    </w:tbl>
    <w:p w14:paraId="346C2CED" w14:textId="500C927E" w:rsidR="000C396C" w:rsidRDefault="000C396C" w:rsidP="00A72F23">
      <w:pPr>
        <w:spacing w:after="0" w:line="240" w:lineRule="auto"/>
        <w:rPr>
          <w:szCs w:val="24"/>
        </w:rPr>
      </w:pPr>
    </w:p>
    <w:p w14:paraId="271D4CF0" w14:textId="5203A1C0" w:rsidR="00A72F23" w:rsidRDefault="00A72F23" w:rsidP="00A72F23">
      <w:pPr>
        <w:spacing w:after="0" w:line="240" w:lineRule="auto"/>
        <w:rPr>
          <w:szCs w:val="24"/>
        </w:rPr>
      </w:pPr>
    </w:p>
    <w:tbl>
      <w:tblPr>
        <w:tblStyle w:val="TableGrid"/>
        <w:tblW w:w="0" w:type="auto"/>
        <w:tblLook w:val="04A0" w:firstRow="1" w:lastRow="0" w:firstColumn="1" w:lastColumn="0" w:noHBand="0" w:noVBand="1"/>
      </w:tblPr>
      <w:tblGrid>
        <w:gridCol w:w="9350"/>
      </w:tblGrid>
      <w:tr w:rsidR="000C396C" w14:paraId="3BA442D8" w14:textId="77777777" w:rsidTr="00D32BD1">
        <w:tc>
          <w:tcPr>
            <w:tcW w:w="9350" w:type="dxa"/>
            <w:shd w:val="clear" w:color="auto" w:fill="D9D9D9" w:themeFill="background1" w:themeFillShade="D9"/>
          </w:tcPr>
          <w:p w14:paraId="04BD0143" w14:textId="77777777" w:rsidR="000C396C" w:rsidRDefault="000C396C" w:rsidP="00D32BD1">
            <w:pPr>
              <w:rPr>
                <w:b/>
                <w:bCs/>
                <w:szCs w:val="24"/>
              </w:rPr>
            </w:pPr>
            <w:bookmarkStart w:id="15" w:name="_Hlk94864489"/>
            <w:r>
              <w:rPr>
                <w:b/>
                <w:bCs/>
                <w:szCs w:val="24"/>
              </w:rPr>
              <w:t>Benchmark:</w:t>
            </w:r>
          </w:p>
          <w:p w14:paraId="61E6271A" w14:textId="11CAB67F" w:rsidR="000C396C" w:rsidRPr="00247AE3" w:rsidRDefault="000C396C" w:rsidP="00D32BD1">
            <w:pPr>
              <w:rPr>
                <w:szCs w:val="24"/>
              </w:rPr>
            </w:pPr>
            <w:r w:rsidRPr="00247AE3">
              <w:rPr>
                <w:b/>
                <w:bCs/>
                <w:szCs w:val="24"/>
              </w:rPr>
              <w:t>Lung Cancer</w:t>
            </w:r>
            <w:r w:rsidR="00534BDC">
              <w:rPr>
                <w:b/>
                <w:bCs/>
                <w:szCs w:val="24"/>
              </w:rPr>
              <w:t>:</w:t>
            </w:r>
            <w:r w:rsidRPr="00247AE3">
              <w:rPr>
                <w:szCs w:val="24"/>
              </w:rPr>
              <w:t xml:space="preserve">  Higher than both state and national rates. Fails to satisfy the Healthy People 2030 objective. </w:t>
            </w:r>
          </w:p>
          <w:p w14:paraId="55770063" w14:textId="5AE7A82F" w:rsidR="000C396C" w:rsidRDefault="000C396C" w:rsidP="00D32BD1">
            <w:pPr>
              <w:rPr>
                <w:szCs w:val="24"/>
              </w:rPr>
            </w:pPr>
            <w:r w:rsidRPr="00247AE3">
              <w:rPr>
                <w:b/>
                <w:bCs/>
                <w:szCs w:val="24"/>
              </w:rPr>
              <w:t>Prostate Cancer</w:t>
            </w:r>
            <w:r w:rsidR="00534BDC">
              <w:rPr>
                <w:b/>
                <w:bCs/>
                <w:szCs w:val="24"/>
              </w:rPr>
              <w:t>:</w:t>
            </w:r>
            <w:r w:rsidRPr="00247AE3">
              <w:rPr>
                <w:szCs w:val="24"/>
              </w:rPr>
              <w:t xml:space="preserve">  Higher than the national rate. Fails to satisfy the Healthy People 2030 objective. </w:t>
            </w:r>
          </w:p>
          <w:p w14:paraId="5156BE0A" w14:textId="255953B8" w:rsidR="000C396C" w:rsidRDefault="000C396C" w:rsidP="00D32BD1">
            <w:pPr>
              <w:rPr>
                <w:szCs w:val="24"/>
              </w:rPr>
            </w:pPr>
            <w:r w:rsidRPr="00247AE3">
              <w:rPr>
                <w:b/>
                <w:bCs/>
                <w:szCs w:val="24"/>
              </w:rPr>
              <w:t>Female Breast Cancer</w:t>
            </w:r>
            <w:r w:rsidR="00534BDC">
              <w:rPr>
                <w:b/>
                <w:bCs/>
                <w:szCs w:val="24"/>
              </w:rPr>
              <w:t>:</w:t>
            </w:r>
            <w:r w:rsidRPr="00247AE3">
              <w:rPr>
                <w:szCs w:val="24"/>
              </w:rPr>
              <w:t xml:space="preserve">  Fails to satisfy the Healthy People 2030 objective.</w:t>
            </w:r>
          </w:p>
          <w:p w14:paraId="07C56AF1" w14:textId="715A0CEA" w:rsidR="000C396C" w:rsidRPr="00B51D04" w:rsidRDefault="000C396C" w:rsidP="00D32BD1">
            <w:pPr>
              <w:rPr>
                <w:b/>
                <w:bCs/>
                <w:szCs w:val="24"/>
              </w:rPr>
            </w:pPr>
            <w:r w:rsidRPr="00247AE3">
              <w:rPr>
                <w:b/>
                <w:bCs/>
                <w:szCs w:val="24"/>
              </w:rPr>
              <w:t>Colorectal Cancer</w:t>
            </w:r>
            <w:r w:rsidR="00534BDC">
              <w:rPr>
                <w:b/>
                <w:bCs/>
                <w:szCs w:val="24"/>
              </w:rPr>
              <w:t>:</w:t>
            </w:r>
            <w:r w:rsidRPr="00247AE3">
              <w:rPr>
                <w:b/>
                <w:bCs/>
                <w:szCs w:val="24"/>
              </w:rPr>
              <w:t xml:space="preserve">  </w:t>
            </w:r>
            <w:r w:rsidRPr="00247AE3">
              <w:rPr>
                <w:szCs w:val="24"/>
              </w:rPr>
              <w:t>Higher than both state and national rates. Fails to satisfy the Healthy People 2030 objective.</w:t>
            </w:r>
          </w:p>
        </w:tc>
      </w:tr>
      <w:bookmarkEnd w:id="15"/>
    </w:tbl>
    <w:p w14:paraId="70612DE5" w14:textId="77777777" w:rsidR="000C396C" w:rsidRDefault="000C396C" w:rsidP="00A72F23">
      <w:pPr>
        <w:spacing w:after="0" w:line="240" w:lineRule="auto"/>
        <w:rPr>
          <w:szCs w:val="24"/>
        </w:rPr>
      </w:pPr>
    </w:p>
    <w:p w14:paraId="43FE0D75" w14:textId="52BD30B8" w:rsidR="00A72F23" w:rsidRPr="00B16070" w:rsidRDefault="00B16070" w:rsidP="00A72F23">
      <w:pPr>
        <w:spacing w:after="0" w:line="240" w:lineRule="auto"/>
        <w:rPr>
          <w:b/>
          <w:bCs/>
          <w:color w:val="1F3864" w:themeColor="accent1" w:themeShade="80"/>
          <w:szCs w:val="24"/>
        </w:rPr>
      </w:pPr>
      <w:r w:rsidRPr="00B16070">
        <w:rPr>
          <w:b/>
          <w:bCs/>
          <w:color w:val="1F3864" w:themeColor="accent1" w:themeShade="80"/>
          <w:szCs w:val="24"/>
        </w:rPr>
        <w:t>Cancer Incidents</w:t>
      </w:r>
    </w:p>
    <w:p w14:paraId="3F02E078" w14:textId="6C6A20AD" w:rsidR="00B16070" w:rsidRPr="00B16070" w:rsidRDefault="00B16070" w:rsidP="001F41C4">
      <w:pPr>
        <w:spacing w:after="0" w:line="240" w:lineRule="auto"/>
        <w:jc w:val="both"/>
        <w:rPr>
          <w:b/>
          <w:bCs/>
          <w:color w:val="1F3864" w:themeColor="accent1" w:themeShade="80"/>
          <w:szCs w:val="24"/>
        </w:rPr>
      </w:pPr>
    </w:p>
    <w:p w14:paraId="3E7478D2" w14:textId="7A965B36" w:rsidR="00B16070" w:rsidRDefault="00B16070" w:rsidP="001F41C4">
      <w:pPr>
        <w:spacing w:after="0" w:line="240" w:lineRule="auto"/>
        <w:jc w:val="both"/>
        <w:rPr>
          <w:szCs w:val="24"/>
        </w:rPr>
      </w:pPr>
      <w:r w:rsidRPr="00B16070">
        <w:rPr>
          <w:szCs w:val="24"/>
        </w:rPr>
        <w:t xml:space="preserve">“Incidence rate” or “case rate” is the number of newly diagnosed cases in a given population in a given year, regardless of outcome. These rates are also age-adjusted. It is usually expressed as cases per 100, 000 population per year.  </w:t>
      </w:r>
    </w:p>
    <w:p w14:paraId="75362DB6" w14:textId="3A848C23" w:rsidR="00B16070" w:rsidRDefault="00B16070" w:rsidP="00A72F23">
      <w:pPr>
        <w:spacing w:after="0" w:line="240" w:lineRule="auto"/>
        <w:rPr>
          <w:szCs w:val="24"/>
        </w:rPr>
      </w:pPr>
    </w:p>
    <w:p w14:paraId="0A00FFA6" w14:textId="092AB5C0" w:rsidR="00B16070" w:rsidRPr="00A72F23" w:rsidRDefault="00B16070" w:rsidP="00A72F23">
      <w:pPr>
        <w:spacing w:after="0" w:line="240" w:lineRule="auto"/>
        <w:rPr>
          <w:szCs w:val="24"/>
        </w:rPr>
      </w:pPr>
      <w:r w:rsidRPr="00B16070">
        <w:rPr>
          <w:szCs w:val="24"/>
        </w:rPr>
        <w:t>The highest cancer incidence rates in the region are for female breast cancer and lung cancer.</w:t>
      </w:r>
    </w:p>
    <w:p w14:paraId="0FE99632" w14:textId="77777777" w:rsidR="00A72F23" w:rsidRPr="00A72F23" w:rsidRDefault="00A72F23" w:rsidP="00A72F23">
      <w:pPr>
        <w:spacing w:after="0" w:line="240" w:lineRule="auto"/>
        <w:rPr>
          <w:sz w:val="18"/>
          <w:szCs w:val="18"/>
        </w:rPr>
      </w:pPr>
    </w:p>
    <w:p w14:paraId="7D4B20FD" w14:textId="77777777" w:rsidR="00A72F23" w:rsidRPr="00A72F23" w:rsidRDefault="00A72F23" w:rsidP="007B6E98">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0900B9" w14:paraId="35C9138A" w14:textId="77777777" w:rsidTr="00D32BD1">
        <w:tc>
          <w:tcPr>
            <w:tcW w:w="9350" w:type="dxa"/>
            <w:shd w:val="clear" w:color="auto" w:fill="D9D9D9" w:themeFill="background1" w:themeFillShade="D9"/>
          </w:tcPr>
          <w:p w14:paraId="7F03B49E" w14:textId="77777777" w:rsidR="000900B9" w:rsidRDefault="000900B9" w:rsidP="00D32BD1">
            <w:pPr>
              <w:rPr>
                <w:b/>
                <w:bCs/>
                <w:szCs w:val="24"/>
              </w:rPr>
            </w:pPr>
            <w:bookmarkStart w:id="16" w:name="_Hlk94866680"/>
            <w:r>
              <w:rPr>
                <w:b/>
                <w:bCs/>
                <w:szCs w:val="24"/>
              </w:rPr>
              <w:t>Benchmark:</w:t>
            </w:r>
          </w:p>
          <w:p w14:paraId="3F699F9E" w14:textId="04D80720" w:rsidR="00534BDC" w:rsidRDefault="000900B9" w:rsidP="00D32BD1">
            <w:pPr>
              <w:rPr>
                <w:szCs w:val="24"/>
              </w:rPr>
            </w:pPr>
            <w:r w:rsidRPr="00247AE3">
              <w:rPr>
                <w:b/>
                <w:bCs/>
                <w:szCs w:val="24"/>
              </w:rPr>
              <w:t>Lung Cancer</w:t>
            </w:r>
            <w:r w:rsidR="00534BDC">
              <w:rPr>
                <w:b/>
                <w:bCs/>
                <w:szCs w:val="24"/>
              </w:rPr>
              <w:t>:</w:t>
            </w:r>
            <w:r w:rsidRPr="00247AE3">
              <w:rPr>
                <w:szCs w:val="24"/>
              </w:rPr>
              <w:t xml:space="preserve">  </w:t>
            </w:r>
            <w:r w:rsidRPr="000900B9">
              <w:rPr>
                <w:szCs w:val="24"/>
              </w:rPr>
              <w:t>Higher than both state and national rates.</w:t>
            </w:r>
          </w:p>
          <w:p w14:paraId="36D55129" w14:textId="610969D1" w:rsidR="00534BDC" w:rsidRDefault="00534BDC" w:rsidP="00D32BD1">
            <w:pPr>
              <w:rPr>
                <w:szCs w:val="24"/>
              </w:rPr>
            </w:pPr>
            <w:r w:rsidRPr="00534BDC">
              <w:rPr>
                <w:b/>
                <w:bCs/>
                <w:szCs w:val="24"/>
              </w:rPr>
              <w:t>Prostate Cancer</w:t>
            </w:r>
            <w:r>
              <w:rPr>
                <w:b/>
                <w:bCs/>
                <w:szCs w:val="24"/>
              </w:rPr>
              <w:t>:</w:t>
            </w:r>
            <w:r w:rsidRPr="00534BDC">
              <w:rPr>
                <w:szCs w:val="24"/>
              </w:rPr>
              <w:t xml:space="preserve">  Lower than both state and national rates. </w:t>
            </w:r>
          </w:p>
          <w:p w14:paraId="7BDBAEAD" w14:textId="5121964F" w:rsidR="000900B9" w:rsidRPr="00CA41E1" w:rsidRDefault="00534BDC" w:rsidP="00D32BD1">
            <w:pPr>
              <w:rPr>
                <w:szCs w:val="24"/>
              </w:rPr>
            </w:pPr>
            <w:r w:rsidRPr="00534BDC">
              <w:rPr>
                <w:b/>
                <w:bCs/>
                <w:szCs w:val="24"/>
              </w:rPr>
              <w:t>Colorectal Cancer</w:t>
            </w:r>
            <w:r>
              <w:rPr>
                <w:b/>
                <w:bCs/>
                <w:szCs w:val="24"/>
              </w:rPr>
              <w:t>:</w:t>
            </w:r>
            <w:r w:rsidRPr="00534BDC">
              <w:rPr>
                <w:szCs w:val="24"/>
              </w:rPr>
              <w:t xml:space="preserve">  Higher than the national rate. </w:t>
            </w:r>
          </w:p>
        </w:tc>
      </w:tr>
      <w:bookmarkEnd w:id="16"/>
    </w:tbl>
    <w:p w14:paraId="5C90FA67" w14:textId="77777777" w:rsidR="007B6E98" w:rsidRPr="007B6E98" w:rsidRDefault="007B6E98" w:rsidP="007B6E98">
      <w:pPr>
        <w:spacing w:after="0" w:line="240" w:lineRule="auto"/>
        <w:rPr>
          <w:b/>
          <w:bCs/>
          <w:szCs w:val="24"/>
        </w:rPr>
      </w:pPr>
    </w:p>
    <w:p w14:paraId="7C090222" w14:textId="61E80C0F" w:rsidR="00BE0671" w:rsidRDefault="00CA41E1" w:rsidP="00CA41E1">
      <w:pPr>
        <w:spacing w:after="0" w:line="240" w:lineRule="auto"/>
        <w:rPr>
          <w:szCs w:val="24"/>
        </w:rPr>
      </w:pPr>
      <w:r>
        <w:rPr>
          <w:noProof/>
        </w:rPr>
        <w:drawing>
          <wp:inline distT="0" distB="0" distL="0" distR="0" wp14:anchorId="5BB263FF" wp14:editId="6279CB16">
            <wp:extent cx="1501140" cy="2743200"/>
            <wp:effectExtent l="0" t="0" r="3810" b="0"/>
            <wp:docPr id="10" name="Chart 10">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F2600B">
        <w:rPr>
          <w:noProof/>
        </w:rPr>
        <w:drawing>
          <wp:inline distT="0" distB="0" distL="0" distR="0" wp14:anchorId="79CAA515" wp14:editId="2E606185">
            <wp:extent cx="1333500" cy="2743200"/>
            <wp:effectExtent l="0" t="0" r="0" b="0"/>
            <wp:docPr id="18" name="Chart 18">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F2600B">
        <w:rPr>
          <w:noProof/>
        </w:rPr>
        <w:drawing>
          <wp:inline distT="0" distB="0" distL="0" distR="0" wp14:anchorId="64843370" wp14:editId="5967A449">
            <wp:extent cx="1539240" cy="2743200"/>
            <wp:effectExtent l="0" t="0" r="3810" b="0"/>
            <wp:docPr id="15" name="Chart 15">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C6EE9">
        <w:rPr>
          <w:noProof/>
        </w:rPr>
        <w:drawing>
          <wp:inline distT="0" distB="0" distL="0" distR="0" wp14:anchorId="38A32079" wp14:editId="0656DABF">
            <wp:extent cx="1447800" cy="2743200"/>
            <wp:effectExtent l="0" t="0" r="0" b="0"/>
            <wp:docPr id="20" name="Chart 20">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8EEBAB" w14:textId="77777777" w:rsidR="001C6EE9" w:rsidRPr="001C6EE9" w:rsidRDefault="001C6EE9" w:rsidP="001C6EE9">
      <w:pPr>
        <w:spacing w:after="0" w:line="240" w:lineRule="auto"/>
        <w:rPr>
          <w:i/>
          <w:iCs/>
          <w:sz w:val="18"/>
          <w:szCs w:val="18"/>
        </w:rPr>
      </w:pPr>
      <w:r w:rsidRPr="001C6EE9">
        <w:rPr>
          <w:i/>
          <w:iCs/>
          <w:sz w:val="18"/>
          <w:szCs w:val="18"/>
        </w:rPr>
        <w:t>State Cancer Profiles.</w:t>
      </w:r>
    </w:p>
    <w:p w14:paraId="60F3B60B" w14:textId="77777777" w:rsidR="001C6EE9" w:rsidRPr="001C6EE9" w:rsidRDefault="001C6EE9" w:rsidP="001C6EE9">
      <w:pPr>
        <w:spacing w:after="0" w:line="240" w:lineRule="auto"/>
        <w:rPr>
          <w:i/>
          <w:iCs/>
          <w:sz w:val="18"/>
          <w:szCs w:val="18"/>
        </w:rPr>
      </w:pPr>
      <w:r w:rsidRPr="001C6EE9">
        <w:rPr>
          <w:i/>
          <w:iCs/>
          <w:sz w:val="18"/>
          <w:szCs w:val="18"/>
        </w:rPr>
        <w:t xml:space="preserve">Center for Applied Research and Engagement Systems (CARES), University of Missouri Extension. Retrieved September 2021 via SparkMap (sparkmap.org). This indicator reports the age adjusted incidence rate (cases per 100,000 population per year) of cancers, adjusted to 2000 US standard population age groups (under age 1, 1-4, 5-9, ..., 80-84, 85 and older). This indicator is relevant because cancer is a leading cause of death and it is important to identify cancers </w:t>
      </w:r>
    </w:p>
    <w:p w14:paraId="1E237D4F" w14:textId="7D284965" w:rsidR="001C6EE9" w:rsidRDefault="001C6EE9" w:rsidP="001C6EE9">
      <w:pPr>
        <w:spacing w:after="0" w:line="240" w:lineRule="auto"/>
        <w:rPr>
          <w:i/>
          <w:iCs/>
          <w:sz w:val="18"/>
          <w:szCs w:val="18"/>
        </w:rPr>
      </w:pPr>
      <w:r w:rsidRPr="001C6EE9">
        <w:rPr>
          <w:i/>
          <w:iCs/>
          <w:sz w:val="18"/>
          <w:szCs w:val="18"/>
        </w:rPr>
        <w:t>separately to better target interventions.</w:t>
      </w:r>
    </w:p>
    <w:p w14:paraId="0D949B9C" w14:textId="19226326" w:rsidR="007B6F3B" w:rsidRDefault="007B6F3B" w:rsidP="001C6EE9">
      <w:pPr>
        <w:spacing w:after="0" w:line="240" w:lineRule="auto"/>
        <w:rPr>
          <w:i/>
          <w:iCs/>
          <w:sz w:val="18"/>
          <w:szCs w:val="18"/>
        </w:rPr>
      </w:pPr>
    </w:p>
    <w:p w14:paraId="4A4D5457" w14:textId="7CF40802" w:rsidR="007B6F3B" w:rsidRDefault="007B6F3B" w:rsidP="007B6F3B">
      <w:pPr>
        <w:spacing w:after="0" w:line="240" w:lineRule="auto"/>
        <w:rPr>
          <w:b/>
          <w:bCs/>
          <w:color w:val="1F3864" w:themeColor="accent1" w:themeShade="80"/>
          <w:szCs w:val="24"/>
        </w:rPr>
      </w:pPr>
      <w:r w:rsidRPr="007B6F3B">
        <w:rPr>
          <w:b/>
          <w:bCs/>
          <w:color w:val="1F3864" w:themeColor="accent1" w:themeShade="80"/>
          <w:szCs w:val="24"/>
        </w:rPr>
        <w:t xml:space="preserve">Prevalence of Cancer </w:t>
      </w:r>
    </w:p>
    <w:p w14:paraId="38E435FB" w14:textId="77777777" w:rsidR="007B6F3B" w:rsidRPr="007B6F3B" w:rsidRDefault="007B6F3B" w:rsidP="007B6F3B">
      <w:pPr>
        <w:spacing w:after="0" w:line="240" w:lineRule="auto"/>
        <w:rPr>
          <w:b/>
          <w:bCs/>
          <w:color w:val="1F3864" w:themeColor="accent1" w:themeShade="80"/>
          <w:szCs w:val="24"/>
        </w:rPr>
      </w:pPr>
    </w:p>
    <w:p w14:paraId="1266FBF1" w14:textId="3E5471DE" w:rsidR="00A91471" w:rsidRDefault="00A463EC" w:rsidP="007B6F3B">
      <w:pPr>
        <w:spacing w:after="0" w:line="240" w:lineRule="auto"/>
        <w:rPr>
          <w:szCs w:val="24"/>
        </w:rPr>
      </w:pPr>
      <w:r w:rsidRPr="00A463EC">
        <w:rPr>
          <w:szCs w:val="24"/>
        </w:rPr>
        <w:t>Of the surveyed adults in the Total Service Area, 13.2% reported having been diagnosed with cancer at some point. In comparison, 16.4% of respondents in Portsmouth indicated a cancer diagnosis. The most commonly reported types of cancer were lung cancer, skin cancer, and breast cancer</w:t>
      </w:r>
    </w:p>
    <w:p w14:paraId="6A954600" w14:textId="77777777" w:rsidR="00A463EC" w:rsidRDefault="00A463EC" w:rsidP="007B6F3B">
      <w:pPr>
        <w:spacing w:after="0" w:line="240" w:lineRule="auto"/>
        <w:rPr>
          <w:szCs w:val="24"/>
        </w:rPr>
      </w:pPr>
    </w:p>
    <w:tbl>
      <w:tblPr>
        <w:tblStyle w:val="TableGrid"/>
        <w:tblW w:w="0" w:type="auto"/>
        <w:tblLook w:val="04A0" w:firstRow="1" w:lastRow="0" w:firstColumn="1" w:lastColumn="0" w:noHBand="0" w:noVBand="1"/>
      </w:tblPr>
      <w:tblGrid>
        <w:gridCol w:w="9350"/>
      </w:tblGrid>
      <w:tr w:rsidR="00A91471" w14:paraId="0353C911" w14:textId="77777777" w:rsidTr="00D32BD1">
        <w:tc>
          <w:tcPr>
            <w:tcW w:w="9350" w:type="dxa"/>
            <w:shd w:val="clear" w:color="auto" w:fill="D9D9D9" w:themeFill="background1" w:themeFillShade="D9"/>
          </w:tcPr>
          <w:p w14:paraId="21E92424" w14:textId="77777777" w:rsidR="00A91471" w:rsidRDefault="00A91471" w:rsidP="00D32BD1">
            <w:pPr>
              <w:rPr>
                <w:szCs w:val="24"/>
              </w:rPr>
            </w:pPr>
            <w:bookmarkStart w:id="17" w:name="_Hlk94867931"/>
            <w:r w:rsidRPr="00A91471">
              <w:rPr>
                <w:b/>
                <w:bCs/>
                <w:szCs w:val="24"/>
              </w:rPr>
              <w:t>Benchmark:</w:t>
            </w:r>
            <w:r>
              <w:rPr>
                <w:szCs w:val="24"/>
              </w:rPr>
              <w:t xml:space="preserve"> </w:t>
            </w:r>
            <w:r w:rsidRPr="00A91471">
              <w:rPr>
                <w:szCs w:val="24"/>
              </w:rPr>
              <w:t xml:space="preserve">Higher than the national prevalence. </w:t>
            </w:r>
          </w:p>
          <w:p w14:paraId="216D90AC" w14:textId="0961E89D" w:rsidR="00A91471" w:rsidRPr="00CA41E1" w:rsidRDefault="00A91471" w:rsidP="00D32BD1">
            <w:pPr>
              <w:rPr>
                <w:szCs w:val="24"/>
              </w:rPr>
            </w:pPr>
            <w:r w:rsidRPr="00A91471">
              <w:rPr>
                <w:b/>
                <w:bCs/>
                <w:szCs w:val="24"/>
              </w:rPr>
              <w:t>Disparity:</w:t>
            </w:r>
            <w:r>
              <w:rPr>
                <w:szCs w:val="24"/>
              </w:rPr>
              <w:t xml:space="preserve"> </w:t>
            </w:r>
            <w:r w:rsidRPr="00A91471">
              <w:rPr>
                <w:szCs w:val="24"/>
              </w:rPr>
              <w:t>Most often reported among adults age 65+.</w:t>
            </w:r>
            <w:r w:rsidR="001603E2">
              <w:rPr>
                <w:szCs w:val="24"/>
              </w:rPr>
              <w:t xml:space="preserve">   </w:t>
            </w:r>
            <w:r>
              <w:rPr>
                <w:szCs w:val="24"/>
              </w:rPr>
              <w:t>Higher incidence in Portsmouth.</w:t>
            </w:r>
          </w:p>
        </w:tc>
      </w:tr>
      <w:bookmarkEnd w:id="17"/>
    </w:tbl>
    <w:p w14:paraId="78A0EDBB" w14:textId="4AAC7DED" w:rsidR="00A91471" w:rsidRDefault="00A91471" w:rsidP="007B6F3B">
      <w:pPr>
        <w:spacing w:after="0" w:line="240" w:lineRule="auto"/>
        <w:rPr>
          <w:szCs w:val="24"/>
        </w:rPr>
      </w:pPr>
    </w:p>
    <w:p w14:paraId="5667BE05" w14:textId="3676E698" w:rsidR="004E0FAC" w:rsidRDefault="004E0FAC" w:rsidP="007B6F3B">
      <w:pPr>
        <w:spacing w:after="0" w:line="240" w:lineRule="auto"/>
        <w:rPr>
          <w:b/>
          <w:bCs/>
          <w:color w:val="1F3864" w:themeColor="accent1" w:themeShade="80"/>
          <w:szCs w:val="24"/>
        </w:rPr>
      </w:pPr>
      <w:r w:rsidRPr="004E0FAC">
        <w:rPr>
          <w:b/>
          <w:bCs/>
          <w:color w:val="1F3864" w:themeColor="accent1" w:themeShade="80"/>
          <w:szCs w:val="24"/>
        </w:rPr>
        <w:t>About Cancer Risk</w:t>
      </w:r>
    </w:p>
    <w:p w14:paraId="0A792565" w14:textId="649C54CD" w:rsidR="004E0FAC" w:rsidRDefault="004E0FAC" w:rsidP="007B6F3B">
      <w:pPr>
        <w:spacing w:after="0" w:line="240" w:lineRule="auto"/>
        <w:rPr>
          <w:b/>
          <w:bCs/>
          <w:color w:val="1F3864" w:themeColor="accent1" w:themeShade="80"/>
          <w:szCs w:val="24"/>
        </w:rPr>
      </w:pPr>
    </w:p>
    <w:p w14:paraId="0BE1E783" w14:textId="6F8F9494" w:rsidR="00646103" w:rsidRDefault="00646103" w:rsidP="00646103">
      <w:pPr>
        <w:spacing w:after="0" w:line="240" w:lineRule="auto"/>
        <w:rPr>
          <w:b/>
          <w:bCs/>
          <w:color w:val="1F3864" w:themeColor="accent1" w:themeShade="80"/>
          <w:szCs w:val="24"/>
        </w:rPr>
      </w:pPr>
      <w:r w:rsidRPr="00646103">
        <w:rPr>
          <w:b/>
          <w:bCs/>
          <w:color w:val="1F3864" w:themeColor="accent1" w:themeShade="80"/>
          <w:szCs w:val="24"/>
        </w:rPr>
        <w:t>Cancer Screenings</w:t>
      </w:r>
    </w:p>
    <w:p w14:paraId="0C264D34" w14:textId="77777777" w:rsidR="00A463EC" w:rsidRDefault="00A463EC" w:rsidP="00646103">
      <w:pPr>
        <w:spacing w:after="0" w:line="240" w:lineRule="auto"/>
        <w:rPr>
          <w:b/>
          <w:bCs/>
          <w:color w:val="1F3864" w:themeColor="accent1" w:themeShade="80"/>
          <w:szCs w:val="24"/>
        </w:rPr>
      </w:pPr>
    </w:p>
    <w:p w14:paraId="0EEA4E2C" w14:textId="77777777" w:rsidR="00A463EC" w:rsidRDefault="00A463EC" w:rsidP="00A463EC">
      <w:pPr>
        <w:spacing w:after="0" w:line="240" w:lineRule="auto"/>
        <w:rPr>
          <w:szCs w:val="24"/>
        </w:rPr>
      </w:pPr>
      <w:r w:rsidRPr="004E0FAC">
        <w:rPr>
          <w:szCs w:val="24"/>
        </w:rPr>
        <w:t xml:space="preserve">Reducing the nation’s cancer burden requires reducing the prevalence of behavioral and environmental factors that increase cancer risk.  </w:t>
      </w:r>
    </w:p>
    <w:p w14:paraId="4DC5B0AC" w14:textId="77777777" w:rsidR="00A463EC" w:rsidRDefault="00A463EC" w:rsidP="00A463EC">
      <w:pPr>
        <w:spacing w:after="0" w:line="240" w:lineRule="auto"/>
        <w:rPr>
          <w:szCs w:val="24"/>
        </w:rPr>
      </w:pPr>
    </w:p>
    <w:p w14:paraId="34178349" w14:textId="77777777" w:rsidR="00A463EC" w:rsidRDefault="00A463EC" w:rsidP="00A463EC">
      <w:pPr>
        <w:spacing w:after="0" w:line="240" w:lineRule="auto"/>
        <w:rPr>
          <w:szCs w:val="24"/>
        </w:rPr>
      </w:pPr>
      <w:r w:rsidRPr="004E0FAC">
        <w:rPr>
          <w:szCs w:val="24"/>
        </w:rPr>
        <w:t>National Center for Chronic Disease Prevention and Health Promotion, Centers for Disease Control and Prevention</w:t>
      </w:r>
      <w:r>
        <w:rPr>
          <w:szCs w:val="24"/>
        </w:rPr>
        <w:t xml:space="preserve">: </w:t>
      </w:r>
    </w:p>
    <w:p w14:paraId="05146855" w14:textId="77777777" w:rsidR="00A463EC" w:rsidRPr="00646103" w:rsidRDefault="00A463EC" w:rsidP="00A463EC">
      <w:pPr>
        <w:spacing w:after="0" w:line="240" w:lineRule="auto"/>
        <w:rPr>
          <w:szCs w:val="24"/>
        </w:rPr>
      </w:pPr>
      <w:r w:rsidRPr="00646103">
        <w:rPr>
          <w:szCs w:val="24"/>
        </w:rPr>
        <w:t>▪</w:t>
      </w:r>
      <w:r w:rsidRPr="00646103">
        <w:rPr>
          <w:szCs w:val="24"/>
        </w:rPr>
        <w:tab/>
        <w:t xml:space="preserve">All cancers caused by cigarette smoking could be prevented. At least one-third of cancer </w:t>
      </w:r>
      <w:r>
        <w:rPr>
          <w:szCs w:val="24"/>
        </w:rPr>
        <w:tab/>
      </w:r>
      <w:r w:rsidRPr="00646103">
        <w:rPr>
          <w:szCs w:val="24"/>
        </w:rPr>
        <w:t>deaths that occur in the United States are due to cigarette smoking.</w:t>
      </w:r>
    </w:p>
    <w:p w14:paraId="7AF32C10" w14:textId="77777777" w:rsidR="00A463EC" w:rsidRDefault="00A463EC" w:rsidP="00A463EC">
      <w:pPr>
        <w:spacing w:after="0" w:line="240" w:lineRule="auto"/>
        <w:rPr>
          <w:szCs w:val="24"/>
        </w:rPr>
      </w:pPr>
      <w:r w:rsidRPr="00646103">
        <w:rPr>
          <w:szCs w:val="24"/>
        </w:rPr>
        <w:t>▪</w:t>
      </w:r>
      <w:r w:rsidRPr="00646103">
        <w:rPr>
          <w:szCs w:val="24"/>
        </w:rPr>
        <w:tab/>
        <w:t xml:space="preserve">According to the American Cancer Society, about one-third of cancer deaths that occur in </w:t>
      </w:r>
      <w:r>
        <w:rPr>
          <w:szCs w:val="24"/>
        </w:rPr>
        <w:tab/>
      </w:r>
      <w:r w:rsidRPr="00646103">
        <w:rPr>
          <w:szCs w:val="24"/>
        </w:rPr>
        <w:t xml:space="preserve">the United States each year are due to nutrition and physical activity factors, including </w:t>
      </w:r>
      <w:r>
        <w:rPr>
          <w:szCs w:val="24"/>
        </w:rPr>
        <w:tab/>
      </w:r>
      <w:r w:rsidRPr="00646103">
        <w:rPr>
          <w:szCs w:val="24"/>
        </w:rPr>
        <w:t>obesity.</w:t>
      </w:r>
    </w:p>
    <w:p w14:paraId="5DEE61F0" w14:textId="77777777" w:rsidR="00A463EC" w:rsidRDefault="00A463EC" w:rsidP="00A463EC">
      <w:pPr>
        <w:spacing w:after="0" w:line="240" w:lineRule="auto"/>
        <w:rPr>
          <w:b/>
          <w:bCs/>
          <w:color w:val="1F3864" w:themeColor="accent1" w:themeShade="80"/>
          <w:szCs w:val="24"/>
        </w:rPr>
      </w:pPr>
    </w:p>
    <w:p w14:paraId="4350FE9C" w14:textId="77777777" w:rsidR="00A463EC" w:rsidRDefault="00A463EC" w:rsidP="00646103">
      <w:pPr>
        <w:spacing w:after="0" w:line="240" w:lineRule="auto"/>
        <w:rPr>
          <w:b/>
          <w:bCs/>
          <w:color w:val="1F3864" w:themeColor="accent1" w:themeShade="80"/>
          <w:szCs w:val="24"/>
        </w:rPr>
      </w:pPr>
    </w:p>
    <w:p w14:paraId="03CEDF8D" w14:textId="3262DAD9" w:rsidR="00646103" w:rsidRDefault="00646103" w:rsidP="00646103">
      <w:pPr>
        <w:spacing w:after="0" w:line="240" w:lineRule="auto"/>
        <w:rPr>
          <w:b/>
          <w:bCs/>
          <w:color w:val="1F3864" w:themeColor="accent1" w:themeShade="80"/>
          <w:szCs w:val="24"/>
        </w:rPr>
      </w:pPr>
    </w:p>
    <w:p w14:paraId="6C0B46CB" w14:textId="77777777" w:rsidR="00A463EC" w:rsidRPr="00A463EC" w:rsidRDefault="00A463EC" w:rsidP="00A463EC">
      <w:pPr>
        <w:spacing w:before="100" w:beforeAutospacing="1" w:after="100" w:afterAutospacing="1" w:line="240" w:lineRule="auto"/>
        <w:rPr>
          <w:rFonts w:eastAsia="Times New Roman"/>
          <w:szCs w:val="24"/>
        </w:rPr>
      </w:pPr>
      <w:r w:rsidRPr="00A463EC">
        <w:rPr>
          <w:rFonts w:eastAsia="Times New Roman"/>
          <w:szCs w:val="24"/>
        </w:rPr>
        <w:t>The American Cancer Society advises that both men and women include cancer-related evaluations as part of their routine doctor's checkups. These evaluations should cover screenings for cancers of the thyroid, testicles, ovaries, lymph nodes, oral cavity, and skin. Additionally, they should include health counseling on topics such as tobacco use, sun exposure, diet and nutrition, risk factors, sexual practices, and environmental and occupational exposures.</w:t>
      </w:r>
    </w:p>
    <w:p w14:paraId="07A7BBD5" w14:textId="77777777" w:rsidR="00A463EC" w:rsidRPr="00A463EC" w:rsidRDefault="00A463EC" w:rsidP="00A463EC">
      <w:pPr>
        <w:spacing w:before="100" w:beforeAutospacing="1" w:after="100" w:afterAutospacing="1" w:line="240" w:lineRule="auto"/>
        <w:rPr>
          <w:rFonts w:eastAsia="Times New Roman"/>
          <w:szCs w:val="24"/>
        </w:rPr>
      </w:pPr>
      <w:r w:rsidRPr="00A463EC">
        <w:rPr>
          <w:rFonts w:eastAsia="Times New Roman"/>
          <w:szCs w:val="24"/>
        </w:rPr>
        <w:t>Community screening rates for specific cancers were assessed through the PRC Community Health Survey, focusing on three key cancer types:</w:t>
      </w:r>
    </w:p>
    <w:p w14:paraId="48DD8503" w14:textId="77777777" w:rsidR="00A463EC" w:rsidRPr="00A463EC" w:rsidRDefault="00A463EC" w:rsidP="00A463EC">
      <w:pPr>
        <w:numPr>
          <w:ilvl w:val="0"/>
          <w:numId w:val="45"/>
        </w:numPr>
        <w:spacing w:before="100" w:beforeAutospacing="1" w:after="100" w:afterAutospacing="1" w:line="240" w:lineRule="auto"/>
        <w:rPr>
          <w:rFonts w:eastAsia="Times New Roman"/>
          <w:szCs w:val="24"/>
        </w:rPr>
      </w:pPr>
      <w:r w:rsidRPr="00A463EC">
        <w:rPr>
          <w:rFonts w:eastAsia="Times New Roman"/>
          <w:b/>
          <w:bCs/>
          <w:szCs w:val="24"/>
        </w:rPr>
        <w:t>Female breast cancer</w:t>
      </w:r>
      <w:r w:rsidRPr="00A463EC">
        <w:rPr>
          <w:rFonts w:eastAsia="Times New Roman"/>
          <w:szCs w:val="24"/>
        </w:rPr>
        <w:t>: Screening via mammography.</w:t>
      </w:r>
    </w:p>
    <w:p w14:paraId="7544AB7D" w14:textId="77777777" w:rsidR="00A463EC" w:rsidRPr="00A463EC" w:rsidRDefault="00A463EC" w:rsidP="00A463EC">
      <w:pPr>
        <w:numPr>
          <w:ilvl w:val="0"/>
          <w:numId w:val="45"/>
        </w:numPr>
        <w:spacing w:before="100" w:beforeAutospacing="1" w:after="100" w:afterAutospacing="1" w:line="240" w:lineRule="auto"/>
        <w:rPr>
          <w:rFonts w:eastAsia="Times New Roman"/>
          <w:szCs w:val="24"/>
        </w:rPr>
      </w:pPr>
      <w:r w:rsidRPr="00A463EC">
        <w:rPr>
          <w:rFonts w:eastAsia="Times New Roman"/>
          <w:b/>
          <w:bCs/>
          <w:szCs w:val="24"/>
        </w:rPr>
        <w:t>Cervical cancer</w:t>
      </w:r>
      <w:r w:rsidRPr="00A463EC">
        <w:rPr>
          <w:rFonts w:eastAsia="Times New Roman"/>
          <w:szCs w:val="24"/>
        </w:rPr>
        <w:t>: Screening via Pap smear/HPV testing.</w:t>
      </w:r>
    </w:p>
    <w:p w14:paraId="6673CDB9" w14:textId="77777777" w:rsidR="00A463EC" w:rsidRPr="00A463EC" w:rsidRDefault="00A463EC" w:rsidP="00A463EC">
      <w:pPr>
        <w:numPr>
          <w:ilvl w:val="0"/>
          <w:numId w:val="45"/>
        </w:numPr>
        <w:spacing w:before="100" w:beforeAutospacing="1" w:after="100" w:afterAutospacing="1" w:line="240" w:lineRule="auto"/>
        <w:rPr>
          <w:rFonts w:eastAsia="Times New Roman"/>
          <w:szCs w:val="24"/>
        </w:rPr>
      </w:pPr>
      <w:r w:rsidRPr="00A463EC">
        <w:rPr>
          <w:rFonts w:eastAsia="Times New Roman"/>
          <w:b/>
          <w:bCs/>
          <w:szCs w:val="24"/>
        </w:rPr>
        <w:t>Colorectal cancer</w:t>
      </w:r>
      <w:r w:rsidRPr="00A463EC">
        <w:rPr>
          <w:rFonts w:eastAsia="Times New Roman"/>
          <w:szCs w:val="24"/>
        </w:rPr>
        <w:t>: Screening via colonoscopy/sigmoidoscopy and fecal occult blood testing.</w:t>
      </w:r>
    </w:p>
    <w:p w14:paraId="399BDC8B" w14:textId="0FE22B5B" w:rsidR="00784FE2" w:rsidRDefault="00A463EC" w:rsidP="00A463EC">
      <w:pPr>
        <w:spacing w:before="100" w:beforeAutospacing="1" w:after="100" w:afterAutospacing="1" w:line="240" w:lineRule="auto"/>
        <w:rPr>
          <w:rFonts w:eastAsia="Times New Roman"/>
          <w:szCs w:val="24"/>
        </w:rPr>
      </w:pPr>
      <w:r w:rsidRPr="00A463EC">
        <w:rPr>
          <w:rFonts w:eastAsia="Times New Roman"/>
          <w:szCs w:val="24"/>
        </w:rPr>
        <w:t xml:space="preserve">The </w:t>
      </w:r>
      <w:r w:rsidRPr="00A463EC">
        <w:rPr>
          <w:rFonts w:eastAsia="Times New Roman"/>
          <w:b/>
          <w:bCs/>
          <w:szCs w:val="24"/>
        </w:rPr>
        <w:t>US Preventive Services Task Force</w:t>
      </w:r>
      <w:r w:rsidRPr="00A463EC">
        <w:rPr>
          <w:rFonts w:eastAsia="Times New Roman"/>
          <w:szCs w:val="24"/>
        </w:rPr>
        <w:t xml:space="preserve"> (USPSTF), part of the Agency for Healthcare Research and Quality under the US Department of Health &amp; Human Services, provides the following screening guidelines:</w:t>
      </w:r>
    </w:p>
    <w:p w14:paraId="3C395733" w14:textId="77777777" w:rsidR="00A463EC" w:rsidRDefault="00A463EC" w:rsidP="00A463EC">
      <w:pPr>
        <w:spacing w:after="0" w:line="240" w:lineRule="auto"/>
        <w:rPr>
          <w:b/>
          <w:bCs/>
          <w:szCs w:val="24"/>
        </w:rPr>
      </w:pPr>
      <w:r w:rsidRPr="00B83C49">
        <w:rPr>
          <w:b/>
          <w:bCs/>
          <w:szCs w:val="24"/>
        </w:rPr>
        <w:t xml:space="preserve">Female Breast Cancer </w:t>
      </w:r>
    </w:p>
    <w:p w14:paraId="7ED30792" w14:textId="77777777" w:rsidR="00A463EC" w:rsidRPr="00B83C49" w:rsidRDefault="00A463EC" w:rsidP="00A463EC">
      <w:pPr>
        <w:spacing w:after="0" w:line="240" w:lineRule="auto"/>
        <w:rPr>
          <w:b/>
          <w:bCs/>
          <w:szCs w:val="24"/>
        </w:rPr>
      </w:pPr>
    </w:p>
    <w:p w14:paraId="00D66281" w14:textId="77777777" w:rsidR="00A463EC" w:rsidRDefault="00A463EC" w:rsidP="00A463EC">
      <w:pPr>
        <w:spacing w:after="0" w:line="240" w:lineRule="auto"/>
        <w:rPr>
          <w:szCs w:val="24"/>
        </w:rPr>
      </w:pPr>
      <w:r w:rsidRPr="00784FE2">
        <w:rPr>
          <w:szCs w:val="24"/>
        </w:rPr>
        <w:t xml:space="preserve">The US Preventive Services Task Force (USPSTF) recommends biennial screening mammography for women aged 50 to 74 years.  </w:t>
      </w:r>
    </w:p>
    <w:p w14:paraId="3B8DA915" w14:textId="77777777" w:rsidR="00A463EC" w:rsidRDefault="00A463EC" w:rsidP="00A463EC">
      <w:pPr>
        <w:spacing w:after="0" w:line="240" w:lineRule="auto"/>
        <w:rPr>
          <w:b/>
          <w:bCs/>
          <w:szCs w:val="24"/>
        </w:rPr>
      </w:pPr>
    </w:p>
    <w:p w14:paraId="449C69A4" w14:textId="77777777" w:rsidR="00A463EC" w:rsidRDefault="00A463EC" w:rsidP="00A463EC">
      <w:pPr>
        <w:spacing w:after="0" w:line="240" w:lineRule="auto"/>
        <w:rPr>
          <w:b/>
          <w:bCs/>
          <w:szCs w:val="24"/>
        </w:rPr>
      </w:pPr>
      <w:r w:rsidRPr="00B83C49">
        <w:rPr>
          <w:b/>
          <w:bCs/>
          <w:szCs w:val="24"/>
        </w:rPr>
        <w:t xml:space="preserve">Cervical Cancer </w:t>
      </w:r>
    </w:p>
    <w:p w14:paraId="3F8D83CE" w14:textId="77777777" w:rsidR="00A463EC" w:rsidRDefault="00A463EC" w:rsidP="00A463EC">
      <w:pPr>
        <w:spacing w:after="0" w:line="240" w:lineRule="auto"/>
        <w:rPr>
          <w:b/>
          <w:bCs/>
          <w:szCs w:val="24"/>
        </w:rPr>
      </w:pPr>
    </w:p>
    <w:p w14:paraId="33065DC3" w14:textId="77777777" w:rsidR="00A463EC" w:rsidRPr="00A13E84" w:rsidRDefault="00A463EC" w:rsidP="00A463EC">
      <w:pPr>
        <w:spacing w:after="0" w:line="240" w:lineRule="auto"/>
        <w:jc w:val="both"/>
        <w:rPr>
          <w:b/>
          <w:bCs/>
          <w:szCs w:val="24"/>
        </w:rPr>
      </w:pPr>
      <w:r w:rsidRPr="00784FE2">
        <w:rPr>
          <w:szCs w:val="24"/>
        </w:rPr>
        <w:t xml:space="preserve">The US Preventive Services Task Force (USPSTF) recommends screening for cervical cancer every 3 years with cervical cytology alone in women aged 21 to 29 years. For women aged 30 to 65 years, the USPSTF recommends screening every 3 years with cervical cytology alone, every 5 years with high-risk human papillomavirus (hrHPV) testing alone, or every 5 years with hrHPV testing in combination with cytology (cotesting). The USPSTF recommends against screening for cervical cancer in women who have had a hysterectomy with removal of the cervix and do not </w:t>
      </w:r>
      <w:r w:rsidRPr="00784FE2">
        <w:rPr>
          <w:szCs w:val="24"/>
        </w:rPr>
        <w:lastRenderedPageBreak/>
        <w:t xml:space="preserve">have a history of a high-grade precancerous lesion (i.e., cervical intraepithelial neoplasia [CIN] grade 2 or 3) or cervical cancer. </w:t>
      </w:r>
    </w:p>
    <w:p w14:paraId="1647D936" w14:textId="77777777" w:rsidR="00A463EC" w:rsidRPr="00784FE2" w:rsidRDefault="00A463EC" w:rsidP="00A463EC">
      <w:pPr>
        <w:spacing w:after="0" w:line="240" w:lineRule="auto"/>
        <w:rPr>
          <w:szCs w:val="24"/>
        </w:rPr>
      </w:pPr>
    </w:p>
    <w:p w14:paraId="5D649826" w14:textId="77777777" w:rsidR="00A463EC" w:rsidRDefault="00A463EC" w:rsidP="00A463EC">
      <w:pPr>
        <w:spacing w:after="0" w:line="240" w:lineRule="auto"/>
        <w:rPr>
          <w:b/>
          <w:bCs/>
          <w:szCs w:val="24"/>
        </w:rPr>
      </w:pPr>
      <w:r w:rsidRPr="00B83C49">
        <w:rPr>
          <w:b/>
          <w:bCs/>
          <w:szCs w:val="24"/>
        </w:rPr>
        <w:t xml:space="preserve">Colorectal Cancer </w:t>
      </w:r>
    </w:p>
    <w:p w14:paraId="772DD819" w14:textId="77777777" w:rsidR="00A463EC" w:rsidRPr="00B83C49" w:rsidRDefault="00A463EC" w:rsidP="00A463EC">
      <w:pPr>
        <w:spacing w:after="0" w:line="240" w:lineRule="auto"/>
        <w:rPr>
          <w:b/>
          <w:bCs/>
          <w:szCs w:val="24"/>
        </w:rPr>
      </w:pPr>
    </w:p>
    <w:p w14:paraId="34C81F4F" w14:textId="77777777" w:rsidR="00A463EC" w:rsidRPr="00646103" w:rsidRDefault="00A463EC" w:rsidP="00A463EC">
      <w:pPr>
        <w:spacing w:after="0" w:line="240" w:lineRule="auto"/>
        <w:rPr>
          <w:szCs w:val="24"/>
        </w:rPr>
      </w:pPr>
      <w:r w:rsidRPr="00784FE2">
        <w:rPr>
          <w:szCs w:val="24"/>
        </w:rPr>
        <w:t>The US Preventive Services Task Force (USPSTF) recommends screening for colorectal cancer starting at age 50 years and continuing until age 75 years.</w:t>
      </w:r>
    </w:p>
    <w:p w14:paraId="7C65E6A6" w14:textId="77777777" w:rsidR="00A463EC" w:rsidRDefault="00A463EC" w:rsidP="00A463EC">
      <w:pPr>
        <w:spacing w:after="0" w:line="240" w:lineRule="auto"/>
        <w:rPr>
          <w:szCs w:val="24"/>
        </w:rPr>
      </w:pPr>
    </w:p>
    <w:p w14:paraId="6C4E5D0C" w14:textId="77777777" w:rsidR="00A463EC" w:rsidRDefault="00A463EC" w:rsidP="00A463EC">
      <w:pPr>
        <w:spacing w:after="0" w:line="240" w:lineRule="auto"/>
        <w:rPr>
          <w:szCs w:val="24"/>
        </w:rPr>
      </w:pPr>
      <w:r w:rsidRPr="00784FE2">
        <w:rPr>
          <w:szCs w:val="24"/>
        </w:rPr>
        <w:t>Among women age 50-74</w:t>
      </w:r>
      <w:r>
        <w:rPr>
          <w:szCs w:val="24"/>
        </w:rPr>
        <w:t xml:space="preserve"> in the total service area</w:t>
      </w:r>
      <w:r w:rsidRPr="00784FE2">
        <w:rPr>
          <w:szCs w:val="24"/>
        </w:rPr>
        <w:t>, 72.0% have had a mammogram within the past 2 years</w:t>
      </w:r>
      <w:r>
        <w:rPr>
          <w:szCs w:val="24"/>
        </w:rPr>
        <w:t xml:space="preserve">.  Only 53% in Portsmouth indicate having a mammogram within the past 2 years. </w:t>
      </w:r>
    </w:p>
    <w:p w14:paraId="1554812F" w14:textId="77777777" w:rsidR="00A463EC" w:rsidRDefault="00A463EC" w:rsidP="00A463EC">
      <w:pPr>
        <w:spacing w:after="0" w:line="240" w:lineRule="auto"/>
        <w:rPr>
          <w:szCs w:val="24"/>
        </w:rPr>
      </w:pPr>
    </w:p>
    <w:p w14:paraId="2563D1AD" w14:textId="77777777" w:rsidR="00A463EC" w:rsidRPr="00A463EC" w:rsidRDefault="00A463EC" w:rsidP="00A463EC">
      <w:pPr>
        <w:spacing w:before="100" w:beforeAutospacing="1" w:after="100" w:afterAutospacing="1" w:line="240" w:lineRule="auto"/>
        <w:rPr>
          <w:rFonts w:eastAsia="Times New Roman"/>
          <w:szCs w:val="24"/>
        </w:rPr>
      </w:pPr>
    </w:p>
    <w:tbl>
      <w:tblPr>
        <w:tblStyle w:val="TableGrid"/>
        <w:tblW w:w="0" w:type="auto"/>
        <w:tblLook w:val="04A0" w:firstRow="1" w:lastRow="0" w:firstColumn="1" w:lastColumn="0" w:noHBand="0" w:noVBand="1"/>
      </w:tblPr>
      <w:tblGrid>
        <w:gridCol w:w="9350"/>
      </w:tblGrid>
      <w:tr w:rsidR="001603E2" w14:paraId="5A239246" w14:textId="77777777" w:rsidTr="00D32BD1">
        <w:tc>
          <w:tcPr>
            <w:tcW w:w="9350" w:type="dxa"/>
            <w:shd w:val="clear" w:color="auto" w:fill="D9D9D9" w:themeFill="background1" w:themeFillShade="D9"/>
          </w:tcPr>
          <w:p w14:paraId="23BA36EC" w14:textId="6CAA1BB5" w:rsidR="001603E2" w:rsidRDefault="001603E2" w:rsidP="001603E2">
            <w:pPr>
              <w:rPr>
                <w:szCs w:val="24"/>
              </w:rPr>
            </w:pPr>
            <w:bookmarkStart w:id="18" w:name="_Hlk94868484"/>
            <w:r w:rsidRPr="00A91471">
              <w:rPr>
                <w:b/>
                <w:bCs/>
                <w:szCs w:val="24"/>
              </w:rPr>
              <w:t>Benchmark:</w:t>
            </w:r>
            <w:r>
              <w:rPr>
                <w:szCs w:val="24"/>
              </w:rPr>
              <w:t xml:space="preserve"> </w:t>
            </w:r>
            <w:r w:rsidRPr="001603E2">
              <w:rPr>
                <w:szCs w:val="24"/>
              </w:rPr>
              <w:t>Less favorable than the statewide percentage. Similar to the Healthy People 2030 objective of 77.1% or higher.</w:t>
            </w:r>
            <w:r>
              <w:rPr>
                <w:szCs w:val="24"/>
              </w:rPr>
              <w:t xml:space="preserve"> </w:t>
            </w:r>
          </w:p>
          <w:p w14:paraId="54F5DEB2" w14:textId="776D3AE3" w:rsidR="001603E2" w:rsidRDefault="001603E2" w:rsidP="001603E2">
            <w:pPr>
              <w:rPr>
                <w:szCs w:val="24"/>
              </w:rPr>
            </w:pPr>
          </w:p>
          <w:p w14:paraId="74116383" w14:textId="7F6D496D" w:rsidR="001603E2" w:rsidRPr="00CA41E1" w:rsidRDefault="001603E2" w:rsidP="00D32BD1">
            <w:pPr>
              <w:rPr>
                <w:szCs w:val="24"/>
              </w:rPr>
            </w:pPr>
            <w:r w:rsidRPr="001603E2">
              <w:rPr>
                <w:b/>
                <w:bCs/>
                <w:szCs w:val="24"/>
              </w:rPr>
              <w:t>Disparity</w:t>
            </w:r>
            <w:r>
              <w:rPr>
                <w:szCs w:val="24"/>
              </w:rPr>
              <w:t>: Higher rate of incident in the City of Portsmouth than in Scioto County.</w:t>
            </w:r>
          </w:p>
        </w:tc>
      </w:tr>
      <w:bookmarkEnd w:id="18"/>
    </w:tbl>
    <w:p w14:paraId="641ACE5D" w14:textId="1EA6C692" w:rsidR="001603E2" w:rsidRDefault="001603E2" w:rsidP="007B6F3B">
      <w:pPr>
        <w:spacing w:after="0" w:line="240" w:lineRule="auto"/>
        <w:rPr>
          <w:szCs w:val="24"/>
        </w:rPr>
      </w:pPr>
    </w:p>
    <w:p w14:paraId="7F1C9F22" w14:textId="6A81CDBC" w:rsidR="001603E2" w:rsidRDefault="001603E2" w:rsidP="007B6F3B">
      <w:pPr>
        <w:spacing w:after="0" w:line="240" w:lineRule="auto"/>
        <w:rPr>
          <w:szCs w:val="24"/>
        </w:rPr>
      </w:pPr>
      <w:r w:rsidRPr="001603E2">
        <w:rPr>
          <w:szCs w:val="24"/>
        </w:rPr>
        <w:t>Among Total Service Area women age 21 to 65, 70.5% have had appropriate cervical cancer screening.</w:t>
      </w:r>
      <w:r w:rsidR="00E7174B">
        <w:rPr>
          <w:szCs w:val="24"/>
        </w:rPr>
        <w:t xml:space="preserve">  Of the Portsmouth women age 21 to 65 surveyed the trend is about the same.</w:t>
      </w:r>
    </w:p>
    <w:p w14:paraId="0E83C0C3" w14:textId="6F86AA24" w:rsidR="00E7174B" w:rsidRDefault="00E7174B" w:rsidP="007B6F3B">
      <w:pPr>
        <w:spacing w:after="0" w:line="240" w:lineRule="auto"/>
        <w:rPr>
          <w:szCs w:val="24"/>
        </w:rPr>
      </w:pPr>
    </w:p>
    <w:tbl>
      <w:tblPr>
        <w:tblStyle w:val="TableGrid"/>
        <w:tblW w:w="0" w:type="auto"/>
        <w:tblLook w:val="04A0" w:firstRow="1" w:lastRow="0" w:firstColumn="1" w:lastColumn="0" w:noHBand="0" w:noVBand="1"/>
      </w:tblPr>
      <w:tblGrid>
        <w:gridCol w:w="9350"/>
      </w:tblGrid>
      <w:tr w:rsidR="00E7174B" w14:paraId="0359B3EA" w14:textId="77777777" w:rsidTr="00D32BD1">
        <w:tc>
          <w:tcPr>
            <w:tcW w:w="9350" w:type="dxa"/>
            <w:shd w:val="clear" w:color="auto" w:fill="D9D9D9" w:themeFill="background1" w:themeFillShade="D9"/>
          </w:tcPr>
          <w:p w14:paraId="7B3EA6B7" w14:textId="7B03F267" w:rsidR="00E7174B" w:rsidRDefault="00E7174B" w:rsidP="00D32BD1">
            <w:pPr>
              <w:rPr>
                <w:szCs w:val="24"/>
              </w:rPr>
            </w:pPr>
            <w:r w:rsidRPr="00A91471">
              <w:rPr>
                <w:b/>
                <w:bCs/>
                <w:szCs w:val="24"/>
              </w:rPr>
              <w:t>Benchmark:</w:t>
            </w:r>
            <w:r>
              <w:rPr>
                <w:szCs w:val="24"/>
              </w:rPr>
              <w:t xml:space="preserve"> </w:t>
            </w:r>
            <w:r w:rsidRPr="00E7174B">
              <w:rPr>
                <w:szCs w:val="24"/>
              </w:rPr>
              <w:t>Less favorable than the statewide percentage. Fails to satisfy the Healthy People 2030 objective of 84.3% or higher.</w:t>
            </w:r>
          </w:p>
          <w:p w14:paraId="181C5C3D" w14:textId="49DE2BB4" w:rsidR="00E7174B" w:rsidRPr="00E7174B" w:rsidRDefault="00E7174B" w:rsidP="00E7174B">
            <w:pPr>
              <w:rPr>
                <w:szCs w:val="24"/>
              </w:rPr>
            </w:pPr>
            <w:r w:rsidRPr="00E7174B">
              <w:rPr>
                <w:b/>
                <w:bCs/>
                <w:szCs w:val="24"/>
              </w:rPr>
              <w:t>Trend:</w:t>
            </w:r>
            <w:r w:rsidRPr="00E7174B">
              <w:rPr>
                <w:szCs w:val="24"/>
              </w:rPr>
              <w:t xml:space="preserve">  Decreasing over time. </w:t>
            </w:r>
          </w:p>
          <w:p w14:paraId="55499804" w14:textId="75846ED3" w:rsidR="00E7174B" w:rsidRPr="00CA41E1" w:rsidRDefault="00E7174B" w:rsidP="00E7174B">
            <w:pPr>
              <w:rPr>
                <w:szCs w:val="24"/>
              </w:rPr>
            </w:pPr>
            <w:r w:rsidRPr="00E7174B">
              <w:rPr>
                <w:b/>
                <w:bCs/>
                <w:szCs w:val="24"/>
              </w:rPr>
              <w:t>Disparity:</w:t>
            </w:r>
            <w:r w:rsidRPr="00E7174B">
              <w:rPr>
                <w:szCs w:val="24"/>
              </w:rPr>
              <w:t xml:space="preserve">  Unfavorably low in the Secondary Service Area (</w:t>
            </w:r>
            <w:r w:rsidR="00FE49D5">
              <w:rPr>
                <w:szCs w:val="24"/>
              </w:rPr>
              <w:t>Outside of Scioto County</w:t>
            </w:r>
            <w:r w:rsidRPr="00E7174B">
              <w:rPr>
                <w:szCs w:val="24"/>
              </w:rPr>
              <w:t>).</w:t>
            </w:r>
          </w:p>
        </w:tc>
      </w:tr>
    </w:tbl>
    <w:p w14:paraId="1C3A14DA" w14:textId="10BE9F6F" w:rsidR="00E7174B" w:rsidRDefault="00E7174B" w:rsidP="007B6F3B">
      <w:pPr>
        <w:spacing w:after="0" w:line="240" w:lineRule="auto"/>
        <w:rPr>
          <w:szCs w:val="24"/>
        </w:rPr>
      </w:pPr>
    </w:p>
    <w:p w14:paraId="7BF71BA5" w14:textId="341D6875" w:rsidR="00E7174B" w:rsidRDefault="00E7174B" w:rsidP="007B6F3B">
      <w:pPr>
        <w:spacing w:after="0" w:line="240" w:lineRule="auto"/>
        <w:rPr>
          <w:szCs w:val="24"/>
        </w:rPr>
      </w:pPr>
      <w:r w:rsidRPr="00E7174B">
        <w:rPr>
          <w:szCs w:val="24"/>
        </w:rPr>
        <w:t>Among all adults age 50-75, 78.4% have had appropriate colorectal cancer screening.</w:t>
      </w:r>
    </w:p>
    <w:p w14:paraId="673D2ADE" w14:textId="30A262BD" w:rsidR="00FE49D5" w:rsidRDefault="00FE49D5" w:rsidP="007B6F3B">
      <w:pPr>
        <w:spacing w:after="0" w:line="240" w:lineRule="auto"/>
        <w:rPr>
          <w:szCs w:val="24"/>
        </w:rPr>
      </w:pPr>
    </w:p>
    <w:tbl>
      <w:tblPr>
        <w:tblStyle w:val="TableGrid"/>
        <w:tblW w:w="0" w:type="auto"/>
        <w:tblLook w:val="04A0" w:firstRow="1" w:lastRow="0" w:firstColumn="1" w:lastColumn="0" w:noHBand="0" w:noVBand="1"/>
      </w:tblPr>
      <w:tblGrid>
        <w:gridCol w:w="9350"/>
      </w:tblGrid>
      <w:tr w:rsidR="00FE49D5" w14:paraId="025EEE6F" w14:textId="77777777" w:rsidTr="00D32BD1">
        <w:tc>
          <w:tcPr>
            <w:tcW w:w="9350" w:type="dxa"/>
            <w:shd w:val="clear" w:color="auto" w:fill="D9D9D9" w:themeFill="background1" w:themeFillShade="D9"/>
          </w:tcPr>
          <w:p w14:paraId="1296C864" w14:textId="77777777" w:rsidR="00FE49D5" w:rsidRDefault="00FE49D5" w:rsidP="00D32BD1">
            <w:pPr>
              <w:rPr>
                <w:szCs w:val="24"/>
              </w:rPr>
            </w:pPr>
            <w:r w:rsidRPr="00FE49D5">
              <w:rPr>
                <w:b/>
                <w:bCs/>
                <w:szCs w:val="24"/>
              </w:rPr>
              <w:t>Benchmark:</w:t>
            </w:r>
            <w:r w:rsidRPr="00FE49D5">
              <w:rPr>
                <w:szCs w:val="24"/>
              </w:rPr>
              <w:t xml:space="preserve">  More favorable than the statewide percentage. Satisfies the Healthy People 2030 objective of 74.4% or higher.</w:t>
            </w:r>
          </w:p>
          <w:p w14:paraId="5CC9F50A" w14:textId="77777777" w:rsidR="00FE49D5" w:rsidRDefault="00FE49D5" w:rsidP="00D32BD1">
            <w:pPr>
              <w:rPr>
                <w:szCs w:val="24"/>
              </w:rPr>
            </w:pPr>
            <w:r w:rsidRPr="00FE49D5">
              <w:rPr>
                <w:b/>
                <w:bCs/>
                <w:szCs w:val="24"/>
              </w:rPr>
              <w:t>Trend:</w:t>
            </w:r>
            <w:r w:rsidRPr="00FE49D5">
              <w:rPr>
                <w:szCs w:val="24"/>
              </w:rPr>
              <w:t xml:space="preserve">  Represents a significant increase.</w:t>
            </w:r>
          </w:p>
          <w:p w14:paraId="03738917" w14:textId="660BB014" w:rsidR="00FE49D5" w:rsidRPr="00FE49D5" w:rsidRDefault="00FE49D5" w:rsidP="00D32BD1">
            <w:pPr>
              <w:rPr>
                <w:szCs w:val="24"/>
              </w:rPr>
            </w:pPr>
            <w:r w:rsidRPr="00FE49D5">
              <w:rPr>
                <w:b/>
                <w:bCs/>
                <w:szCs w:val="24"/>
              </w:rPr>
              <w:t>Disparity:</w:t>
            </w:r>
            <w:r w:rsidRPr="00FE49D5">
              <w:rPr>
                <w:szCs w:val="24"/>
              </w:rPr>
              <w:t xml:space="preserve">  Lower in </w:t>
            </w:r>
            <w:r>
              <w:rPr>
                <w:szCs w:val="24"/>
              </w:rPr>
              <w:t>Scioto County (Including Portsmouth)</w:t>
            </w:r>
          </w:p>
        </w:tc>
      </w:tr>
    </w:tbl>
    <w:p w14:paraId="60B2A933" w14:textId="696EDE4F" w:rsidR="00FE49D5" w:rsidRDefault="00FE49D5" w:rsidP="007B6F3B">
      <w:pPr>
        <w:spacing w:after="0" w:line="240" w:lineRule="auto"/>
        <w:rPr>
          <w:szCs w:val="24"/>
        </w:rPr>
      </w:pPr>
    </w:p>
    <w:p w14:paraId="4EC3CCA6" w14:textId="2B4F9464" w:rsidR="00FE49D5" w:rsidRDefault="00FE49D5" w:rsidP="00FE49D5">
      <w:pPr>
        <w:spacing w:after="0" w:line="240" w:lineRule="auto"/>
        <w:rPr>
          <w:b/>
          <w:bCs/>
          <w:szCs w:val="24"/>
        </w:rPr>
      </w:pPr>
      <w:r w:rsidRPr="00FE49D5">
        <w:rPr>
          <w:b/>
          <w:bCs/>
          <w:szCs w:val="24"/>
        </w:rPr>
        <w:t xml:space="preserve">Key Informant Input: Cancer </w:t>
      </w:r>
    </w:p>
    <w:p w14:paraId="26FC833E" w14:textId="77777777" w:rsidR="00FE49D5" w:rsidRPr="00FE49D5" w:rsidRDefault="00FE49D5" w:rsidP="00FE49D5">
      <w:pPr>
        <w:spacing w:after="0" w:line="240" w:lineRule="auto"/>
        <w:rPr>
          <w:b/>
          <w:bCs/>
          <w:szCs w:val="24"/>
        </w:rPr>
      </w:pPr>
    </w:p>
    <w:p w14:paraId="5D535DE1" w14:textId="31E05D46" w:rsidR="00FE49D5" w:rsidRDefault="00FE49D5" w:rsidP="00FE49D5">
      <w:pPr>
        <w:spacing w:after="0" w:line="240" w:lineRule="auto"/>
        <w:rPr>
          <w:szCs w:val="24"/>
        </w:rPr>
      </w:pPr>
      <w:r w:rsidRPr="00FE49D5">
        <w:rPr>
          <w:szCs w:val="24"/>
        </w:rPr>
        <w:t>The greatest share of key informants taking part in an online survey characterized Cancer as a “major problem” in the community.</w:t>
      </w:r>
    </w:p>
    <w:p w14:paraId="15756FF6" w14:textId="379131C7" w:rsidR="00B83C49" w:rsidRDefault="00B83C49" w:rsidP="00B83C49">
      <w:pPr>
        <w:spacing w:after="0" w:line="240" w:lineRule="auto"/>
        <w:jc w:val="center"/>
        <w:rPr>
          <w:szCs w:val="24"/>
        </w:rPr>
      </w:pPr>
    </w:p>
    <w:p w14:paraId="70BEA06A" w14:textId="4B1EFD67" w:rsidR="00485A08" w:rsidRDefault="00485A08" w:rsidP="00FE49D5">
      <w:pPr>
        <w:spacing w:after="0" w:line="240" w:lineRule="auto"/>
        <w:rPr>
          <w:b/>
          <w:bCs/>
          <w:szCs w:val="24"/>
        </w:rPr>
      </w:pPr>
      <w:r w:rsidRPr="00485A08">
        <w:rPr>
          <w:b/>
          <w:bCs/>
          <w:szCs w:val="24"/>
        </w:rPr>
        <w:t>Incidence/Prevalence</w:t>
      </w:r>
    </w:p>
    <w:p w14:paraId="7EEC3A45" w14:textId="478471CF" w:rsidR="00485A08" w:rsidRDefault="00485A08" w:rsidP="00FE49D5">
      <w:pPr>
        <w:spacing w:after="0" w:line="240" w:lineRule="auto"/>
        <w:rPr>
          <w:b/>
          <w:bCs/>
          <w:szCs w:val="24"/>
        </w:rPr>
      </w:pPr>
    </w:p>
    <w:p w14:paraId="71FCDCD6" w14:textId="77777777" w:rsidR="00485A08" w:rsidRPr="007E7A21" w:rsidRDefault="00485A08" w:rsidP="007E7A21">
      <w:pPr>
        <w:pStyle w:val="ListParagraph"/>
        <w:numPr>
          <w:ilvl w:val="0"/>
          <w:numId w:val="62"/>
        </w:numPr>
        <w:spacing w:after="0" w:line="240" w:lineRule="auto"/>
        <w:rPr>
          <w:szCs w:val="24"/>
        </w:rPr>
      </w:pPr>
      <w:r w:rsidRPr="007E7A21">
        <w:rPr>
          <w:szCs w:val="24"/>
        </w:rPr>
        <w:t xml:space="preserve">Increased cancer incidence. – Physician (Scioto County) </w:t>
      </w:r>
    </w:p>
    <w:p w14:paraId="3F0EFF12" w14:textId="499593FD" w:rsidR="00485A08" w:rsidRPr="007E7A21" w:rsidRDefault="00485A08" w:rsidP="007E7A21">
      <w:pPr>
        <w:pStyle w:val="ListParagraph"/>
        <w:numPr>
          <w:ilvl w:val="0"/>
          <w:numId w:val="62"/>
        </w:numPr>
        <w:spacing w:after="0" w:line="240" w:lineRule="auto"/>
        <w:rPr>
          <w:szCs w:val="24"/>
        </w:rPr>
      </w:pPr>
      <w:r w:rsidRPr="007E7A21">
        <w:rPr>
          <w:szCs w:val="24"/>
        </w:rPr>
        <w:t>Large numbers of community members of a wide range of ages are diagnosed with cancer each year.  More and more younger community members are diagnosed with cancer. – Public Health Representative</w:t>
      </w:r>
    </w:p>
    <w:p w14:paraId="2D25D68B" w14:textId="77777777" w:rsidR="00485A08" w:rsidRPr="007E7A21" w:rsidRDefault="00485A08" w:rsidP="007E7A21">
      <w:pPr>
        <w:pStyle w:val="ListParagraph"/>
        <w:numPr>
          <w:ilvl w:val="0"/>
          <w:numId w:val="62"/>
        </w:numPr>
        <w:spacing w:after="0" w:line="240" w:lineRule="auto"/>
        <w:rPr>
          <w:szCs w:val="24"/>
        </w:rPr>
      </w:pPr>
      <w:r w:rsidRPr="007E7A21">
        <w:rPr>
          <w:szCs w:val="24"/>
        </w:rPr>
        <w:lastRenderedPageBreak/>
        <w:t xml:space="preserve">Cancer is incredibly prevalent in the community. Three out of 12 of my board members are survivors that I know of. – Community/Business Leader (Scioto County) </w:t>
      </w:r>
    </w:p>
    <w:p w14:paraId="1FA44AC5" w14:textId="0A0FFAE9" w:rsidR="00485A08" w:rsidRPr="007E7A21" w:rsidRDefault="00485A08" w:rsidP="007E7A21">
      <w:pPr>
        <w:pStyle w:val="ListParagraph"/>
        <w:numPr>
          <w:ilvl w:val="0"/>
          <w:numId w:val="62"/>
        </w:numPr>
        <w:spacing w:after="0" w:line="240" w:lineRule="auto"/>
        <w:rPr>
          <w:szCs w:val="24"/>
        </w:rPr>
      </w:pPr>
      <w:r w:rsidRPr="007E7A21">
        <w:rPr>
          <w:szCs w:val="24"/>
        </w:rPr>
        <w:t>High rate of cancer in Scioto County. – Social Services Provider (</w:t>
      </w:r>
      <w:r w:rsidR="009535BD" w:rsidRPr="007E7A21">
        <w:rPr>
          <w:szCs w:val="24"/>
        </w:rPr>
        <w:t>Portsmouth</w:t>
      </w:r>
      <w:r w:rsidRPr="007E7A21">
        <w:rPr>
          <w:szCs w:val="24"/>
        </w:rPr>
        <w:t xml:space="preserve">) </w:t>
      </w:r>
    </w:p>
    <w:p w14:paraId="7CD52AD9" w14:textId="77777777" w:rsidR="00485A08" w:rsidRPr="007E7A21" w:rsidRDefault="00485A08" w:rsidP="007E7A21">
      <w:pPr>
        <w:pStyle w:val="ListParagraph"/>
        <w:numPr>
          <w:ilvl w:val="0"/>
          <w:numId w:val="62"/>
        </w:numPr>
        <w:spacing w:after="0" w:line="240" w:lineRule="auto"/>
        <w:rPr>
          <w:szCs w:val="24"/>
        </w:rPr>
      </w:pPr>
      <w:r w:rsidRPr="007E7A21">
        <w:rPr>
          <w:szCs w:val="24"/>
        </w:rPr>
        <w:t xml:space="preserve">It seems that there are many people in the Ohio Valley that get cancer. I believe that this has been a major problem for the last four or five decades. – Public Health Representative (Scioto County) </w:t>
      </w:r>
    </w:p>
    <w:p w14:paraId="18D9CB62" w14:textId="77777777" w:rsidR="00485A08" w:rsidRPr="007E7A21" w:rsidRDefault="00485A08" w:rsidP="007E7A21">
      <w:pPr>
        <w:pStyle w:val="ListParagraph"/>
        <w:numPr>
          <w:ilvl w:val="0"/>
          <w:numId w:val="62"/>
        </w:numPr>
        <w:spacing w:after="0" w:line="240" w:lineRule="auto"/>
        <w:rPr>
          <w:szCs w:val="24"/>
        </w:rPr>
      </w:pPr>
      <w:r w:rsidRPr="007E7A21">
        <w:rPr>
          <w:szCs w:val="24"/>
        </w:rPr>
        <w:t xml:space="preserve">There is a high rate of cancer diagnosis within our community. – Other Health Provider (Scioto County) </w:t>
      </w:r>
    </w:p>
    <w:p w14:paraId="765C2E83" w14:textId="2FFDC989" w:rsidR="00485A08" w:rsidRPr="007E7A21" w:rsidRDefault="00485A08" w:rsidP="007E7A21">
      <w:pPr>
        <w:pStyle w:val="ListParagraph"/>
        <w:numPr>
          <w:ilvl w:val="0"/>
          <w:numId w:val="62"/>
        </w:numPr>
        <w:spacing w:after="0" w:line="240" w:lineRule="auto"/>
        <w:rPr>
          <w:szCs w:val="24"/>
        </w:rPr>
      </w:pPr>
      <w:r w:rsidRPr="007E7A21">
        <w:rPr>
          <w:szCs w:val="24"/>
        </w:rPr>
        <w:t>It seems that nearly everyone I know has had a cancer scare. Breast cancer, lung cancer, and colon cancer seem to be very common. – Community/Business Leader (</w:t>
      </w:r>
      <w:r w:rsidR="009535BD" w:rsidRPr="007E7A21">
        <w:rPr>
          <w:szCs w:val="24"/>
        </w:rPr>
        <w:t>Portsmouth</w:t>
      </w:r>
      <w:r w:rsidRPr="007E7A21">
        <w:rPr>
          <w:szCs w:val="24"/>
        </w:rPr>
        <w:t xml:space="preserve">) </w:t>
      </w:r>
    </w:p>
    <w:p w14:paraId="49715578" w14:textId="20DB5BDF" w:rsidR="00485A08" w:rsidRPr="007E7A21" w:rsidRDefault="00485A08" w:rsidP="007E7A21">
      <w:pPr>
        <w:pStyle w:val="ListParagraph"/>
        <w:numPr>
          <w:ilvl w:val="0"/>
          <w:numId w:val="62"/>
        </w:numPr>
        <w:spacing w:after="0" w:line="240" w:lineRule="auto"/>
        <w:rPr>
          <w:szCs w:val="24"/>
        </w:rPr>
      </w:pPr>
      <w:r w:rsidRPr="007E7A21">
        <w:rPr>
          <w:szCs w:val="24"/>
        </w:rPr>
        <w:t>It seems every family I know is affected by cancer in some way. – Community/Business Leader (Scioto County) Scioto County has a higher rate of incidence for cancer than the state. – Public Health Representative (</w:t>
      </w:r>
      <w:r w:rsidR="009535BD" w:rsidRPr="007E7A21">
        <w:rPr>
          <w:szCs w:val="24"/>
        </w:rPr>
        <w:t>Portsmouth</w:t>
      </w:r>
      <w:r w:rsidRPr="007E7A21">
        <w:rPr>
          <w:szCs w:val="24"/>
        </w:rPr>
        <w:t xml:space="preserve">) </w:t>
      </w:r>
    </w:p>
    <w:p w14:paraId="1BE8BC6E" w14:textId="77777777" w:rsidR="00485A08" w:rsidRPr="007E7A21" w:rsidRDefault="00485A08" w:rsidP="007E7A21">
      <w:pPr>
        <w:pStyle w:val="ListParagraph"/>
        <w:numPr>
          <w:ilvl w:val="0"/>
          <w:numId w:val="62"/>
        </w:numPr>
        <w:spacing w:after="0" w:line="240" w:lineRule="auto"/>
        <w:rPr>
          <w:szCs w:val="24"/>
        </w:rPr>
      </w:pPr>
      <w:r w:rsidRPr="007E7A21">
        <w:rPr>
          <w:szCs w:val="24"/>
        </w:rPr>
        <w:t xml:space="preserve">I know many people in our community being treated or who have died from cancer. – Community/Business Leader (Scioto County) </w:t>
      </w:r>
    </w:p>
    <w:p w14:paraId="4B5EB117" w14:textId="0A5B35D8" w:rsidR="00485A08" w:rsidRPr="007E7A21" w:rsidRDefault="00485A08" w:rsidP="007E7A21">
      <w:pPr>
        <w:pStyle w:val="ListParagraph"/>
        <w:numPr>
          <w:ilvl w:val="0"/>
          <w:numId w:val="62"/>
        </w:numPr>
        <w:spacing w:after="0" w:line="240" w:lineRule="auto"/>
        <w:rPr>
          <w:szCs w:val="24"/>
        </w:rPr>
      </w:pPr>
      <w:r w:rsidRPr="007E7A21">
        <w:rPr>
          <w:szCs w:val="24"/>
        </w:rPr>
        <w:t>I know of numerous members in my family and other families that have been impacted by cancer, many resulting in death or at the least a poor quality of life. – Public Health Representative (Scioto County)</w:t>
      </w:r>
    </w:p>
    <w:p w14:paraId="682D4648" w14:textId="2BEE1572" w:rsidR="00485A08" w:rsidRDefault="00485A08" w:rsidP="00485A08">
      <w:pPr>
        <w:spacing w:after="0" w:line="240" w:lineRule="auto"/>
        <w:rPr>
          <w:szCs w:val="24"/>
        </w:rPr>
      </w:pPr>
    </w:p>
    <w:p w14:paraId="67B96F5C" w14:textId="5FFFB7B5" w:rsidR="00485A08" w:rsidRDefault="00485A08" w:rsidP="00485A08">
      <w:pPr>
        <w:spacing w:after="0" w:line="240" w:lineRule="auto"/>
        <w:rPr>
          <w:b/>
          <w:bCs/>
          <w:szCs w:val="24"/>
        </w:rPr>
      </w:pPr>
      <w:r w:rsidRPr="00485A08">
        <w:rPr>
          <w:b/>
          <w:bCs/>
          <w:szCs w:val="24"/>
        </w:rPr>
        <w:t>Contributing Factors</w:t>
      </w:r>
    </w:p>
    <w:p w14:paraId="703786DF" w14:textId="1D3E1D56" w:rsidR="00485A08" w:rsidRDefault="00485A08" w:rsidP="00485A08">
      <w:pPr>
        <w:spacing w:after="0" w:line="240" w:lineRule="auto"/>
        <w:rPr>
          <w:b/>
          <w:bCs/>
          <w:szCs w:val="24"/>
        </w:rPr>
      </w:pPr>
    </w:p>
    <w:p w14:paraId="09F7162F" w14:textId="4DAC328D" w:rsidR="00441F54" w:rsidRPr="007E7A21" w:rsidRDefault="00441F54" w:rsidP="007E7A21">
      <w:pPr>
        <w:pStyle w:val="ListParagraph"/>
        <w:numPr>
          <w:ilvl w:val="0"/>
          <w:numId w:val="61"/>
        </w:numPr>
        <w:spacing w:after="0" w:line="240" w:lineRule="auto"/>
        <w:rPr>
          <w:szCs w:val="24"/>
        </w:rPr>
      </w:pPr>
      <w:r w:rsidRPr="007E7A21">
        <w:rPr>
          <w:szCs w:val="24"/>
        </w:rPr>
        <w:t xml:space="preserve">High prevalence of cancer. Many individuals travel to Columbus or farther to ensure access to up-to-date treatments or experimental treatments. – Social Services Provider (Scioto County) </w:t>
      </w:r>
    </w:p>
    <w:p w14:paraId="671AB607" w14:textId="77777777" w:rsidR="00441F54" w:rsidRPr="007E7A21" w:rsidRDefault="00441F54" w:rsidP="007E7A21">
      <w:pPr>
        <w:pStyle w:val="ListParagraph"/>
        <w:numPr>
          <w:ilvl w:val="0"/>
          <w:numId w:val="61"/>
        </w:numPr>
        <w:spacing w:after="0" w:line="240" w:lineRule="auto"/>
        <w:rPr>
          <w:szCs w:val="24"/>
        </w:rPr>
      </w:pPr>
      <w:r w:rsidRPr="007E7A21">
        <w:rPr>
          <w:szCs w:val="24"/>
        </w:rPr>
        <w:t xml:space="preserve">Our incidence rates in Scioto County are higher than in the state of Ohio and nationally. We most often see high incidence of lung, colon and breast cancers, and higher rates of later detection in cervical, colon, lung and oral cancers. We can attribute this to low SES, which often means less education, lower-income, blue collar jobs with little to no insurance, poor eating habits, little physical activity, obesity, and smoking. – Community/Business Leader (Scioto County) </w:t>
      </w:r>
    </w:p>
    <w:p w14:paraId="72F83DB0" w14:textId="3406100F" w:rsidR="00485A08" w:rsidRPr="007E7A21" w:rsidRDefault="00441F54" w:rsidP="007E7A21">
      <w:pPr>
        <w:pStyle w:val="ListParagraph"/>
        <w:numPr>
          <w:ilvl w:val="0"/>
          <w:numId w:val="61"/>
        </w:numPr>
        <w:spacing w:after="0" w:line="240" w:lineRule="auto"/>
        <w:rPr>
          <w:szCs w:val="24"/>
        </w:rPr>
      </w:pPr>
      <w:r w:rsidRPr="007E7A21">
        <w:rPr>
          <w:szCs w:val="24"/>
        </w:rPr>
        <w:t>There are several people in Scioto County with cancer and being treated for cancer. We are also near a uranium enrichment plant. There are more younger people and children with cancer. We have a problem. –  Community/Business Leader (Scioto County)</w:t>
      </w:r>
    </w:p>
    <w:p w14:paraId="47E4B55C" w14:textId="3FB8E98C" w:rsidR="00441F54" w:rsidRPr="007E7A21" w:rsidRDefault="00441F54" w:rsidP="007E7A21">
      <w:pPr>
        <w:pStyle w:val="ListParagraph"/>
        <w:numPr>
          <w:ilvl w:val="0"/>
          <w:numId w:val="61"/>
        </w:numPr>
        <w:spacing w:after="0" w:line="240" w:lineRule="auto"/>
        <w:rPr>
          <w:szCs w:val="24"/>
        </w:rPr>
      </w:pPr>
      <w:r w:rsidRPr="007E7A21">
        <w:rPr>
          <w:szCs w:val="24"/>
        </w:rPr>
        <w:t xml:space="preserve">Heavy levels of tobacco use in our population, lack of use of prevention resources. – Social Services Provider (Scioto County) </w:t>
      </w:r>
    </w:p>
    <w:p w14:paraId="67A2E324" w14:textId="34C4973B" w:rsidR="00441F54" w:rsidRPr="007E7A21" w:rsidRDefault="00441F54" w:rsidP="007E7A21">
      <w:pPr>
        <w:pStyle w:val="ListParagraph"/>
        <w:numPr>
          <w:ilvl w:val="0"/>
          <w:numId w:val="61"/>
        </w:numPr>
        <w:spacing w:after="0" w:line="240" w:lineRule="auto"/>
        <w:rPr>
          <w:szCs w:val="24"/>
        </w:rPr>
      </w:pPr>
      <w:r w:rsidRPr="007E7A21">
        <w:rPr>
          <w:szCs w:val="24"/>
        </w:rPr>
        <w:t>Cancer is an issue because smoking and tobacco use is still widespread. Skin cancer is prevalent due to tanning and generalized non-use of s</w:t>
      </w:r>
      <w:r w:rsidR="00BA4106">
        <w:rPr>
          <w:szCs w:val="24"/>
        </w:rPr>
        <w:t>un</w:t>
      </w:r>
      <w:r w:rsidRPr="007E7A21">
        <w:rPr>
          <w:szCs w:val="24"/>
        </w:rPr>
        <w:t xml:space="preserve"> screen. Colon cancer due to poor diet habits. – Other Health Provider (Jackson County)</w:t>
      </w:r>
    </w:p>
    <w:p w14:paraId="5CEA330C" w14:textId="1FB52ED9" w:rsidR="00441F54" w:rsidRDefault="00441F54" w:rsidP="00441F54">
      <w:pPr>
        <w:spacing w:after="0" w:line="240" w:lineRule="auto"/>
        <w:rPr>
          <w:szCs w:val="24"/>
        </w:rPr>
      </w:pPr>
    </w:p>
    <w:p w14:paraId="04D30C5C" w14:textId="595E4AD3" w:rsidR="00441F54" w:rsidRDefault="00441F54" w:rsidP="00441F54">
      <w:pPr>
        <w:spacing w:after="0" w:line="240" w:lineRule="auto"/>
        <w:rPr>
          <w:b/>
          <w:bCs/>
          <w:szCs w:val="24"/>
        </w:rPr>
      </w:pPr>
      <w:r w:rsidRPr="00441F54">
        <w:rPr>
          <w:b/>
          <w:bCs/>
          <w:szCs w:val="24"/>
        </w:rPr>
        <w:t>Environmental Contributors</w:t>
      </w:r>
    </w:p>
    <w:p w14:paraId="116957B9" w14:textId="11570A3C" w:rsidR="00441F54" w:rsidRDefault="00441F54" w:rsidP="00441F54">
      <w:pPr>
        <w:spacing w:after="0" w:line="240" w:lineRule="auto"/>
        <w:rPr>
          <w:b/>
          <w:bCs/>
          <w:szCs w:val="24"/>
        </w:rPr>
      </w:pPr>
    </w:p>
    <w:p w14:paraId="6986C100" w14:textId="09C648BF" w:rsidR="00441F54" w:rsidRPr="007E7A21" w:rsidRDefault="00441F54" w:rsidP="007E7A21">
      <w:pPr>
        <w:pStyle w:val="ListParagraph"/>
        <w:numPr>
          <w:ilvl w:val="0"/>
          <w:numId w:val="60"/>
        </w:numPr>
        <w:spacing w:after="0" w:line="240" w:lineRule="auto"/>
        <w:rPr>
          <w:szCs w:val="24"/>
        </w:rPr>
      </w:pPr>
      <w:r w:rsidRPr="007E7A21">
        <w:rPr>
          <w:szCs w:val="24"/>
        </w:rPr>
        <w:t xml:space="preserve">I believe there are a lot of carcinogens and other contributors to cancer </w:t>
      </w:r>
      <w:r w:rsidR="007437AB" w:rsidRPr="007E7A21">
        <w:rPr>
          <w:szCs w:val="24"/>
        </w:rPr>
        <w:t>in Scioto</w:t>
      </w:r>
      <w:r w:rsidRPr="007E7A21">
        <w:rPr>
          <w:szCs w:val="24"/>
        </w:rPr>
        <w:t xml:space="preserve"> County. – Social Services Provider (Scioto County) </w:t>
      </w:r>
    </w:p>
    <w:p w14:paraId="533051D9" w14:textId="443A5C28" w:rsidR="00441F54" w:rsidRPr="007E7A21" w:rsidRDefault="00441F54" w:rsidP="007E7A21">
      <w:pPr>
        <w:pStyle w:val="ListParagraph"/>
        <w:numPr>
          <w:ilvl w:val="0"/>
          <w:numId w:val="60"/>
        </w:numPr>
        <w:spacing w:after="0" w:line="240" w:lineRule="auto"/>
        <w:rPr>
          <w:szCs w:val="24"/>
        </w:rPr>
      </w:pPr>
      <w:r w:rsidRPr="007E7A21">
        <w:rPr>
          <w:szCs w:val="24"/>
        </w:rPr>
        <w:t>There were unchecked emissions of benzene for extended timeframes in our community. – Community/Business Leader (Scioto County)</w:t>
      </w:r>
    </w:p>
    <w:p w14:paraId="0DEE4187" w14:textId="0854871A" w:rsidR="00043EDF" w:rsidRDefault="00043EDF" w:rsidP="00441F54">
      <w:pPr>
        <w:spacing w:after="0" w:line="240" w:lineRule="auto"/>
        <w:rPr>
          <w:szCs w:val="24"/>
        </w:rPr>
      </w:pPr>
    </w:p>
    <w:p w14:paraId="2DCFA69F" w14:textId="4AC1EECD" w:rsidR="00043EDF" w:rsidRDefault="00043EDF" w:rsidP="00441F54">
      <w:pPr>
        <w:spacing w:after="0" w:line="240" w:lineRule="auto"/>
        <w:rPr>
          <w:b/>
          <w:bCs/>
          <w:szCs w:val="24"/>
        </w:rPr>
      </w:pPr>
      <w:r w:rsidRPr="00043EDF">
        <w:rPr>
          <w:b/>
          <w:bCs/>
          <w:szCs w:val="24"/>
        </w:rPr>
        <w:lastRenderedPageBreak/>
        <w:t>Access to Care/Services</w:t>
      </w:r>
    </w:p>
    <w:p w14:paraId="0CF301A6" w14:textId="6192E23E" w:rsidR="00043EDF" w:rsidRDefault="00043EDF" w:rsidP="00441F54">
      <w:pPr>
        <w:spacing w:after="0" w:line="240" w:lineRule="auto"/>
        <w:rPr>
          <w:b/>
          <w:bCs/>
          <w:szCs w:val="24"/>
        </w:rPr>
      </w:pPr>
    </w:p>
    <w:p w14:paraId="5AFE536A" w14:textId="164C71AE" w:rsidR="00043EDF" w:rsidRPr="007E7A21" w:rsidRDefault="00043EDF" w:rsidP="007E7A21">
      <w:pPr>
        <w:pStyle w:val="ListParagraph"/>
        <w:numPr>
          <w:ilvl w:val="0"/>
          <w:numId w:val="59"/>
        </w:numPr>
        <w:spacing w:after="0" w:line="240" w:lineRule="auto"/>
        <w:rPr>
          <w:szCs w:val="24"/>
        </w:rPr>
      </w:pPr>
      <w:r w:rsidRPr="007E7A21">
        <w:rPr>
          <w:szCs w:val="24"/>
        </w:rPr>
        <w:t>Access and cost of treatment. – Social Services Provider (Scioto County)</w:t>
      </w:r>
    </w:p>
    <w:p w14:paraId="0DB1D8B6" w14:textId="7AD36FF1" w:rsidR="00043EDF" w:rsidRPr="001B74F4" w:rsidRDefault="00043EDF" w:rsidP="00441F54">
      <w:pPr>
        <w:spacing w:after="0" w:line="240" w:lineRule="auto"/>
        <w:rPr>
          <w:sz w:val="28"/>
          <w:szCs w:val="28"/>
        </w:rPr>
      </w:pPr>
    </w:p>
    <w:p w14:paraId="1C7A68BD" w14:textId="78630515" w:rsidR="00043EDF" w:rsidRPr="001B74F4" w:rsidRDefault="00043EDF" w:rsidP="00441F54">
      <w:pPr>
        <w:spacing w:after="0" w:line="240" w:lineRule="auto"/>
        <w:rPr>
          <w:b/>
          <w:bCs/>
          <w:color w:val="C45911" w:themeColor="accent2" w:themeShade="BF"/>
          <w:sz w:val="28"/>
          <w:szCs w:val="28"/>
        </w:rPr>
      </w:pPr>
      <w:r w:rsidRPr="001B74F4">
        <w:rPr>
          <w:b/>
          <w:bCs/>
          <w:color w:val="C45911" w:themeColor="accent2" w:themeShade="BF"/>
          <w:sz w:val="28"/>
          <w:szCs w:val="28"/>
        </w:rPr>
        <w:t>RESPIRATORY DISEASE</w:t>
      </w:r>
    </w:p>
    <w:p w14:paraId="09C700F3" w14:textId="327C29BE" w:rsidR="00043EDF" w:rsidRDefault="00043EDF" w:rsidP="00441F54">
      <w:pPr>
        <w:spacing w:after="0" w:line="240" w:lineRule="auto"/>
        <w:rPr>
          <w:b/>
          <w:bCs/>
          <w:color w:val="C45911" w:themeColor="accent2" w:themeShade="BF"/>
          <w:szCs w:val="24"/>
        </w:rPr>
      </w:pPr>
    </w:p>
    <w:p w14:paraId="7406D649" w14:textId="77777777" w:rsidR="00A463EC" w:rsidRDefault="00A463EC" w:rsidP="00A463EC">
      <w:pPr>
        <w:spacing w:after="0" w:line="240" w:lineRule="auto"/>
        <w:jc w:val="both"/>
        <w:rPr>
          <w:szCs w:val="24"/>
        </w:rPr>
      </w:pPr>
      <w:r w:rsidRPr="00043EDF">
        <w:rPr>
          <w:szCs w:val="24"/>
        </w:rPr>
        <w:t xml:space="preserve">Respiratory diseases affect millions of people in the United States. …More than 25 million people in the United States have asthma. Strategies to reduce environmental triggers and make sure people get the right medications can help prevent hospital visits for asthma. In addition, more than 16 million people in the United States have COPD (chronic obstructive pulmonary disease), which is a major cause of death. Strategies to prevent the disease — like reducing air pollution and helping people quit smoking — are key to reducing deaths from COPD. </w:t>
      </w:r>
    </w:p>
    <w:p w14:paraId="4557B517" w14:textId="77777777" w:rsidR="00A463EC" w:rsidRPr="00043EDF" w:rsidRDefault="00A463EC" w:rsidP="00A463EC">
      <w:pPr>
        <w:spacing w:after="0" w:line="240" w:lineRule="auto"/>
        <w:jc w:val="both"/>
        <w:rPr>
          <w:szCs w:val="24"/>
        </w:rPr>
      </w:pPr>
    </w:p>
    <w:p w14:paraId="50CB15E3" w14:textId="77777777" w:rsidR="00A463EC" w:rsidRDefault="00A463EC" w:rsidP="00A463EC">
      <w:pPr>
        <w:spacing w:after="0" w:line="240" w:lineRule="auto"/>
        <w:jc w:val="both"/>
        <w:rPr>
          <w:szCs w:val="24"/>
        </w:rPr>
      </w:pPr>
      <w:r w:rsidRPr="00043EDF">
        <w:rPr>
          <w:szCs w:val="24"/>
        </w:rPr>
        <w:t xml:space="preserve">Interventions tailored to at-risk groups can also help prevent and treat other respiratory diseases — for example, pneumonia in older adults and pneumoconiosis in coal miners. And increasing lung cancer screening rates can help reduce deaths from lung cancer through early detection and treatment. </w:t>
      </w:r>
    </w:p>
    <w:p w14:paraId="7E24ED68" w14:textId="223DC234" w:rsidR="00043EDF" w:rsidRDefault="00043EDF" w:rsidP="0083282F">
      <w:pPr>
        <w:spacing w:after="0" w:line="240" w:lineRule="auto"/>
        <w:jc w:val="both"/>
        <w:rPr>
          <w:i/>
          <w:iCs/>
          <w:sz w:val="18"/>
          <w:szCs w:val="18"/>
        </w:rPr>
      </w:pPr>
      <w:r w:rsidRPr="00043EDF">
        <w:rPr>
          <w:i/>
          <w:iCs/>
          <w:sz w:val="18"/>
          <w:szCs w:val="18"/>
        </w:rPr>
        <w:t>- Healthy People 2030 (</w:t>
      </w:r>
      <w:hyperlink r:id="rId44" w:history="1">
        <w:r w:rsidRPr="0053531C">
          <w:rPr>
            <w:rStyle w:val="Hyperlink"/>
            <w:i/>
            <w:iCs/>
            <w:sz w:val="18"/>
            <w:szCs w:val="18"/>
          </w:rPr>
          <w:t>https://health.gov/healthypeople</w:t>
        </w:r>
      </w:hyperlink>
      <w:r w:rsidRPr="00043EDF">
        <w:rPr>
          <w:i/>
          <w:iCs/>
          <w:sz w:val="18"/>
          <w:szCs w:val="18"/>
        </w:rPr>
        <w:t>)</w:t>
      </w:r>
    </w:p>
    <w:p w14:paraId="77612EFC" w14:textId="36500EFF" w:rsidR="00043EDF" w:rsidRDefault="00043EDF" w:rsidP="00043EDF">
      <w:pPr>
        <w:spacing w:after="0" w:line="240" w:lineRule="auto"/>
        <w:rPr>
          <w:i/>
          <w:iCs/>
          <w:sz w:val="18"/>
          <w:szCs w:val="18"/>
        </w:rPr>
      </w:pPr>
    </w:p>
    <w:p w14:paraId="0D738782" w14:textId="1D885D2D" w:rsidR="00043EDF" w:rsidRDefault="00043EDF" w:rsidP="00043EDF">
      <w:pPr>
        <w:spacing w:after="0" w:line="240" w:lineRule="auto"/>
        <w:rPr>
          <w:b/>
          <w:bCs/>
          <w:color w:val="1F3864" w:themeColor="accent1" w:themeShade="80"/>
          <w:szCs w:val="24"/>
        </w:rPr>
      </w:pPr>
      <w:r w:rsidRPr="00043EDF">
        <w:rPr>
          <w:b/>
          <w:bCs/>
          <w:color w:val="1F3864" w:themeColor="accent1" w:themeShade="80"/>
          <w:szCs w:val="24"/>
        </w:rPr>
        <w:t xml:space="preserve">Chronic Lower Respiratory Disease Deaths (CLRD) </w:t>
      </w:r>
    </w:p>
    <w:p w14:paraId="136B477D" w14:textId="77777777" w:rsidR="00043EDF" w:rsidRPr="00043EDF" w:rsidRDefault="00043EDF" w:rsidP="00043EDF">
      <w:pPr>
        <w:spacing w:after="0" w:line="240" w:lineRule="auto"/>
        <w:rPr>
          <w:b/>
          <w:bCs/>
          <w:color w:val="1F3864" w:themeColor="accent1" w:themeShade="80"/>
          <w:szCs w:val="24"/>
        </w:rPr>
      </w:pPr>
    </w:p>
    <w:p w14:paraId="385C18C4" w14:textId="03F8741C" w:rsidR="00043EDF" w:rsidRDefault="00043EDF" w:rsidP="0083282F">
      <w:pPr>
        <w:spacing w:after="0" w:line="240" w:lineRule="auto"/>
        <w:jc w:val="both"/>
        <w:rPr>
          <w:szCs w:val="24"/>
        </w:rPr>
      </w:pPr>
      <w:r w:rsidRPr="00043EDF">
        <w:rPr>
          <w:szCs w:val="24"/>
        </w:rPr>
        <w:t xml:space="preserve">Between 2017 and 2019, there was an annual average age-adjusted CLRD mortality rate of </w:t>
      </w:r>
      <w:r w:rsidR="00DE5078">
        <w:rPr>
          <w:szCs w:val="24"/>
        </w:rPr>
        <w:t>84.6</w:t>
      </w:r>
      <w:r w:rsidRPr="00043EDF">
        <w:rPr>
          <w:szCs w:val="24"/>
        </w:rPr>
        <w:t xml:space="preserve"> deaths per 100,000 population in </w:t>
      </w:r>
      <w:r w:rsidR="00DE5078">
        <w:rPr>
          <w:szCs w:val="24"/>
        </w:rPr>
        <w:t>Scioto County (Including Portsmouth).</w:t>
      </w:r>
    </w:p>
    <w:p w14:paraId="304264EA" w14:textId="72D701DD" w:rsidR="00DE5078" w:rsidRDefault="00DE5078" w:rsidP="00043EDF">
      <w:pPr>
        <w:spacing w:after="0" w:line="240" w:lineRule="auto"/>
        <w:rPr>
          <w:szCs w:val="24"/>
        </w:rPr>
      </w:pPr>
    </w:p>
    <w:p w14:paraId="3D6F695B" w14:textId="77777777" w:rsidR="002F094B" w:rsidRDefault="002F094B" w:rsidP="00043EDF">
      <w:pPr>
        <w:spacing w:after="0" w:line="240" w:lineRule="auto"/>
        <w:rPr>
          <w:szCs w:val="24"/>
        </w:rPr>
      </w:pPr>
    </w:p>
    <w:tbl>
      <w:tblPr>
        <w:tblStyle w:val="TableGrid"/>
        <w:tblW w:w="0" w:type="auto"/>
        <w:tblLook w:val="04A0" w:firstRow="1" w:lastRow="0" w:firstColumn="1" w:lastColumn="0" w:noHBand="0" w:noVBand="1"/>
      </w:tblPr>
      <w:tblGrid>
        <w:gridCol w:w="9350"/>
      </w:tblGrid>
      <w:tr w:rsidR="00DE5078" w14:paraId="62A845B7" w14:textId="77777777" w:rsidTr="00D32BD1">
        <w:tc>
          <w:tcPr>
            <w:tcW w:w="9350" w:type="dxa"/>
            <w:shd w:val="clear" w:color="auto" w:fill="D9D9D9" w:themeFill="background1" w:themeFillShade="D9"/>
          </w:tcPr>
          <w:p w14:paraId="5D536075" w14:textId="068C9116" w:rsidR="00DE5078" w:rsidRPr="00CA41E1" w:rsidRDefault="00DE5078" w:rsidP="00D32BD1">
            <w:pPr>
              <w:rPr>
                <w:szCs w:val="24"/>
              </w:rPr>
            </w:pPr>
            <w:bookmarkStart w:id="19" w:name="_Hlk94870606"/>
            <w:r w:rsidRPr="00A91471">
              <w:rPr>
                <w:b/>
                <w:bCs/>
                <w:szCs w:val="24"/>
              </w:rPr>
              <w:t>Benchmark:</w:t>
            </w:r>
            <w:r>
              <w:rPr>
                <w:szCs w:val="24"/>
              </w:rPr>
              <w:t xml:space="preserve"> C</w:t>
            </w:r>
            <w:r w:rsidRPr="00DE5078">
              <w:rPr>
                <w:szCs w:val="24"/>
              </w:rPr>
              <w:t>onsiderably higher than state and US rates.</w:t>
            </w:r>
          </w:p>
        </w:tc>
      </w:tr>
      <w:bookmarkEnd w:id="19"/>
    </w:tbl>
    <w:p w14:paraId="1B1A1D6F" w14:textId="70CEEFE7" w:rsidR="00DE5078" w:rsidRDefault="00DE5078" w:rsidP="00043EDF">
      <w:pPr>
        <w:spacing w:after="0" w:line="240" w:lineRule="auto"/>
        <w:rPr>
          <w:szCs w:val="24"/>
        </w:rPr>
      </w:pPr>
    </w:p>
    <w:p w14:paraId="4DD656AC" w14:textId="316698B3" w:rsidR="007303C3" w:rsidRDefault="007303C3" w:rsidP="00043EDF">
      <w:pPr>
        <w:spacing w:after="0" w:line="240" w:lineRule="auto"/>
        <w:rPr>
          <w:szCs w:val="24"/>
        </w:rPr>
      </w:pPr>
      <w:r>
        <w:rPr>
          <w:noProof/>
        </w:rPr>
        <w:drawing>
          <wp:inline distT="0" distB="0" distL="0" distR="0" wp14:anchorId="1F766855" wp14:editId="54E3140E">
            <wp:extent cx="5913120" cy="1965960"/>
            <wp:effectExtent l="0" t="0" r="0" b="0"/>
            <wp:docPr id="21" name="Chart 21">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7FCD49B" w14:textId="1B0D0844" w:rsidR="007303C3" w:rsidRDefault="007303C3" w:rsidP="007303C3">
      <w:pPr>
        <w:spacing w:after="0" w:line="240" w:lineRule="auto"/>
        <w:rPr>
          <w:i/>
          <w:iCs/>
          <w:sz w:val="18"/>
          <w:szCs w:val="18"/>
        </w:rPr>
      </w:pPr>
      <w:r w:rsidRPr="007303C3">
        <w:rPr>
          <w:i/>
          <w:iCs/>
          <w:sz w:val="18"/>
          <w:szCs w:val="18"/>
        </w:rPr>
        <w:t>CDC WONDER Online Query System. Centers for Disease Control and Prevention, Epidemiology Program Office, Division of Public Health Surveillance and Informatics. Data extracted September 2021.  CLRD is chronic lower respiratory disease.</w:t>
      </w:r>
    </w:p>
    <w:p w14:paraId="5E02DCBD" w14:textId="2EDB15CE" w:rsidR="007303C3" w:rsidRDefault="007303C3" w:rsidP="007303C3">
      <w:pPr>
        <w:spacing w:after="0" w:line="240" w:lineRule="auto"/>
        <w:rPr>
          <w:i/>
          <w:iCs/>
          <w:sz w:val="18"/>
          <w:szCs w:val="18"/>
        </w:rPr>
      </w:pPr>
    </w:p>
    <w:p w14:paraId="6DD6B036" w14:textId="1EE58A74" w:rsidR="007303C3" w:rsidRPr="00251076" w:rsidRDefault="007303C3" w:rsidP="007303C3">
      <w:pPr>
        <w:spacing w:after="0" w:line="240" w:lineRule="auto"/>
        <w:rPr>
          <w:b/>
          <w:bCs/>
          <w:color w:val="1F3864" w:themeColor="accent1" w:themeShade="80"/>
          <w:szCs w:val="24"/>
        </w:rPr>
      </w:pPr>
      <w:r w:rsidRPr="00251076">
        <w:rPr>
          <w:b/>
          <w:bCs/>
          <w:color w:val="1F3864" w:themeColor="accent1" w:themeShade="80"/>
          <w:szCs w:val="24"/>
        </w:rPr>
        <w:t xml:space="preserve">Pneumonia/Influenza Deaths </w:t>
      </w:r>
    </w:p>
    <w:p w14:paraId="66FD3A89" w14:textId="77777777" w:rsidR="007303C3" w:rsidRPr="007303C3" w:rsidRDefault="007303C3" w:rsidP="007303C3">
      <w:pPr>
        <w:spacing w:after="0" w:line="240" w:lineRule="auto"/>
        <w:rPr>
          <w:b/>
          <w:bCs/>
          <w:szCs w:val="24"/>
        </w:rPr>
      </w:pPr>
    </w:p>
    <w:p w14:paraId="25E03CD4" w14:textId="1B7485EE" w:rsidR="007303C3" w:rsidRDefault="007303C3" w:rsidP="007303C3">
      <w:pPr>
        <w:spacing w:after="0" w:line="240" w:lineRule="auto"/>
        <w:rPr>
          <w:szCs w:val="24"/>
        </w:rPr>
      </w:pPr>
      <w:r w:rsidRPr="007303C3">
        <w:rPr>
          <w:szCs w:val="24"/>
        </w:rPr>
        <w:t>Between 2017 and 2019, the Total Service Area reported an annual average age-adjusted pneumonia influenza mortality rate of 15.6 deaths per 100,000 population.</w:t>
      </w:r>
    </w:p>
    <w:p w14:paraId="6042BA79" w14:textId="77777777" w:rsidR="007303C3" w:rsidRDefault="007303C3" w:rsidP="007303C3">
      <w:pPr>
        <w:spacing w:after="0" w:line="240" w:lineRule="auto"/>
        <w:rPr>
          <w:szCs w:val="24"/>
        </w:rPr>
      </w:pPr>
    </w:p>
    <w:tbl>
      <w:tblPr>
        <w:tblStyle w:val="TableGrid"/>
        <w:tblW w:w="0" w:type="auto"/>
        <w:tblLook w:val="04A0" w:firstRow="1" w:lastRow="0" w:firstColumn="1" w:lastColumn="0" w:noHBand="0" w:noVBand="1"/>
      </w:tblPr>
      <w:tblGrid>
        <w:gridCol w:w="9350"/>
      </w:tblGrid>
      <w:tr w:rsidR="007303C3" w14:paraId="64333491" w14:textId="77777777" w:rsidTr="00D32BD1">
        <w:tc>
          <w:tcPr>
            <w:tcW w:w="9350" w:type="dxa"/>
            <w:shd w:val="clear" w:color="auto" w:fill="D9D9D9" w:themeFill="background1" w:themeFillShade="D9"/>
          </w:tcPr>
          <w:p w14:paraId="3163A0E4" w14:textId="5CB3E897" w:rsidR="00A363A6" w:rsidRPr="00A363A6" w:rsidRDefault="00A363A6" w:rsidP="00D32BD1">
            <w:pPr>
              <w:rPr>
                <w:szCs w:val="24"/>
              </w:rPr>
            </w:pPr>
            <w:r>
              <w:rPr>
                <w:b/>
                <w:bCs/>
                <w:szCs w:val="24"/>
              </w:rPr>
              <w:lastRenderedPageBreak/>
              <w:t xml:space="preserve">Benchmark: </w:t>
            </w:r>
            <w:r w:rsidRPr="00A363A6">
              <w:rPr>
                <w:szCs w:val="24"/>
              </w:rPr>
              <w:t>Scioto County (Including Portsmouth) is significantly lower than the state and US rates</w:t>
            </w:r>
          </w:p>
          <w:p w14:paraId="38B072DC" w14:textId="13514F80" w:rsidR="007303C3" w:rsidRPr="00CA41E1" w:rsidRDefault="007303C3" w:rsidP="00D32BD1">
            <w:pPr>
              <w:rPr>
                <w:szCs w:val="24"/>
              </w:rPr>
            </w:pPr>
            <w:r>
              <w:rPr>
                <w:b/>
                <w:bCs/>
                <w:szCs w:val="24"/>
              </w:rPr>
              <w:t xml:space="preserve">Trend: </w:t>
            </w:r>
            <w:r w:rsidRPr="007303C3">
              <w:rPr>
                <w:szCs w:val="24"/>
              </w:rPr>
              <w:t>Continuing a significant decline.</w:t>
            </w:r>
          </w:p>
        </w:tc>
      </w:tr>
    </w:tbl>
    <w:p w14:paraId="61C00991" w14:textId="7CEED0C7" w:rsidR="007303C3" w:rsidRDefault="007303C3" w:rsidP="007303C3">
      <w:pPr>
        <w:spacing w:after="0" w:line="240" w:lineRule="auto"/>
        <w:rPr>
          <w:szCs w:val="24"/>
        </w:rPr>
      </w:pPr>
    </w:p>
    <w:p w14:paraId="70CC6005" w14:textId="7DAA0163" w:rsidR="00A363A6" w:rsidRDefault="00A363A6" w:rsidP="007303C3">
      <w:pPr>
        <w:spacing w:after="0" w:line="240" w:lineRule="auto"/>
        <w:rPr>
          <w:szCs w:val="24"/>
        </w:rPr>
      </w:pPr>
      <w:r>
        <w:rPr>
          <w:noProof/>
        </w:rPr>
        <w:drawing>
          <wp:inline distT="0" distB="0" distL="0" distR="0" wp14:anchorId="55A3B1AC" wp14:editId="46972FAD">
            <wp:extent cx="5798820" cy="1760220"/>
            <wp:effectExtent l="0" t="0" r="0" b="0"/>
            <wp:docPr id="23" name="Chart 23">
              <a:extLst xmlns:a="http://schemas.openxmlformats.org/drawingml/2006/main">
                <a:ext uri="{FF2B5EF4-FFF2-40B4-BE49-F238E27FC236}">
                  <a16:creationId xmlns:a16="http://schemas.microsoft.com/office/drawing/2014/main" id="{5D111AD1-2DD3-4EBB-B36F-62C0F159E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E043962" w14:textId="68CCB421" w:rsidR="00DD64EC" w:rsidRDefault="00DD64EC" w:rsidP="007303C3">
      <w:pPr>
        <w:spacing w:after="0" w:line="240" w:lineRule="auto"/>
        <w:rPr>
          <w:b/>
          <w:bCs/>
          <w:color w:val="1F3864" w:themeColor="accent1" w:themeShade="80"/>
          <w:szCs w:val="24"/>
        </w:rPr>
      </w:pPr>
      <w:r w:rsidRPr="00DD64EC">
        <w:rPr>
          <w:b/>
          <w:bCs/>
          <w:color w:val="1F3864" w:themeColor="accent1" w:themeShade="80"/>
          <w:szCs w:val="24"/>
        </w:rPr>
        <w:t>Prevalence of Respiratory Disease</w:t>
      </w:r>
    </w:p>
    <w:p w14:paraId="1027499B" w14:textId="4E3F7D33" w:rsidR="00DD64EC" w:rsidRDefault="00DD64EC" w:rsidP="007303C3">
      <w:pPr>
        <w:spacing w:after="0" w:line="240" w:lineRule="auto"/>
        <w:rPr>
          <w:b/>
          <w:bCs/>
          <w:color w:val="1F3864" w:themeColor="accent1" w:themeShade="80"/>
          <w:szCs w:val="24"/>
        </w:rPr>
      </w:pPr>
    </w:p>
    <w:p w14:paraId="5344D3F6" w14:textId="77777777" w:rsidR="00DD64EC" w:rsidRPr="00F74B79" w:rsidRDefault="00DD64EC" w:rsidP="00DD64EC">
      <w:pPr>
        <w:spacing w:after="0" w:line="240" w:lineRule="auto"/>
        <w:rPr>
          <w:b/>
          <w:bCs/>
          <w:szCs w:val="24"/>
        </w:rPr>
      </w:pPr>
      <w:r w:rsidRPr="00F74B79">
        <w:rPr>
          <w:b/>
          <w:bCs/>
          <w:szCs w:val="24"/>
        </w:rPr>
        <w:t>Asthma (Adults)</w:t>
      </w:r>
    </w:p>
    <w:p w14:paraId="579D6D04" w14:textId="13A59B55" w:rsidR="00DD64EC" w:rsidRPr="00DD64EC" w:rsidRDefault="00DD64EC" w:rsidP="00DD64EC">
      <w:pPr>
        <w:spacing w:after="0" w:line="240" w:lineRule="auto"/>
        <w:rPr>
          <w:szCs w:val="24"/>
        </w:rPr>
      </w:pPr>
      <w:r w:rsidRPr="00DD64EC">
        <w:rPr>
          <w:szCs w:val="24"/>
        </w:rPr>
        <w:t xml:space="preserve"> </w:t>
      </w:r>
    </w:p>
    <w:p w14:paraId="74B2E8B6" w14:textId="1EB7E1DA" w:rsidR="00DD64EC" w:rsidRDefault="00DD64EC" w:rsidP="0083282F">
      <w:pPr>
        <w:spacing w:after="0" w:line="240" w:lineRule="auto"/>
        <w:jc w:val="both"/>
        <w:rPr>
          <w:szCs w:val="24"/>
        </w:rPr>
      </w:pPr>
      <w:r w:rsidRPr="00DD64EC">
        <w:rPr>
          <w:szCs w:val="24"/>
        </w:rPr>
        <w:t>A total of 13.7% of Total Service Area adults currently suffer from asthma.</w:t>
      </w:r>
      <w:r w:rsidR="00F74B79">
        <w:rPr>
          <w:szCs w:val="24"/>
        </w:rPr>
        <w:t xml:space="preserve">  Those living in Scioto County (Including Portsmouth) reported a 12.</w:t>
      </w:r>
      <w:r w:rsidR="00A704C1">
        <w:rPr>
          <w:szCs w:val="24"/>
        </w:rPr>
        <w:t>1% prevalence, slightly higher than the state average (11.1%) and slightly lower than the US average of 12.9%.</w:t>
      </w:r>
    </w:p>
    <w:p w14:paraId="728057C6" w14:textId="384AC5F3" w:rsidR="00A704C1" w:rsidRPr="00A704C1" w:rsidRDefault="00FA6919" w:rsidP="00A704C1">
      <w:pPr>
        <w:spacing w:after="0" w:line="240" w:lineRule="auto"/>
        <w:rPr>
          <w:i/>
          <w:iCs/>
          <w:sz w:val="18"/>
          <w:szCs w:val="18"/>
        </w:rPr>
      </w:pPr>
      <w:r>
        <w:rPr>
          <w:i/>
          <w:iCs/>
          <w:sz w:val="18"/>
          <w:szCs w:val="18"/>
        </w:rPr>
        <w:t>2024 PRC</w:t>
      </w:r>
      <w:r w:rsidR="00A704C1" w:rsidRPr="00A704C1">
        <w:rPr>
          <w:i/>
          <w:iCs/>
          <w:sz w:val="18"/>
          <w:szCs w:val="18"/>
        </w:rPr>
        <w:t xml:space="preserve"> Community Health Survey, PRC, Inc. [Item 119]</w:t>
      </w:r>
    </w:p>
    <w:p w14:paraId="0F60214B" w14:textId="295F93B2" w:rsidR="00A704C1" w:rsidRDefault="00A704C1" w:rsidP="00A704C1">
      <w:pPr>
        <w:spacing w:after="0" w:line="240" w:lineRule="auto"/>
        <w:rPr>
          <w:i/>
          <w:iCs/>
          <w:sz w:val="18"/>
          <w:szCs w:val="18"/>
        </w:rPr>
      </w:pPr>
      <w:r w:rsidRPr="00A704C1">
        <w:rPr>
          <w:i/>
          <w:iCs/>
          <w:sz w:val="18"/>
          <w:szCs w:val="18"/>
        </w:rPr>
        <w:t>Behavioral Risk Factor Surveillance System Survey Data. Atlanta, Georgia. United States Department of Health and Human Services, Centers for Disease Control and Prevention (CDC): 2019 Ohio data. 2020 PRC National Health Survey, PRC, Inc.</w:t>
      </w:r>
    </w:p>
    <w:p w14:paraId="52B1E389" w14:textId="0D72F0BD" w:rsidR="00A704C1" w:rsidRDefault="00A704C1" w:rsidP="00A704C1">
      <w:pPr>
        <w:spacing w:after="0" w:line="240" w:lineRule="auto"/>
        <w:rPr>
          <w:i/>
          <w:iCs/>
          <w:sz w:val="18"/>
          <w:szCs w:val="18"/>
        </w:rPr>
      </w:pPr>
    </w:p>
    <w:p w14:paraId="508FA340" w14:textId="642B393D" w:rsidR="00A704C1" w:rsidRDefault="00A704C1" w:rsidP="00A704C1">
      <w:pPr>
        <w:spacing w:after="0" w:line="240" w:lineRule="auto"/>
        <w:rPr>
          <w:b/>
          <w:bCs/>
          <w:szCs w:val="24"/>
        </w:rPr>
      </w:pPr>
      <w:r w:rsidRPr="00A704C1">
        <w:rPr>
          <w:b/>
          <w:bCs/>
          <w:szCs w:val="24"/>
        </w:rPr>
        <w:t xml:space="preserve">Chronic Obstructive Pulmonary Disease (COPD) </w:t>
      </w:r>
    </w:p>
    <w:p w14:paraId="693FCA00" w14:textId="4F3550F8" w:rsidR="00BD7C15" w:rsidRDefault="00BD7C15" w:rsidP="00A704C1">
      <w:pPr>
        <w:spacing w:after="0" w:line="240" w:lineRule="auto"/>
        <w:rPr>
          <w:b/>
          <w:bCs/>
          <w:szCs w:val="24"/>
        </w:rPr>
      </w:pPr>
    </w:p>
    <w:p w14:paraId="292CA5C9" w14:textId="77777777" w:rsidR="00BD7C15" w:rsidRDefault="00BD7C15" w:rsidP="0083282F">
      <w:pPr>
        <w:spacing w:after="0" w:line="240" w:lineRule="auto"/>
        <w:jc w:val="both"/>
        <w:rPr>
          <w:szCs w:val="24"/>
        </w:rPr>
      </w:pPr>
      <w:r w:rsidRPr="00BD7C15">
        <w:rPr>
          <w:szCs w:val="24"/>
        </w:rPr>
        <w:t xml:space="preserve">COPD includes lung diseases such as emphysema and chronic bronchitis.  </w:t>
      </w:r>
    </w:p>
    <w:p w14:paraId="3C50B2EF" w14:textId="77777777" w:rsidR="00BD7C15" w:rsidRDefault="00BD7C15" w:rsidP="0083282F">
      <w:pPr>
        <w:spacing w:after="0" w:line="240" w:lineRule="auto"/>
        <w:jc w:val="both"/>
        <w:rPr>
          <w:szCs w:val="24"/>
        </w:rPr>
      </w:pPr>
    </w:p>
    <w:p w14:paraId="0D8A40B4" w14:textId="7EED5B54" w:rsidR="00A704C1" w:rsidRPr="00A704C1" w:rsidRDefault="00BD7C15" w:rsidP="0083282F">
      <w:pPr>
        <w:spacing w:after="0" w:line="240" w:lineRule="auto"/>
        <w:jc w:val="both"/>
        <w:rPr>
          <w:szCs w:val="24"/>
        </w:rPr>
      </w:pPr>
      <w:r>
        <w:rPr>
          <w:szCs w:val="24"/>
        </w:rPr>
        <w:t>A</w:t>
      </w:r>
      <w:r w:rsidR="00A704C1" w:rsidRPr="00A704C1">
        <w:rPr>
          <w:szCs w:val="24"/>
        </w:rPr>
        <w:t xml:space="preserve"> total of 16.9% of Total Service Area adults suffer from chronic obstructive pulmonary disease (COPD, including emphysema and bronchitis).</w:t>
      </w:r>
      <w:r w:rsidR="00A704C1">
        <w:rPr>
          <w:szCs w:val="24"/>
        </w:rPr>
        <w:t xml:space="preserve">  Those reporting in </w:t>
      </w:r>
      <w:r w:rsidR="00827EA5">
        <w:rPr>
          <w:szCs w:val="24"/>
        </w:rPr>
        <w:t xml:space="preserve">Scioto County indicate 14.5% are diagnosed with COPD </w:t>
      </w:r>
      <w:r w:rsidR="00A704C1">
        <w:rPr>
          <w:szCs w:val="24"/>
        </w:rPr>
        <w:t xml:space="preserve">Portsmouth </w:t>
      </w:r>
      <w:r w:rsidR="00827EA5">
        <w:rPr>
          <w:szCs w:val="24"/>
        </w:rPr>
        <w:t>is comparable with the County at 14.9%</w:t>
      </w:r>
    </w:p>
    <w:p w14:paraId="2CAD48B9" w14:textId="659E7115" w:rsidR="00A704C1" w:rsidRDefault="00A704C1" w:rsidP="0083282F">
      <w:pPr>
        <w:spacing w:after="0" w:line="240" w:lineRule="auto"/>
        <w:jc w:val="both"/>
        <w:rPr>
          <w:szCs w:val="24"/>
        </w:rPr>
      </w:pPr>
    </w:p>
    <w:tbl>
      <w:tblPr>
        <w:tblStyle w:val="TableGrid"/>
        <w:tblW w:w="0" w:type="auto"/>
        <w:tblLook w:val="04A0" w:firstRow="1" w:lastRow="0" w:firstColumn="1" w:lastColumn="0" w:noHBand="0" w:noVBand="1"/>
      </w:tblPr>
      <w:tblGrid>
        <w:gridCol w:w="9350"/>
      </w:tblGrid>
      <w:tr w:rsidR="00827EA5" w14:paraId="1792988B" w14:textId="77777777" w:rsidTr="00D32BD1">
        <w:tc>
          <w:tcPr>
            <w:tcW w:w="9350" w:type="dxa"/>
            <w:shd w:val="clear" w:color="auto" w:fill="D9D9D9" w:themeFill="background1" w:themeFillShade="D9"/>
          </w:tcPr>
          <w:p w14:paraId="0AB8951C" w14:textId="77777777" w:rsidR="00827EA5" w:rsidRDefault="00827EA5" w:rsidP="00D32BD1">
            <w:pPr>
              <w:rPr>
                <w:szCs w:val="24"/>
              </w:rPr>
            </w:pPr>
            <w:r w:rsidRPr="00A91471">
              <w:rPr>
                <w:b/>
                <w:bCs/>
                <w:szCs w:val="24"/>
              </w:rPr>
              <w:t>Benchmark:</w:t>
            </w:r>
            <w:r>
              <w:rPr>
                <w:szCs w:val="24"/>
              </w:rPr>
              <w:t xml:space="preserve"> </w:t>
            </w:r>
            <w:r w:rsidRPr="00827EA5">
              <w:rPr>
                <w:szCs w:val="24"/>
              </w:rPr>
              <w:t>Worse than state and national percentages.</w:t>
            </w:r>
          </w:p>
          <w:p w14:paraId="4451F78C" w14:textId="1784E96E" w:rsidR="00827EA5" w:rsidRPr="00827EA5" w:rsidRDefault="00827EA5" w:rsidP="00D32BD1">
            <w:pPr>
              <w:rPr>
                <w:b/>
                <w:bCs/>
                <w:szCs w:val="24"/>
              </w:rPr>
            </w:pPr>
            <w:r w:rsidRPr="00827EA5">
              <w:rPr>
                <w:b/>
                <w:bCs/>
                <w:szCs w:val="24"/>
              </w:rPr>
              <w:t>Trend:</w:t>
            </w:r>
            <w:r>
              <w:rPr>
                <w:b/>
                <w:bCs/>
                <w:szCs w:val="24"/>
              </w:rPr>
              <w:t xml:space="preserve"> </w:t>
            </w:r>
            <w:r w:rsidRPr="00827EA5">
              <w:rPr>
                <w:szCs w:val="24"/>
              </w:rPr>
              <w:t xml:space="preserve">Marks a notable decline from </w:t>
            </w:r>
            <w:r w:rsidR="007437AB">
              <w:rPr>
                <w:szCs w:val="24"/>
              </w:rPr>
              <w:t>2019</w:t>
            </w:r>
            <w:r w:rsidRPr="00827EA5">
              <w:rPr>
                <w:szCs w:val="24"/>
              </w:rPr>
              <w:t xml:space="preserve"> survey findings.</w:t>
            </w:r>
          </w:p>
        </w:tc>
      </w:tr>
    </w:tbl>
    <w:p w14:paraId="0A651769" w14:textId="77777777" w:rsidR="00827EA5" w:rsidRPr="00DD64EC" w:rsidRDefault="00827EA5" w:rsidP="00DD64EC">
      <w:pPr>
        <w:spacing w:after="0" w:line="240" w:lineRule="auto"/>
        <w:rPr>
          <w:szCs w:val="24"/>
        </w:rPr>
      </w:pPr>
    </w:p>
    <w:p w14:paraId="2A634A10" w14:textId="40B3EAE8" w:rsidR="00DD64EC" w:rsidRPr="00DD64EC" w:rsidRDefault="00EF3A8F" w:rsidP="00EF3A8F">
      <w:pPr>
        <w:spacing w:after="0" w:line="240" w:lineRule="auto"/>
        <w:jc w:val="center"/>
        <w:rPr>
          <w:szCs w:val="24"/>
        </w:rPr>
      </w:pPr>
      <w:r>
        <w:rPr>
          <w:noProof/>
        </w:rPr>
        <w:drawing>
          <wp:inline distT="0" distB="0" distL="0" distR="0" wp14:anchorId="514791A9" wp14:editId="39F150CF">
            <wp:extent cx="6111240" cy="1485900"/>
            <wp:effectExtent l="0" t="0" r="3810" b="0"/>
            <wp:docPr id="39" name="Chart 39">
              <a:extLst xmlns:a="http://schemas.openxmlformats.org/drawingml/2006/main">
                <a:ext uri="{FF2B5EF4-FFF2-40B4-BE49-F238E27FC236}">
                  <a16:creationId xmlns:a16="http://schemas.microsoft.com/office/drawing/2014/main" id="{D030413B-7DB8-467D-A6BB-593FD8B7D3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B26B95" w14:textId="3A9D9FEA" w:rsidR="00DD64EC" w:rsidRDefault="00EC447C" w:rsidP="007303C3">
      <w:pPr>
        <w:spacing w:after="0" w:line="240" w:lineRule="auto"/>
        <w:rPr>
          <w:b/>
          <w:bCs/>
          <w:szCs w:val="24"/>
        </w:rPr>
      </w:pPr>
      <w:r w:rsidRPr="00EC447C">
        <w:rPr>
          <w:b/>
          <w:bCs/>
          <w:szCs w:val="24"/>
        </w:rPr>
        <w:t>Key Informant Input: Respiratory Disease</w:t>
      </w:r>
    </w:p>
    <w:p w14:paraId="4C0CA72E" w14:textId="1C765B04" w:rsidR="00EC447C" w:rsidRDefault="00EC447C" w:rsidP="007303C3">
      <w:pPr>
        <w:spacing w:after="0" w:line="240" w:lineRule="auto"/>
        <w:rPr>
          <w:b/>
          <w:bCs/>
          <w:szCs w:val="24"/>
        </w:rPr>
      </w:pPr>
    </w:p>
    <w:p w14:paraId="038E70FD" w14:textId="3938C573" w:rsidR="00EC447C" w:rsidRDefault="00EC447C" w:rsidP="007303C3">
      <w:pPr>
        <w:spacing w:after="0" w:line="240" w:lineRule="auto"/>
        <w:rPr>
          <w:szCs w:val="24"/>
        </w:rPr>
      </w:pPr>
      <w:r w:rsidRPr="00EC447C">
        <w:rPr>
          <w:szCs w:val="24"/>
        </w:rPr>
        <w:lastRenderedPageBreak/>
        <w:t xml:space="preserve">The greatest share of key informants taking part in an online survey characterized </w:t>
      </w:r>
      <w:r w:rsidR="00A463EC" w:rsidRPr="00EC447C">
        <w:rPr>
          <w:szCs w:val="24"/>
        </w:rPr>
        <w:t>respiratory disease</w:t>
      </w:r>
      <w:r w:rsidRPr="00EC447C">
        <w:rPr>
          <w:szCs w:val="24"/>
        </w:rPr>
        <w:t xml:space="preserve"> as a “moderate problem” in the community.</w:t>
      </w:r>
    </w:p>
    <w:p w14:paraId="30F959F9" w14:textId="68FD6824" w:rsidR="0045191E" w:rsidRDefault="0045191E" w:rsidP="007303C3">
      <w:pPr>
        <w:spacing w:after="0" w:line="240" w:lineRule="auto"/>
        <w:rPr>
          <w:szCs w:val="24"/>
        </w:rPr>
      </w:pPr>
    </w:p>
    <w:p w14:paraId="5C91203E" w14:textId="51B10F08" w:rsidR="0045191E" w:rsidRDefault="00AF490F" w:rsidP="00F92122">
      <w:pPr>
        <w:spacing w:after="0" w:line="240" w:lineRule="auto"/>
        <w:jc w:val="center"/>
        <w:rPr>
          <w:szCs w:val="24"/>
        </w:rPr>
      </w:pPr>
      <w:r>
        <w:rPr>
          <w:noProof/>
        </w:rPr>
        <w:drawing>
          <wp:inline distT="0" distB="0" distL="0" distR="0" wp14:anchorId="00EB4BE4" wp14:editId="4E90D494">
            <wp:extent cx="4572000" cy="982980"/>
            <wp:effectExtent l="0" t="0" r="0" b="7620"/>
            <wp:docPr id="41" name="Chart 41">
              <a:extLst xmlns:a="http://schemas.openxmlformats.org/drawingml/2006/main">
                <a:ext uri="{FF2B5EF4-FFF2-40B4-BE49-F238E27FC236}">
                  <a16:creationId xmlns:a16="http://schemas.microsoft.com/office/drawing/2014/main" id="{F284F18E-617A-479D-A98B-F264D7B77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09A8B96" w14:textId="03578C94" w:rsidR="00AF490F" w:rsidRDefault="00AF490F" w:rsidP="00F92122">
      <w:pPr>
        <w:spacing w:after="0" w:line="240" w:lineRule="auto"/>
        <w:jc w:val="center"/>
        <w:rPr>
          <w:i/>
          <w:iCs/>
          <w:sz w:val="18"/>
          <w:szCs w:val="18"/>
        </w:rPr>
      </w:pPr>
      <w:r w:rsidRPr="00AF490F">
        <w:rPr>
          <w:i/>
          <w:iCs/>
          <w:sz w:val="18"/>
          <w:szCs w:val="18"/>
        </w:rPr>
        <w:t>PRC Online Key Informant Survey, PRC, Inc. Asked of all respondents</w:t>
      </w:r>
    </w:p>
    <w:p w14:paraId="50B8B500" w14:textId="5904936B" w:rsidR="00B83C49" w:rsidRDefault="00B83C49" w:rsidP="00F92122">
      <w:pPr>
        <w:spacing w:after="0" w:line="240" w:lineRule="auto"/>
        <w:jc w:val="center"/>
        <w:rPr>
          <w:i/>
          <w:iCs/>
          <w:sz w:val="18"/>
          <w:szCs w:val="18"/>
        </w:rPr>
      </w:pPr>
    </w:p>
    <w:p w14:paraId="1F986895" w14:textId="79F2092D" w:rsidR="00B83C49" w:rsidRDefault="00B83C49" w:rsidP="00B83C49">
      <w:pPr>
        <w:spacing w:after="0" w:line="240" w:lineRule="auto"/>
        <w:jc w:val="both"/>
        <w:rPr>
          <w:b/>
          <w:bCs/>
          <w:szCs w:val="24"/>
        </w:rPr>
      </w:pPr>
      <w:r w:rsidRPr="00B83C49">
        <w:rPr>
          <w:b/>
          <w:bCs/>
          <w:szCs w:val="24"/>
        </w:rPr>
        <w:t>Among those rating this issue as a “major problem,” reasons related to the following:</w:t>
      </w:r>
    </w:p>
    <w:p w14:paraId="5556F8FC" w14:textId="049ABC49" w:rsidR="00B83C49" w:rsidRDefault="00B83C49" w:rsidP="00B83C49">
      <w:pPr>
        <w:spacing w:after="0" w:line="240" w:lineRule="auto"/>
        <w:jc w:val="both"/>
        <w:rPr>
          <w:b/>
          <w:bCs/>
          <w:szCs w:val="24"/>
        </w:rPr>
      </w:pPr>
    </w:p>
    <w:p w14:paraId="2551692C" w14:textId="44EE8DBD" w:rsidR="00D62C94" w:rsidRDefault="00D62C94" w:rsidP="00D62C94">
      <w:pPr>
        <w:spacing w:after="0" w:line="240" w:lineRule="auto"/>
        <w:jc w:val="both"/>
        <w:rPr>
          <w:b/>
          <w:bCs/>
          <w:szCs w:val="24"/>
        </w:rPr>
      </w:pPr>
      <w:r w:rsidRPr="00D62C94">
        <w:rPr>
          <w:b/>
          <w:bCs/>
          <w:szCs w:val="24"/>
        </w:rPr>
        <w:t>Contributing Factors</w:t>
      </w:r>
    </w:p>
    <w:p w14:paraId="0EC07337" w14:textId="2F999847" w:rsidR="00D62C94" w:rsidRDefault="00D62C94" w:rsidP="00D62C94">
      <w:pPr>
        <w:spacing w:after="0" w:line="240" w:lineRule="auto"/>
        <w:jc w:val="both"/>
        <w:rPr>
          <w:b/>
          <w:bCs/>
          <w:szCs w:val="24"/>
        </w:rPr>
      </w:pPr>
    </w:p>
    <w:p w14:paraId="66B9DA04" w14:textId="653A9B70" w:rsidR="00D62C94" w:rsidRPr="007E7A21" w:rsidRDefault="00D62C94" w:rsidP="007E7A21">
      <w:pPr>
        <w:pStyle w:val="ListParagraph"/>
        <w:numPr>
          <w:ilvl w:val="0"/>
          <w:numId w:val="58"/>
        </w:numPr>
        <w:spacing w:after="0" w:line="240" w:lineRule="auto"/>
        <w:jc w:val="both"/>
        <w:rPr>
          <w:szCs w:val="24"/>
        </w:rPr>
      </w:pPr>
      <w:r w:rsidRPr="007E7A21">
        <w:rPr>
          <w:szCs w:val="24"/>
        </w:rPr>
        <w:t xml:space="preserve">Increased numbers of those who smoke or who work in unhealthy conditions. – Other Health Provider (Scioto County) </w:t>
      </w:r>
    </w:p>
    <w:p w14:paraId="7212E218" w14:textId="07898967" w:rsidR="00D62C94" w:rsidRPr="007E7A21" w:rsidRDefault="00D62C94" w:rsidP="007E7A21">
      <w:pPr>
        <w:pStyle w:val="ListParagraph"/>
        <w:numPr>
          <w:ilvl w:val="0"/>
          <w:numId w:val="58"/>
        </w:numPr>
        <w:spacing w:after="0" w:line="240" w:lineRule="auto"/>
        <w:jc w:val="both"/>
        <w:rPr>
          <w:szCs w:val="24"/>
        </w:rPr>
      </w:pPr>
      <w:r w:rsidRPr="007E7A21">
        <w:rPr>
          <w:szCs w:val="24"/>
        </w:rPr>
        <w:t>Smoking and lack of physical activity are a widespread issue in the county. – Community/Business Leader (</w:t>
      </w:r>
      <w:r w:rsidR="009535BD" w:rsidRPr="007E7A21">
        <w:rPr>
          <w:szCs w:val="24"/>
        </w:rPr>
        <w:t>Portsmouth</w:t>
      </w:r>
      <w:r w:rsidRPr="007E7A21">
        <w:rPr>
          <w:szCs w:val="24"/>
        </w:rPr>
        <w:t xml:space="preserve">) </w:t>
      </w:r>
    </w:p>
    <w:p w14:paraId="59789D0B" w14:textId="77777777" w:rsidR="00D62C94" w:rsidRPr="007E7A21" w:rsidRDefault="00D62C94" w:rsidP="007E7A21">
      <w:pPr>
        <w:pStyle w:val="ListParagraph"/>
        <w:numPr>
          <w:ilvl w:val="0"/>
          <w:numId w:val="58"/>
        </w:numPr>
        <w:spacing w:after="0" w:line="240" w:lineRule="auto"/>
        <w:jc w:val="both"/>
        <w:rPr>
          <w:szCs w:val="24"/>
        </w:rPr>
      </w:pPr>
      <w:r w:rsidRPr="007E7A21">
        <w:rPr>
          <w:szCs w:val="24"/>
        </w:rPr>
        <w:t>We have higher incidence of lung and bronchial disorders and cancers than in the state and nation. Smoking and several chemical plants may contribute, as well as delay in seeking medical care and early screenings/detection. – Community/ Business Leader (Scioto County)</w:t>
      </w:r>
    </w:p>
    <w:p w14:paraId="032D962D" w14:textId="3F96FB60" w:rsidR="00D62C94" w:rsidRPr="007E7A21" w:rsidRDefault="00D62C94" w:rsidP="007E7A21">
      <w:pPr>
        <w:pStyle w:val="ListParagraph"/>
        <w:numPr>
          <w:ilvl w:val="0"/>
          <w:numId w:val="58"/>
        </w:numPr>
        <w:spacing w:after="0" w:line="240" w:lineRule="auto"/>
        <w:jc w:val="both"/>
        <w:rPr>
          <w:szCs w:val="24"/>
        </w:rPr>
      </w:pPr>
      <w:r w:rsidRPr="007E7A21">
        <w:rPr>
          <w:szCs w:val="24"/>
        </w:rPr>
        <w:t xml:space="preserve">Our air quality is not good in this valley, pollen and other allergens get "caught" here and cause many respiratory issues. Also, the rate of smokers. – Public Health Representative (Scioto County) </w:t>
      </w:r>
    </w:p>
    <w:p w14:paraId="3273A406" w14:textId="1E366BB7" w:rsidR="00D62C94" w:rsidRPr="007E7A21" w:rsidRDefault="00D62C94" w:rsidP="007E7A21">
      <w:pPr>
        <w:pStyle w:val="ListParagraph"/>
        <w:numPr>
          <w:ilvl w:val="0"/>
          <w:numId w:val="58"/>
        </w:numPr>
        <w:spacing w:after="0" w:line="240" w:lineRule="auto"/>
        <w:jc w:val="both"/>
        <w:rPr>
          <w:szCs w:val="24"/>
        </w:rPr>
      </w:pPr>
      <w:r w:rsidRPr="007E7A21">
        <w:rPr>
          <w:szCs w:val="24"/>
        </w:rPr>
        <w:t>Some respiratory issues are due to obesity. Other respiratory issues are due to challenges, such as lung cancer, many times caused by smoking. Again, there is apathy on following through with treatments and medications can be quite expensive. – Public Health Representative (Scioto County)</w:t>
      </w:r>
    </w:p>
    <w:p w14:paraId="28CF1D27" w14:textId="2C9E3A8F" w:rsidR="00D62C94" w:rsidRDefault="00D62C94" w:rsidP="00D62C94">
      <w:pPr>
        <w:spacing w:after="0" w:line="240" w:lineRule="auto"/>
        <w:jc w:val="both"/>
        <w:rPr>
          <w:szCs w:val="24"/>
        </w:rPr>
      </w:pPr>
    </w:p>
    <w:p w14:paraId="4D394E2D" w14:textId="56CFB3A9" w:rsidR="00D62C94" w:rsidRDefault="00D62C94" w:rsidP="00D62C94">
      <w:pPr>
        <w:spacing w:after="0" w:line="240" w:lineRule="auto"/>
        <w:jc w:val="both"/>
        <w:rPr>
          <w:b/>
          <w:bCs/>
          <w:szCs w:val="24"/>
        </w:rPr>
      </w:pPr>
      <w:r w:rsidRPr="00D62C94">
        <w:rPr>
          <w:b/>
          <w:bCs/>
          <w:szCs w:val="24"/>
        </w:rPr>
        <w:t>Tobacco Use</w:t>
      </w:r>
    </w:p>
    <w:p w14:paraId="792C416B" w14:textId="31D69CB5" w:rsidR="00D62C94" w:rsidRDefault="00D62C94" w:rsidP="00D62C94">
      <w:pPr>
        <w:spacing w:after="0" w:line="240" w:lineRule="auto"/>
        <w:jc w:val="both"/>
        <w:rPr>
          <w:b/>
          <w:bCs/>
          <w:szCs w:val="24"/>
        </w:rPr>
      </w:pPr>
    </w:p>
    <w:p w14:paraId="438F38A9" w14:textId="77777777" w:rsidR="00D62C94" w:rsidRPr="007E7A21" w:rsidRDefault="00D62C94" w:rsidP="007E7A21">
      <w:pPr>
        <w:pStyle w:val="ListParagraph"/>
        <w:numPr>
          <w:ilvl w:val="0"/>
          <w:numId w:val="57"/>
        </w:numPr>
        <w:spacing w:after="0" w:line="240" w:lineRule="auto"/>
        <w:jc w:val="both"/>
        <w:rPr>
          <w:szCs w:val="24"/>
        </w:rPr>
      </w:pPr>
      <w:r w:rsidRPr="007E7A21">
        <w:rPr>
          <w:szCs w:val="24"/>
        </w:rPr>
        <w:t xml:space="preserve">Tobacco use. – Social Services Provider (Scioto County) </w:t>
      </w:r>
    </w:p>
    <w:p w14:paraId="687D7220" w14:textId="77777777" w:rsidR="00D62C94" w:rsidRPr="007E7A21" w:rsidRDefault="00D62C94" w:rsidP="007E7A21">
      <w:pPr>
        <w:pStyle w:val="ListParagraph"/>
        <w:numPr>
          <w:ilvl w:val="0"/>
          <w:numId w:val="57"/>
        </w:numPr>
        <w:spacing w:after="0" w:line="240" w:lineRule="auto"/>
        <w:jc w:val="both"/>
        <w:rPr>
          <w:szCs w:val="24"/>
        </w:rPr>
      </w:pPr>
      <w:r w:rsidRPr="007E7A21">
        <w:rPr>
          <w:szCs w:val="24"/>
        </w:rPr>
        <w:t xml:space="preserve">Large percentage of smokers or previous smokers. – Social Services Provider (Scioto County) </w:t>
      </w:r>
    </w:p>
    <w:p w14:paraId="2F902173" w14:textId="77777777" w:rsidR="00D62C94" w:rsidRPr="007E7A21" w:rsidRDefault="00D62C94" w:rsidP="007E7A21">
      <w:pPr>
        <w:pStyle w:val="ListParagraph"/>
        <w:numPr>
          <w:ilvl w:val="0"/>
          <w:numId w:val="57"/>
        </w:numPr>
        <w:spacing w:after="0" w:line="240" w:lineRule="auto"/>
        <w:jc w:val="both"/>
        <w:rPr>
          <w:szCs w:val="24"/>
        </w:rPr>
      </w:pPr>
      <w:r w:rsidRPr="007E7A21">
        <w:rPr>
          <w:szCs w:val="24"/>
        </w:rPr>
        <w:t xml:space="preserve">High smoking rates. – Physician (Lewis County)  </w:t>
      </w:r>
    </w:p>
    <w:p w14:paraId="1146A8E5" w14:textId="4827D211" w:rsidR="00D62C94" w:rsidRPr="007E7A21" w:rsidRDefault="00D62C94" w:rsidP="007E7A21">
      <w:pPr>
        <w:pStyle w:val="ListParagraph"/>
        <w:numPr>
          <w:ilvl w:val="0"/>
          <w:numId w:val="57"/>
        </w:numPr>
        <w:spacing w:after="0" w:line="240" w:lineRule="auto"/>
        <w:jc w:val="both"/>
        <w:rPr>
          <w:szCs w:val="24"/>
        </w:rPr>
      </w:pPr>
      <w:r w:rsidRPr="007E7A21">
        <w:rPr>
          <w:szCs w:val="24"/>
        </w:rPr>
        <w:t>Smoking and lack of physical activity are a widespread issue in the county. – Community/Business Leader (Scioto County)</w:t>
      </w:r>
    </w:p>
    <w:p w14:paraId="3AB2B197" w14:textId="7453B868" w:rsidR="00D62C94" w:rsidRDefault="00D62C94" w:rsidP="00D62C94">
      <w:pPr>
        <w:spacing w:after="0" w:line="240" w:lineRule="auto"/>
        <w:jc w:val="both"/>
        <w:rPr>
          <w:szCs w:val="24"/>
        </w:rPr>
      </w:pPr>
    </w:p>
    <w:p w14:paraId="4AD663B8" w14:textId="11219BCB" w:rsidR="00D62C94" w:rsidRDefault="00D62C94" w:rsidP="00D62C94">
      <w:pPr>
        <w:spacing w:after="0" w:line="240" w:lineRule="auto"/>
        <w:jc w:val="both"/>
        <w:rPr>
          <w:b/>
          <w:bCs/>
          <w:szCs w:val="24"/>
        </w:rPr>
      </w:pPr>
      <w:r w:rsidRPr="00D62C94">
        <w:rPr>
          <w:b/>
          <w:bCs/>
          <w:szCs w:val="24"/>
        </w:rPr>
        <w:t>Incidence/Prevalence</w:t>
      </w:r>
    </w:p>
    <w:p w14:paraId="51628825" w14:textId="4C0DE5A2" w:rsidR="00D62C94" w:rsidRDefault="00D62C94" w:rsidP="00D62C94">
      <w:pPr>
        <w:spacing w:after="0" w:line="240" w:lineRule="auto"/>
        <w:jc w:val="both"/>
        <w:rPr>
          <w:b/>
          <w:bCs/>
          <w:szCs w:val="24"/>
        </w:rPr>
      </w:pPr>
    </w:p>
    <w:p w14:paraId="27D030B9" w14:textId="77777777" w:rsidR="00D62C94" w:rsidRPr="007E7A21" w:rsidRDefault="00D62C94" w:rsidP="007E7A21">
      <w:pPr>
        <w:pStyle w:val="ListParagraph"/>
        <w:numPr>
          <w:ilvl w:val="0"/>
          <w:numId w:val="56"/>
        </w:numPr>
        <w:spacing w:after="0" w:line="240" w:lineRule="auto"/>
        <w:jc w:val="both"/>
        <w:rPr>
          <w:szCs w:val="24"/>
        </w:rPr>
      </w:pPr>
      <w:r w:rsidRPr="007E7A21">
        <w:rPr>
          <w:szCs w:val="24"/>
        </w:rPr>
        <w:t xml:space="preserve">Prevalence of COPD, asthma, allergies. – Community/Business Leader (Scioto County) </w:t>
      </w:r>
    </w:p>
    <w:p w14:paraId="4C2F4ACC" w14:textId="670E34BB" w:rsidR="00D62C94" w:rsidRPr="007E7A21" w:rsidRDefault="00D62C94" w:rsidP="007E7A21">
      <w:pPr>
        <w:pStyle w:val="ListParagraph"/>
        <w:numPr>
          <w:ilvl w:val="0"/>
          <w:numId w:val="56"/>
        </w:numPr>
        <w:spacing w:after="0" w:line="240" w:lineRule="auto"/>
        <w:jc w:val="both"/>
        <w:rPr>
          <w:szCs w:val="24"/>
        </w:rPr>
      </w:pPr>
      <w:r w:rsidRPr="007E7A21">
        <w:rPr>
          <w:szCs w:val="24"/>
        </w:rPr>
        <w:t xml:space="preserve">High number of patients with COPD, asthma, and lung issues in the community. Environmental issues. – </w:t>
      </w:r>
      <w:r w:rsidR="009535BD" w:rsidRPr="007E7A21">
        <w:rPr>
          <w:szCs w:val="24"/>
        </w:rPr>
        <w:t>Community/Business Leader (Portsmouth)</w:t>
      </w:r>
    </w:p>
    <w:p w14:paraId="19FA8EBE" w14:textId="3C42C9C5" w:rsidR="000F3D1F" w:rsidRDefault="000F3D1F" w:rsidP="00D62C94">
      <w:pPr>
        <w:spacing w:after="0" w:line="240" w:lineRule="auto"/>
        <w:jc w:val="both"/>
        <w:rPr>
          <w:szCs w:val="24"/>
        </w:rPr>
      </w:pPr>
    </w:p>
    <w:p w14:paraId="69434DA0" w14:textId="6B299FC4" w:rsidR="000F3D1F" w:rsidRDefault="000F3D1F" w:rsidP="00D62C94">
      <w:pPr>
        <w:spacing w:after="0" w:line="240" w:lineRule="auto"/>
        <w:jc w:val="both"/>
        <w:rPr>
          <w:b/>
          <w:bCs/>
          <w:szCs w:val="24"/>
        </w:rPr>
      </w:pPr>
      <w:r w:rsidRPr="000F3D1F">
        <w:rPr>
          <w:b/>
          <w:bCs/>
          <w:szCs w:val="24"/>
        </w:rPr>
        <w:t>Environmental Contributors</w:t>
      </w:r>
    </w:p>
    <w:p w14:paraId="36E307CF" w14:textId="3EAF4F5D" w:rsidR="000F3D1F" w:rsidRDefault="000F3D1F" w:rsidP="00D62C94">
      <w:pPr>
        <w:spacing w:after="0" w:line="240" w:lineRule="auto"/>
        <w:jc w:val="both"/>
        <w:rPr>
          <w:b/>
          <w:bCs/>
          <w:szCs w:val="24"/>
        </w:rPr>
      </w:pPr>
    </w:p>
    <w:p w14:paraId="2CC580C1" w14:textId="77777777" w:rsidR="000F3D1F" w:rsidRPr="007E7A21" w:rsidRDefault="000F3D1F" w:rsidP="007E7A21">
      <w:pPr>
        <w:pStyle w:val="ListParagraph"/>
        <w:numPr>
          <w:ilvl w:val="0"/>
          <w:numId w:val="55"/>
        </w:numPr>
        <w:spacing w:after="0" w:line="240" w:lineRule="auto"/>
        <w:jc w:val="both"/>
        <w:rPr>
          <w:szCs w:val="24"/>
        </w:rPr>
      </w:pPr>
      <w:r w:rsidRPr="007E7A21">
        <w:rPr>
          <w:szCs w:val="24"/>
        </w:rPr>
        <w:t xml:space="preserve">Blight. The amount of people living in or close to hazardous, unsafe, and dilapidated structures breathe toxic mold daily. – Community/Business Leader (Scioto County) </w:t>
      </w:r>
    </w:p>
    <w:p w14:paraId="66848158" w14:textId="1FDD7977" w:rsidR="000F3D1F" w:rsidRPr="007E7A21" w:rsidRDefault="000F3D1F" w:rsidP="007E7A21">
      <w:pPr>
        <w:pStyle w:val="ListParagraph"/>
        <w:numPr>
          <w:ilvl w:val="0"/>
          <w:numId w:val="55"/>
        </w:numPr>
        <w:spacing w:after="0" w:line="240" w:lineRule="auto"/>
        <w:jc w:val="both"/>
        <w:rPr>
          <w:szCs w:val="24"/>
        </w:rPr>
      </w:pPr>
      <w:r w:rsidRPr="007E7A21">
        <w:rPr>
          <w:szCs w:val="24"/>
        </w:rPr>
        <w:t>Our community is in a stagnant air quality area with infestation of environmental toxins, like black mold. – Community/ Business Leader (Scioto County)</w:t>
      </w:r>
    </w:p>
    <w:p w14:paraId="0E8997B6" w14:textId="4F8DCD8D" w:rsidR="000F3D1F" w:rsidRDefault="000F3D1F" w:rsidP="000F3D1F">
      <w:pPr>
        <w:spacing w:after="0" w:line="240" w:lineRule="auto"/>
        <w:jc w:val="both"/>
        <w:rPr>
          <w:szCs w:val="24"/>
        </w:rPr>
      </w:pPr>
    </w:p>
    <w:p w14:paraId="0E13690D" w14:textId="1C01169B" w:rsidR="000F3D1F" w:rsidRDefault="000F3D1F" w:rsidP="000F3D1F">
      <w:pPr>
        <w:spacing w:after="0" w:line="240" w:lineRule="auto"/>
        <w:jc w:val="both"/>
        <w:rPr>
          <w:b/>
          <w:bCs/>
          <w:szCs w:val="24"/>
        </w:rPr>
      </w:pPr>
      <w:r w:rsidRPr="000F3D1F">
        <w:rPr>
          <w:b/>
          <w:bCs/>
          <w:szCs w:val="24"/>
        </w:rPr>
        <w:t>E-Cigarettes</w:t>
      </w:r>
    </w:p>
    <w:p w14:paraId="70CD07F4" w14:textId="04B71F12" w:rsidR="000F3D1F" w:rsidRDefault="000F3D1F" w:rsidP="000F3D1F">
      <w:pPr>
        <w:spacing w:after="0" w:line="240" w:lineRule="auto"/>
        <w:jc w:val="both"/>
        <w:rPr>
          <w:b/>
          <w:bCs/>
          <w:szCs w:val="24"/>
        </w:rPr>
      </w:pPr>
    </w:p>
    <w:p w14:paraId="002F99BC" w14:textId="1B811374" w:rsidR="000F3D1F" w:rsidRPr="007E7A21" w:rsidRDefault="000F3D1F" w:rsidP="007E7A21">
      <w:pPr>
        <w:pStyle w:val="ListParagraph"/>
        <w:numPr>
          <w:ilvl w:val="0"/>
          <w:numId w:val="54"/>
        </w:numPr>
        <w:spacing w:after="0" w:line="240" w:lineRule="auto"/>
        <w:jc w:val="both"/>
        <w:rPr>
          <w:szCs w:val="24"/>
        </w:rPr>
      </w:pPr>
      <w:r w:rsidRPr="007E7A21">
        <w:rPr>
          <w:szCs w:val="24"/>
        </w:rPr>
        <w:t>Vaping is big and has become increasingly popular among youth. – Community/Business Leader (Scioto County)</w:t>
      </w:r>
    </w:p>
    <w:p w14:paraId="41D410C6" w14:textId="7F944847" w:rsidR="000F3D1F" w:rsidRDefault="000F3D1F" w:rsidP="000F3D1F">
      <w:pPr>
        <w:spacing w:after="0" w:line="240" w:lineRule="auto"/>
        <w:jc w:val="both"/>
        <w:rPr>
          <w:szCs w:val="24"/>
        </w:rPr>
      </w:pPr>
    </w:p>
    <w:p w14:paraId="30932865" w14:textId="1881733A" w:rsidR="00621EE2" w:rsidRDefault="00621EE2" w:rsidP="000F3D1F">
      <w:pPr>
        <w:spacing w:after="0" w:line="240" w:lineRule="auto"/>
        <w:jc w:val="both"/>
        <w:rPr>
          <w:szCs w:val="24"/>
        </w:rPr>
      </w:pPr>
    </w:p>
    <w:p w14:paraId="392E24F4" w14:textId="39C20524" w:rsidR="00621EE2" w:rsidRPr="001B74F4" w:rsidRDefault="00621EE2" w:rsidP="000F3D1F">
      <w:pPr>
        <w:spacing w:after="0" w:line="240" w:lineRule="auto"/>
        <w:jc w:val="both"/>
        <w:rPr>
          <w:b/>
          <w:bCs/>
          <w:color w:val="C45911" w:themeColor="accent2" w:themeShade="BF"/>
          <w:sz w:val="28"/>
          <w:szCs w:val="28"/>
        </w:rPr>
      </w:pPr>
      <w:r w:rsidRPr="001B74F4">
        <w:rPr>
          <w:b/>
          <w:bCs/>
          <w:color w:val="C45911" w:themeColor="accent2" w:themeShade="BF"/>
          <w:sz w:val="28"/>
          <w:szCs w:val="28"/>
        </w:rPr>
        <w:t>INJURY &amp; VIOLENCE</w:t>
      </w:r>
    </w:p>
    <w:p w14:paraId="634BF9F6" w14:textId="74C141EF" w:rsidR="002F094B" w:rsidRDefault="002F094B" w:rsidP="000F3D1F">
      <w:pPr>
        <w:spacing w:after="0" w:line="240" w:lineRule="auto"/>
        <w:jc w:val="both"/>
        <w:rPr>
          <w:color w:val="C45911" w:themeColor="accent2" w:themeShade="BF"/>
          <w:sz w:val="32"/>
          <w:szCs w:val="32"/>
        </w:rPr>
      </w:pPr>
    </w:p>
    <w:p w14:paraId="0AC3D4CB" w14:textId="7B6395A8" w:rsidR="002F094B" w:rsidRDefault="002F094B" w:rsidP="002F094B">
      <w:pPr>
        <w:spacing w:after="0" w:line="240" w:lineRule="auto"/>
        <w:jc w:val="both"/>
        <w:rPr>
          <w:b/>
          <w:bCs/>
          <w:color w:val="1F3864" w:themeColor="accent1" w:themeShade="80"/>
          <w:szCs w:val="24"/>
        </w:rPr>
      </w:pPr>
      <w:r>
        <w:rPr>
          <w:b/>
          <w:bCs/>
          <w:color w:val="1F3864" w:themeColor="accent1" w:themeShade="80"/>
          <w:szCs w:val="24"/>
        </w:rPr>
        <w:t>About Injury and Violence</w:t>
      </w:r>
    </w:p>
    <w:p w14:paraId="367139B4" w14:textId="77777777" w:rsidR="002F094B" w:rsidRPr="002F094B" w:rsidRDefault="002F094B" w:rsidP="002F094B">
      <w:pPr>
        <w:spacing w:after="0" w:line="240" w:lineRule="auto"/>
        <w:jc w:val="both"/>
        <w:rPr>
          <w:b/>
          <w:bCs/>
          <w:szCs w:val="24"/>
        </w:rPr>
      </w:pPr>
    </w:p>
    <w:p w14:paraId="643879D4" w14:textId="075811FE" w:rsidR="00A463EC" w:rsidRPr="00A463EC" w:rsidRDefault="00A463EC" w:rsidP="00A463EC">
      <w:pPr>
        <w:spacing w:before="100" w:beforeAutospacing="1" w:after="100" w:afterAutospacing="1" w:line="240" w:lineRule="auto"/>
        <w:outlineLvl w:val="2"/>
        <w:rPr>
          <w:rFonts w:eastAsia="Times New Roman"/>
          <w:b/>
          <w:bCs/>
          <w:sz w:val="27"/>
          <w:szCs w:val="27"/>
        </w:rPr>
      </w:pPr>
      <w:r w:rsidRPr="00A463EC">
        <w:rPr>
          <w:rFonts w:eastAsia="Times New Roman"/>
          <w:b/>
          <w:bCs/>
          <w:szCs w:val="24"/>
        </w:rPr>
        <w:t>INJURY</w:t>
      </w:r>
      <w:r w:rsidR="007E7A21">
        <w:rPr>
          <w:rFonts w:eastAsia="Times New Roman"/>
          <w:b/>
          <w:bCs/>
          <w:sz w:val="27"/>
          <w:szCs w:val="27"/>
        </w:rPr>
        <w:t xml:space="preserve"> </w:t>
      </w:r>
      <w:r w:rsidRPr="00A463EC">
        <w:rPr>
          <w:rFonts w:eastAsia="Times New Roman"/>
          <w:szCs w:val="24"/>
        </w:rPr>
        <w:t>In the United States, unintentional injuries are the leading cause of death among children, adolescents, and adults under the age of 45. Many of these injuries result from motor vehicle crashes and falls, while intentional injuries often involve gun violence and physical assaults. Implementing targeted interventions is essential for preventing injuries and ensuring safety in homes, workplaces, and communities.</w:t>
      </w:r>
    </w:p>
    <w:p w14:paraId="65A69C18" w14:textId="77777777" w:rsidR="00A463EC" w:rsidRDefault="00A463EC" w:rsidP="00A463EC">
      <w:pPr>
        <w:spacing w:before="100" w:beforeAutospacing="1" w:after="100" w:afterAutospacing="1" w:line="240" w:lineRule="auto"/>
        <w:rPr>
          <w:rFonts w:eastAsia="Times New Roman"/>
          <w:szCs w:val="24"/>
        </w:rPr>
      </w:pPr>
      <w:r w:rsidRPr="00A463EC">
        <w:rPr>
          <w:rFonts w:eastAsia="Times New Roman"/>
          <w:szCs w:val="24"/>
        </w:rPr>
        <w:t>Drug overdoses have become the leading cause of injury-related deaths in the United States, with most involving opioids. Effective strategies to address this crisis include modifying health care providers' prescribing practices, distributing naloxone to reverse overdoses, and providing medications for addiction treatment to individuals with opioid use disorder. These measures can help reduce opioid-related overdose deaths.</w:t>
      </w:r>
    </w:p>
    <w:p w14:paraId="684D7971" w14:textId="7CE1F89A" w:rsidR="007E7A21" w:rsidRPr="007E7A21" w:rsidRDefault="007E7A21" w:rsidP="007E7A21">
      <w:pPr>
        <w:spacing w:before="100" w:beforeAutospacing="1" w:after="100" w:afterAutospacing="1" w:line="240" w:lineRule="auto"/>
        <w:outlineLvl w:val="2"/>
        <w:rPr>
          <w:rFonts w:eastAsia="Times New Roman"/>
          <w:b/>
          <w:bCs/>
          <w:sz w:val="27"/>
          <w:szCs w:val="27"/>
        </w:rPr>
      </w:pPr>
      <w:r w:rsidRPr="007E7A21">
        <w:rPr>
          <w:rFonts w:eastAsia="Times New Roman"/>
          <w:b/>
          <w:bCs/>
          <w:szCs w:val="24"/>
        </w:rPr>
        <w:t xml:space="preserve">VIOLENCE </w:t>
      </w:r>
      <w:r w:rsidRPr="007E7A21">
        <w:rPr>
          <w:rFonts w:eastAsia="Times New Roman"/>
          <w:szCs w:val="24"/>
        </w:rPr>
        <w:t>Each year, nearly 20,000 people in the United States die due to homicide, and many more suffer injuries from violence. Physical assaults, sexual violence, and gun-related injuries are widespread, with adolescents being particularly vulnerable. Interventions to reduce violence are crucial for enhancing safety in homes, schools, workplaces, and communities.</w:t>
      </w:r>
    </w:p>
    <w:p w14:paraId="4CDB6CB5" w14:textId="77777777" w:rsidR="007E7A21" w:rsidRDefault="007E7A21" w:rsidP="007E7A21">
      <w:pPr>
        <w:spacing w:after="0" w:line="240" w:lineRule="auto"/>
        <w:rPr>
          <w:rFonts w:eastAsia="Times New Roman"/>
          <w:szCs w:val="24"/>
        </w:rPr>
      </w:pPr>
      <w:r w:rsidRPr="007E7A21">
        <w:rPr>
          <w:rFonts w:eastAsia="Times New Roman"/>
          <w:szCs w:val="24"/>
        </w:rPr>
        <w:t>Children exposed to violence face an increased risk of long-term physical, behavioral, and mental health issues. Strategies aimed at protecting children from violence can significantly improve their overall health and well-being throughout their lives.</w:t>
      </w:r>
    </w:p>
    <w:p w14:paraId="350B596C" w14:textId="46A541D5" w:rsidR="002F094B" w:rsidRPr="007E7A21" w:rsidRDefault="002F094B" w:rsidP="007E7A21">
      <w:pPr>
        <w:spacing w:after="0" w:line="240" w:lineRule="auto"/>
        <w:rPr>
          <w:rFonts w:eastAsia="Times New Roman"/>
          <w:szCs w:val="24"/>
        </w:rPr>
      </w:pPr>
      <w:r>
        <w:rPr>
          <w:i/>
          <w:iCs/>
          <w:sz w:val="18"/>
          <w:szCs w:val="18"/>
        </w:rPr>
        <w:t xml:space="preserve">- </w:t>
      </w:r>
      <w:r w:rsidRPr="002F094B">
        <w:rPr>
          <w:i/>
          <w:iCs/>
          <w:sz w:val="18"/>
          <w:szCs w:val="18"/>
        </w:rPr>
        <w:t xml:space="preserve"> Healthy People 2030 (</w:t>
      </w:r>
      <w:hyperlink r:id="rId49" w:history="1">
        <w:r w:rsidRPr="001039E9">
          <w:rPr>
            <w:rStyle w:val="Hyperlink"/>
            <w:i/>
            <w:iCs/>
            <w:sz w:val="18"/>
            <w:szCs w:val="18"/>
          </w:rPr>
          <w:t>https://health.gov/healthypeople</w:t>
        </w:r>
      </w:hyperlink>
      <w:r w:rsidRPr="002F094B">
        <w:rPr>
          <w:i/>
          <w:iCs/>
          <w:sz w:val="18"/>
          <w:szCs w:val="18"/>
        </w:rPr>
        <w:t xml:space="preserve">) </w:t>
      </w:r>
    </w:p>
    <w:p w14:paraId="0019FE8E" w14:textId="17B79378" w:rsidR="002F094B" w:rsidRPr="002F094B" w:rsidRDefault="002F094B" w:rsidP="002F094B">
      <w:pPr>
        <w:spacing w:after="0" w:line="240" w:lineRule="auto"/>
        <w:jc w:val="both"/>
        <w:rPr>
          <w:i/>
          <w:iCs/>
          <w:szCs w:val="24"/>
        </w:rPr>
      </w:pPr>
    </w:p>
    <w:p w14:paraId="355E91F8" w14:textId="629B2C96" w:rsidR="002F094B" w:rsidRDefault="002F094B" w:rsidP="002F094B">
      <w:pPr>
        <w:spacing w:after="0" w:line="240" w:lineRule="auto"/>
        <w:jc w:val="both"/>
        <w:rPr>
          <w:b/>
          <w:bCs/>
          <w:color w:val="1F3864" w:themeColor="accent1" w:themeShade="80"/>
          <w:szCs w:val="24"/>
        </w:rPr>
      </w:pPr>
      <w:r w:rsidRPr="002F094B">
        <w:rPr>
          <w:b/>
          <w:bCs/>
          <w:color w:val="1F3864" w:themeColor="accent1" w:themeShade="80"/>
          <w:szCs w:val="24"/>
        </w:rPr>
        <w:t xml:space="preserve">Unintentional Injury </w:t>
      </w:r>
    </w:p>
    <w:p w14:paraId="486823A7" w14:textId="77777777" w:rsidR="002F094B" w:rsidRDefault="002F094B" w:rsidP="002F094B">
      <w:pPr>
        <w:spacing w:after="0" w:line="240" w:lineRule="auto"/>
        <w:jc w:val="both"/>
        <w:rPr>
          <w:szCs w:val="24"/>
        </w:rPr>
      </w:pPr>
    </w:p>
    <w:p w14:paraId="01A3E5EC" w14:textId="77777777" w:rsidR="007E7A21" w:rsidRDefault="007E7A21" w:rsidP="007E7A21">
      <w:pPr>
        <w:spacing w:after="0" w:line="240" w:lineRule="auto"/>
        <w:jc w:val="both"/>
        <w:rPr>
          <w:szCs w:val="24"/>
        </w:rPr>
      </w:pPr>
      <w:r w:rsidRPr="002F094B">
        <w:rPr>
          <w:szCs w:val="24"/>
        </w:rPr>
        <w:t xml:space="preserve">Between 2017 and 2019, there was an annual average age-adjusted unintentional injury mortality rate of </w:t>
      </w:r>
      <w:bookmarkStart w:id="20" w:name="_Hlk94883110"/>
      <w:r w:rsidRPr="002F094B">
        <w:rPr>
          <w:szCs w:val="24"/>
        </w:rPr>
        <w:t>103.5 deaths per 100,000 population</w:t>
      </w:r>
      <w:bookmarkEnd w:id="20"/>
      <w:r w:rsidRPr="002F094B">
        <w:rPr>
          <w:szCs w:val="24"/>
        </w:rPr>
        <w:t xml:space="preserve"> in the Total Service Area.</w:t>
      </w:r>
      <w:r>
        <w:rPr>
          <w:szCs w:val="24"/>
        </w:rPr>
        <w:t xml:space="preserve">  In Scioto County (Including Portsmouth) the rate is even higher, 129.3</w:t>
      </w:r>
      <w:r w:rsidRPr="002F094B">
        <w:rPr>
          <w:szCs w:val="24"/>
        </w:rPr>
        <w:t xml:space="preserve"> deaths per 100,000 population</w:t>
      </w:r>
    </w:p>
    <w:p w14:paraId="72C544FA" w14:textId="14F42A6D" w:rsidR="002F094B" w:rsidRDefault="002F094B" w:rsidP="002F094B">
      <w:pPr>
        <w:spacing w:after="0" w:line="240" w:lineRule="auto"/>
        <w:jc w:val="both"/>
        <w:rPr>
          <w:szCs w:val="24"/>
        </w:rPr>
      </w:pPr>
    </w:p>
    <w:tbl>
      <w:tblPr>
        <w:tblStyle w:val="TableGrid"/>
        <w:tblW w:w="0" w:type="auto"/>
        <w:tblLook w:val="04A0" w:firstRow="1" w:lastRow="0" w:firstColumn="1" w:lastColumn="0" w:noHBand="0" w:noVBand="1"/>
      </w:tblPr>
      <w:tblGrid>
        <w:gridCol w:w="9350"/>
      </w:tblGrid>
      <w:tr w:rsidR="002F094B" w14:paraId="770FC575" w14:textId="77777777" w:rsidTr="00D32BD1">
        <w:tc>
          <w:tcPr>
            <w:tcW w:w="9350" w:type="dxa"/>
            <w:shd w:val="clear" w:color="auto" w:fill="D9D9D9" w:themeFill="background1" w:themeFillShade="D9"/>
          </w:tcPr>
          <w:p w14:paraId="4B31DCBE" w14:textId="7D8FDDD7" w:rsidR="006C2227" w:rsidRPr="006C2227" w:rsidRDefault="006C2227" w:rsidP="006C2227">
            <w:pPr>
              <w:rPr>
                <w:szCs w:val="24"/>
              </w:rPr>
            </w:pPr>
            <w:bookmarkStart w:id="21" w:name="_Hlk94892781"/>
            <w:r w:rsidRPr="006C2227">
              <w:rPr>
                <w:b/>
                <w:bCs/>
                <w:szCs w:val="24"/>
              </w:rPr>
              <w:lastRenderedPageBreak/>
              <w:t>Benchmark:</w:t>
            </w:r>
            <w:r>
              <w:rPr>
                <w:szCs w:val="24"/>
              </w:rPr>
              <w:t xml:space="preserve"> </w:t>
            </w:r>
            <w:r w:rsidRPr="006C2227">
              <w:rPr>
                <w:szCs w:val="24"/>
              </w:rPr>
              <w:t xml:space="preserve">Considerably higher than state and national rates. Far from satisfying the Healthy People 2030 objective of 43.2 or lower. </w:t>
            </w:r>
          </w:p>
          <w:p w14:paraId="3B062D97" w14:textId="4D660D9B" w:rsidR="002F094B" w:rsidRPr="00CA41E1" w:rsidRDefault="006C2227" w:rsidP="006C2227">
            <w:pPr>
              <w:rPr>
                <w:szCs w:val="24"/>
              </w:rPr>
            </w:pPr>
            <w:r w:rsidRPr="006C2227">
              <w:rPr>
                <w:b/>
                <w:bCs/>
                <w:szCs w:val="24"/>
              </w:rPr>
              <w:t>Trend:</w:t>
            </w:r>
            <w:r w:rsidRPr="006C2227">
              <w:rPr>
                <w:szCs w:val="24"/>
              </w:rPr>
              <w:t xml:space="preserve"> Continues to climb in the service area.</w:t>
            </w:r>
          </w:p>
        </w:tc>
      </w:tr>
      <w:bookmarkEnd w:id="21"/>
    </w:tbl>
    <w:p w14:paraId="760C57F5" w14:textId="103AB34B" w:rsidR="002F094B" w:rsidRDefault="002F094B" w:rsidP="002F094B">
      <w:pPr>
        <w:spacing w:after="0" w:line="240" w:lineRule="auto"/>
        <w:jc w:val="both"/>
        <w:rPr>
          <w:szCs w:val="24"/>
        </w:rPr>
      </w:pPr>
    </w:p>
    <w:p w14:paraId="36FCFA45" w14:textId="63E87B00" w:rsidR="00AF46A6" w:rsidRDefault="00AF46A6" w:rsidP="00AF46A6">
      <w:pPr>
        <w:spacing w:after="0" w:line="240" w:lineRule="auto"/>
        <w:jc w:val="center"/>
        <w:rPr>
          <w:szCs w:val="24"/>
        </w:rPr>
      </w:pPr>
      <w:r>
        <w:rPr>
          <w:noProof/>
        </w:rPr>
        <w:drawing>
          <wp:inline distT="0" distB="0" distL="0" distR="0" wp14:anchorId="43DA6E2C" wp14:editId="234BBAC3">
            <wp:extent cx="4572000" cy="2743200"/>
            <wp:effectExtent l="0" t="0" r="0" b="0"/>
            <wp:docPr id="43" name="Chart 43">
              <a:extLst xmlns:a="http://schemas.openxmlformats.org/drawingml/2006/main">
                <a:ext uri="{FF2B5EF4-FFF2-40B4-BE49-F238E27FC236}">
                  <a16:creationId xmlns:a16="http://schemas.microsoft.com/office/drawing/2014/main" id="{66733BF2-A940-4086-8F1F-D3A8BF805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34BE05" w14:textId="77777777" w:rsidR="00AF46A6" w:rsidRPr="00AF46A6" w:rsidRDefault="00AF46A6" w:rsidP="00AF46A6">
      <w:pPr>
        <w:spacing w:after="0" w:line="240" w:lineRule="auto"/>
        <w:rPr>
          <w:i/>
          <w:iCs/>
          <w:sz w:val="18"/>
          <w:szCs w:val="18"/>
        </w:rPr>
      </w:pPr>
      <w:r w:rsidRPr="00AF46A6">
        <w:rPr>
          <w:i/>
          <w:iCs/>
          <w:sz w:val="18"/>
          <w:szCs w:val="18"/>
        </w:rPr>
        <w:t>CDC WONDER Online Query System. Centers for Disease Control and Prevention, Epidemiology Program Office, Division of Public Health Surveillance and Informatics. Data extracted September 2021.</w:t>
      </w:r>
    </w:p>
    <w:p w14:paraId="68C388C3" w14:textId="246A7DB7" w:rsidR="00AF46A6" w:rsidRPr="00AF46A6" w:rsidRDefault="00AF46A6" w:rsidP="00AF46A6">
      <w:pPr>
        <w:spacing w:after="0" w:line="240" w:lineRule="auto"/>
        <w:rPr>
          <w:i/>
          <w:iCs/>
          <w:sz w:val="18"/>
          <w:szCs w:val="18"/>
        </w:rPr>
      </w:pPr>
      <w:r w:rsidRPr="00AF46A6">
        <w:rPr>
          <w:i/>
          <w:iCs/>
          <w:sz w:val="18"/>
          <w:szCs w:val="18"/>
        </w:rPr>
        <w:t>US Department of Health and Human Services. Healthy People 2030. August 2020. http://www.healthypeople.gov</w:t>
      </w:r>
    </w:p>
    <w:p w14:paraId="439B454B" w14:textId="708CBF11" w:rsidR="00AF46A6" w:rsidRDefault="00AF46A6" w:rsidP="00AF46A6">
      <w:pPr>
        <w:spacing w:after="0" w:line="240" w:lineRule="auto"/>
        <w:rPr>
          <w:i/>
          <w:iCs/>
          <w:sz w:val="18"/>
          <w:szCs w:val="18"/>
        </w:rPr>
      </w:pPr>
    </w:p>
    <w:p w14:paraId="4E834C92" w14:textId="77777777" w:rsidR="00A32088" w:rsidRPr="00EF3A8F" w:rsidRDefault="00AF46A6" w:rsidP="00AF46A6">
      <w:pPr>
        <w:spacing w:after="0" w:line="240" w:lineRule="auto"/>
        <w:rPr>
          <w:b/>
          <w:bCs/>
          <w:color w:val="1F3864" w:themeColor="accent1" w:themeShade="80"/>
          <w:szCs w:val="24"/>
        </w:rPr>
      </w:pPr>
      <w:r w:rsidRPr="00EF3A8F">
        <w:rPr>
          <w:b/>
          <w:bCs/>
          <w:color w:val="1F3864" w:themeColor="accent1" w:themeShade="80"/>
          <w:szCs w:val="24"/>
        </w:rPr>
        <w:t xml:space="preserve">Leading Causes of Unintentional Injury Deaths </w:t>
      </w:r>
    </w:p>
    <w:p w14:paraId="64A1ACBC" w14:textId="77777777" w:rsidR="008B12A9" w:rsidRDefault="008B12A9" w:rsidP="00AF46A6">
      <w:pPr>
        <w:spacing w:after="0" w:line="240" w:lineRule="auto"/>
        <w:rPr>
          <w:b/>
          <w:bCs/>
          <w:color w:val="1F3864" w:themeColor="accent1" w:themeShade="80"/>
          <w:sz w:val="20"/>
          <w:szCs w:val="20"/>
        </w:rPr>
      </w:pPr>
    </w:p>
    <w:p w14:paraId="102D710B" w14:textId="1319ECE4" w:rsidR="00A32088" w:rsidRDefault="00AF46A6" w:rsidP="00481A4A">
      <w:pPr>
        <w:spacing w:after="0" w:line="240" w:lineRule="auto"/>
        <w:jc w:val="both"/>
        <w:rPr>
          <w:szCs w:val="24"/>
        </w:rPr>
      </w:pPr>
      <w:r w:rsidRPr="00AF46A6">
        <w:rPr>
          <w:szCs w:val="24"/>
        </w:rPr>
        <w:t>Poisoning (including unintentional drug overdose), motor vehicle crashes, and falls accounted for most unintentional injury deaths in the Total</w:t>
      </w:r>
      <w:r w:rsidR="00A32088">
        <w:rPr>
          <w:szCs w:val="24"/>
        </w:rPr>
        <w:t xml:space="preserve"> </w:t>
      </w:r>
      <w:r w:rsidRPr="00AF46A6">
        <w:rPr>
          <w:szCs w:val="24"/>
        </w:rPr>
        <w:t>Service Area between 2017 and 2019</w:t>
      </w:r>
    </w:p>
    <w:p w14:paraId="44A18676" w14:textId="77777777" w:rsidR="00A32088" w:rsidRPr="00A32088" w:rsidRDefault="00A32088" w:rsidP="00AF46A6">
      <w:pPr>
        <w:spacing w:after="0" w:line="240" w:lineRule="auto"/>
        <w:rPr>
          <w:sz w:val="16"/>
          <w:szCs w:val="16"/>
        </w:rPr>
      </w:pPr>
    </w:p>
    <w:p w14:paraId="42C501B4" w14:textId="5E80A7C2" w:rsidR="004D5C8C" w:rsidRDefault="00A32088" w:rsidP="00AF46A6">
      <w:pPr>
        <w:spacing w:after="0" w:line="240" w:lineRule="auto"/>
        <w:rPr>
          <w:b/>
          <w:bCs/>
          <w:color w:val="1F3864" w:themeColor="accent1" w:themeShade="80"/>
          <w:sz w:val="20"/>
          <w:szCs w:val="20"/>
        </w:rPr>
      </w:pPr>
      <w:r>
        <w:rPr>
          <w:noProof/>
        </w:rPr>
        <w:drawing>
          <wp:inline distT="0" distB="0" distL="0" distR="0" wp14:anchorId="65E847A2" wp14:editId="62963500">
            <wp:extent cx="5753100" cy="1805940"/>
            <wp:effectExtent l="0" t="0" r="0" b="3810"/>
            <wp:docPr id="3" name="Chart 3">
              <a:extLst xmlns:a="http://schemas.openxmlformats.org/drawingml/2006/main">
                <a:ext uri="{FF2B5EF4-FFF2-40B4-BE49-F238E27FC236}">
                  <a16:creationId xmlns:a16="http://schemas.microsoft.com/office/drawing/2014/main" id="{0966EF23-2CC5-4EE6-A559-48A421856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B0AAA7" w14:textId="73BF56C5" w:rsidR="00A32088" w:rsidRDefault="008B12A9" w:rsidP="00AF46A6">
      <w:pPr>
        <w:spacing w:after="0" w:line="240" w:lineRule="auto"/>
        <w:rPr>
          <w:i/>
          <w:iCs/>
          <w:sz w:val="18"/>
          <w:szCs w:val="18"/>
        </w:rPr>
      </w:pPr>
      <w:r w:rsidRPr="008B12A9">
        <w:rPr>
          <w:i/>
          <w:iCs/>
          <w:sz w:val="18"/>
          <w:szCs w:val="18"/>
        </w:rPr>
        <w:t>CDC WONDER Online Query System. Centers for Disease Control and Prevention, Epidemiology Program Office, Division of Public Health Surveillance and Informatics. Data extracted September 2021.</w:t>
      </w:r>
    </w:p>
    <w:p w14:paraId="0E70A893" w14:textId="12FFBD30" w:rsidR="008B12A9" w:rsidRDefault="008B12A9" w:rsidP="00AF46A6">
      <w:pPr>
        <w:spacing w:after="0" w:line="240" w:lineRule="auto"/>
        <w:rPr>
          <w:i/>
          <w:iCs/>
          <w:sz w:val="18"/>
          <w:szCs w:val="18"/>
        </w:rPr>
      </w:pPr>
    </w:p>
    <w:p w14:paraId="78098D3C" w14:textId="67A4FA6F" w:rsidR="008B12A9" w:rsidRDefault="008B12A9" w:rsidP="00AF46A6">
      <w:pPr>
        <w:spacing w:after="0" w:line="240" w:lineRule="auto"/>
        <w:rPr>
          <w:b/>
          <w:bCs/>
          <w:color w:val="1F3864" w:themeColor="accent1" w:themeShade="80"/>
          <w:szCs w:val="24"/>
        </w:rPr>
      </w:pPr>
      <w:r w:rsidRPr="008B12A9">
        <w:rPr>
          <w:b/>
          <w:bCs/>
          <w:color w:val="1F3864" w:themeColor="accent1" w:themeShade="80"/>
          <w:szCs w:val="24"/>
        </w:rPr>
        <w:t>Intentional Injury (Violence)</w:t>
      </w:r>
    </w:p>
    <w:p w14:paraId="3F286491" w14:textId="0BA6EC44" w:rsidR="008B12A9" w:rsidRDefault="008B12A9" w:rsidP="00AF46A6">
      <w:pPr>
        <w:spacing w:after="0" w:line="240" w:lineRule="auto"/>
        <w:rPr>
          <w:b/>
          <w:bCs/>
          <w:color w:val="1F3864" w:themeColor="accent1" w:themeShade="80"/>
          <w:szCs w:val="24"/>
        </w:rPr>
      </w:pPr>
    </w:p>
    <w:p w14:paraId="1DC29B29" w14:textId="1201F0B7" w:rsidR="008B12A9" w:rsidRDefault="008B12A9" w:rsidP="00481A4A">
      <w:pPr>
        <w:spacing w:after="0" w:line="240" w:lineRule="auto"/>
        <w:jc w:val="both"/>
        <w:rPr>
          <w:szCs w:val="24"/>
        </w:rPr>
      </w:pPr>
      <w:r w:rsidRPr="008B12A9">
        <w:rPr>
          <w:szCs w:val="24"/>
        </w:rPr>
        <w:t>In the Total Service Area, there were 6.4 homicides per 100,000 population (2017-2019 annual average age-adjusted rate). Data specific to Portsmouth could not be obtained.</w:t>
      </w:r>
    </w:p>
    <w:p w14:paraId="6F7C6934" w14:textId="12DCF019" w:rsidR="008B12A9" w:rsidRDefault="008B12A9" w:rsidP="008B12A9">
      <w:pPr>
        <w:spacing w:after="0" w:line="240" w:lineRule="auto"/>
        <w:rPr>
          <w:szCs w:val="24"/>
        </w:rPr>
      </w:pPr>
    </w:p>
    <w:tbl>
      <w:tblPr>
        <w:tblStyle w:val="TableGrid"/>
        <w:tblW w:w="0" w:type="auto"/>
        <w:tblLook w:val="04A0" w:firstRow="1" w:lastRow="0" w:firstColumn="1" w:lastColumn="0" w:noHBand="0" w:noVBand="1"/>
      </w:tblPr>
      <w:tblGrid>
        <w:gridCol w:w="9350"/>
      </w:tblGrid>
      <w:tr w:rsidR="008B12A9" w14:paraId="52D90821" w14:textId="77777777" w:rsidTr="001C5B69">
        <w:tc>
          <w:tcPr>
            <w:tcW w:w="9350" w:type="dxa"/>
            <w:shd w:val="clear" w:color="auto" w:fill="D9D9D9" w:themeFill="background1" w:themeFillShade="D9"/>
          </w:tcPr>
          <w:p w14:paraId="694D3AE3" w14:textId="39C5675E" w:rsidR="008B12A9" w:rsidRPr="00CA41E1" w:rsidRDefault="008B12A9" w:rsidP="001C5B69">
            <w:pPr>
              <w:rPr>
                <w:szCs w:val="24"/>
              </w:rPr>
            </w:pPr>
            <w:bookmarkStart w:id="22" w:name="_Hlk94893056"/>
            <w:r w:rsidRPr="006C2227">
              <w:rPr>
                <w:b/>
                <w:bCs/>
                <w:szCs w:val="24"/>
              </w:rPr>
              <w:t>Benchmark:</w:t>
            </w:r>
            <w:r>
              <w:rPr>
                <w:szCs w:val="24"/>
              </w:rPr>
              <w:t xml:space="preserve"> </w:t>
            </w:r>
            <w:r w:rsidRPr="008B12A9">
              <w:rPr>
                <w:szCs w:val="24"/>
              </w:rPr>
              <w:t>Similar to the Healthy People 2030 objective of 5.5 or lower.</w:t>
            </w:r>
          </w:p>
        </w:tc>
      </w:tr>
      <w:bookmarkEnd w:id="22"/>
    </w:tbl>
    <w:p w14:paraId="40F39A77" w14:textId="43BEB263" w:rsidR="008B12A9" w:rsidRDefault="008B12A9" w:rsidP="008B12A9">
      <w:pPr>
        <w:spacing w:after="0" w:line="240" w:lineRule="auto"/>
        <w:rPr>
          <w:szCs w:val="24"/>
        </w:rPr>
      </w:pPr>
    </w:p>
    <w:p w14:paraId="0648F20B" w14:textId="4965A755" w:rsidR="00B224C4" w:rsidRDefault="00B224C4" w:rsidP="00B224C4">
      <w:pPr>
        <w:spacing w:after="0" w:line="240" w:lineRule="auto"/>
        <w:rPr>
          <w:b/>
          <w:bCs/>
          <w:color w:val="1F3864" w:themeColor="accent1" w:themeShade="80"/>
          <w:szCs w:val="24"/>
        </w:rPr>
      </w:pPr>
      <w:r w:rsidRPr="00B224C4">
        <w:rPr>
          <w:b/>
          <w:bCs/>
          <w:color w:val="1F3864" w:themeColor="accent1" w:themeShade="80"/>
          <w:szCs w:val="24"/>
        </w:rPr>
        <w:lastRenderedPageBreak/>
        <w:t xml:space="preserve">Violent Crime </w:t>
      </w:r>
    </w:p>
    <w:p w14:paraId="5BD13BCC" w14:textId="754B1F4E" w:rsidR="00B224C4" w:rsidRDefault="00B224C4" w:rsidP="00B224C4">
      <w:pPr>
        <w:spacing w:after="0" w:line="240" w:lineRule="auto"/>
        <w:rPr>
          <w:b/>
          <w:bCs/>
          <w:color w:val="1F3864" w:themeColor="accent1" w:themeShade="80"/>
          <w:szCs w:val="24"/>
        </w:rPr>
      </w:pPr>
    </w:p>
    <w:p w14:paraId="19A516F2" w14:textId="77777777" w:rsidR="007E7A21" w:rsidRDefault="007E7A21" w:rsidP="007E7A21">
      <w:pPr>
        <w:pStyle w:val="NormalWeb"/>
      </w:pPr>
      <w:r>
        <w:t>Violent crime consists of four FBI Index offenses: murder and non-negligent manslaughter, forcible rape, robbery, and aggravated assault. It is important to note that the quality of crime data may vary significantly across locations due to differences in reporting consistency and completeness among jurisdictions.</w:t>
      </w:r>
    </w:p>
    <w:p w14:paraId="6D6DFBC2" w14:textId="3B2AFAAB" w:rsidR="007E7A21" w:rsidRDefault="007E7A21" w:rsidP="007E7A21">
      <w:pPr>
        <w:pStyle w:val="NormalWeb"/>
      </w:pPr>
      <w:r>
        <w:t xml:space="preserve">Between </w:t>
      </w:r>
      <w:r w:rsidR="007437AB">
        <w:t>2019</w:t>
      </w:r>
      <w:r>
        <w:t xml:space="preserve"> and 2020, the Total Service Area reported an average of 132.2 violent crimes per 100,000 population.</w:t>
      </w:r>
    </w:p>
    <w:p w14:paraId="58D13CDD" w14:textId="6E18BDE5" w:rsidR="00B224C4" w:rsidRDefault="00B224C4" w:rsidP="00B224C4">
      <w:pPr>
        <w:spacing w:after="0" w:line="240" w:lineRule="auto"/>
        <w:rPr>
          <w:szCs w:val="24"/>
        </w:rPr>
      </w:pPr>
    </w:p>
    <w:tbl>
      <w:tblPr>
        <w:tblStyle w:val="TableGrid"/>
        <w:tblW w:w="0" w:type="auto"/>
        <w:tblLook w:val="04A0" w:firstRow="1" w:lastRow="0" w:firstColumn="1" w:lastColumn="0" w:noHBand="0" w:noVBand="1"/>
      </w:tblPr>
      <w:tblGrid>
        <w:gridCol w:w="9350"/>
      </w:tblGrid>
      <w:tr w:rsidR="00B224C4" w:rsidRPr="000F30AA" w14:paraId="5900F064" w14:textId="77777777" w:rsidTr="001C5B69">
        <w:tc>
          <w:tcPr>
            <w:tcW w:w="9350" w:type="dxa"/>
            <w:shd w:val="clear" w:color="auto" w:fill="D9D9D9" w:themeFill="background1" w:themeFillShade="D9"/>
          </w:tcPr>
          <w:p w14:paraId="314FE4A5" w14:textId="6BABC87C" w:rsidR="00B224C4" w:rsidRPr="00481A4A" w:rsidRDefault="00AA6F6D" w:rsidP="00B224C4">
            <w:pPr>
              <w:rPr>
                <w:szCs w:val="24"/>
              </w:rPr>
            </w:pPr>
            <w:bookmarkStart w:id="23" w:name="_Hlk94894065"/>
            <w:r w:rsidRPr="00481A4A">
              <w:rPr>
                <w:b/>
                <w:bCs/>
                <w:szCs w:val="24"/>
              </w:rPr>
              <w:t>Benchmark</w:t>
            </w:r>
            <w:r w:rsidRPr="00481A4A">
              <w:rPr>
                <w:szCs w:val="24"/>
              </w:rPr>
              <w:t xml:space="preserve">: </w:t>
            </w:r>
            <w:r w:rsidR="00B224C4" w:rsidRPr="00481A4A">
              <w:rPr>
                <w:szCs w:val="24"/>
              </w:rPr>
              <w:t>Less than one-half of the statewide rate and less than one-third of the nationwide</w:t>
            </w:r>
          </w:p>
          <w:p w14:paraId="61036C0D" w14:textId="4DE36910" w:rsidR="00B224C4" w:rsidRPr="00481A4A" w:rsidRDefault="000F30AA" w:rsidP="00B224C4">
            <w:pPr>
              <w:rPr>
                <w:szCs w:val="24"/>
              </w:rPr>
            </w:pPr>
            <w:r w:rsidRPr="00481A4A">
              <w:rPr>
                <w:szCs w:val="24"/>
              </w:rPr>
              <w:t>Rate.</w:t>
            </w:r>
          </w:p>
          <w:p w14:paraId="351DF306" w14:textId="15730576" w:rsidR="00B224C4" w:rsidRPr="000F30AA" w:rsidRDefault="00AA6F6D" w:rsidP="00B224C4">
            <w:pPr>
              <w:rPr>
                <w:i/>
                <w:iCs/>
                <w:sz w:val="18"/>
                <w:szCs w:val="18"/>
              </w:rPr>
            </w:pPr>
            <w:r w:rsidRPr="00481A4A">
              <w:rPr>
                <w:b/>
                <w:bCs/>
                <w:szCs w:val="24"/>
              </w:rPr>
              <w:t>Disparity:</w:t>
            </w:r>
            <w:r w:rsidR="00B224C4" w:rsidRPr="00481A4A">
              <w:rPr>
                <w:szCs w:val="24"/>
              </w:rPr>
              <w:t xml:space="preserve"> Unfavorably high in the </w:t>
            </w:r>
            <w:r w:rsidR="000F30AA" w:rsidRPr="00481A4A">
              <w:rPr>
                <w:szCs w:val="24"/>
              </w:rPr>
              <w:t>Scioto Count</w:t>
            </w:r>
            <w:r w:rsidR="00B224C4" w:rsidRPr="00481A4A">
              <w:rPr>
                <w:szCs w:val="24"/>
              </w:rPr>
              <w:t>y Area.</w:t>
            </w:r>
          </w:p>
        </w:tc>
      </w:tr>
    </w:tbl>
    <w:bookmarkEnd w:id="23"/>
    <w:p w14:paraId="56198915" w14:textId="0D459ED4" w:rsidR="00324B25" w:rsidRPr="00324B25" w:rsidRDefault="00324B25" w:rsidP="00324B25">
      <w:pPr>
        <w:spacing w:after="0" w:line="240" w:lineRule="auto"/>
        <w:jc w:val="center"/>
        <w:rPr>
          <w:sz w:val="18"/>
          <w:szCs w:val="18"/>
        </w:rPr>
      </w:pPr>
      <w:r>
        <w:rPr>
          <w:noProof/>
        </w:rPr>
        <w:drawing>
          <wp:inline distT="0" distB="0" distL="0" distR="0" wp14:anchorId="42EAE05D" wp14:editId="0E0813E4">
            <wp:extent cx="5318760" cy="2065020"/>
            <wp:effectExtent l="0" t="0" r="0" b="0"/>
            <wp:docPr id="26" name="Chart 26">
              <a:extLst xmlns:a="http://schemas.openxmlformats.org/drawingml/2006/main">
                <a:ext uri="{FF2B5EF4-FFF2-40B4-BE49-F238E27FC236}">
                  <a16:creationId xmlns:a16="http://schemas.microsoft.com/office/drawing/2014/main" id="{5363E53A-B9D0-4A59-A852-43D327DE0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6052D61" w14:textId="5FAA8FDE" w:rsidR="000F30AA" w:rsidRDefault="000F30AA" w:rsidP="00B224C4">
      <w:pPr>
        <w:spacing w:after="0" w:line="240" w:lineRule="auto"/>
        <w:rPr>
          <w:szCs w:val="24"/>
        </w:rPr>
      </w:pPr>
    </w:p>
    <w:p w14:paraId="2D5E293E" w14:textId="48C42E32" w:rsidR="000F30AA" w:rsidRDefault="00324B25" w:rsidP="00324B25">
      <w:pPr>
        <w:spacing w:after="0" w:line="240" w:lineRule="auto"/>
        <w:rPr>
          <w:i/>
          <w:iCs/>
          <w:sz w:val="18"/>
          <w:szCs w:val="18"/>
        </w:rPr>
      </w:pPr>
      <w:r w:rsidRPr="00324B25">
        <w:rPr>
          <w:i/>
          <w:iCs/>
          <w:sz w:val="18"/>
          <w:szCs w:val="18"/>
        </w:rPr>
        <w:t>Federal Bureau of Investigation, FBI Uniform Crime Reports.</w:t>
      </w:r>
      <w:r>
        <w:rPr>
          <w:i/>
          <w:iCs/>
          <w:sz w:val="18"/>
          <w:szCs w:val="18"/>
        </w:rPr>
        <w:t xml:space="preserve"> </w:t>
      </w:r>
      <w:r w:rsidRPr="00324B25">
        <w:rPr>
          <w:i/>
          <w:iCs/>
          <w:sz w:val="18"/>
          <w:szCs w:val="18"/>
        </w:rPr>
        <w:t>Center for Applied Research and Engagement Systems (CARES), University of Missouri Extension. Retrieved September 2021 via SparkMap (sparkmap.org).</w:t>
      </w:r>
    </w:p>
    <w:p w14:paraId="37262BD1" w14:textId="77777777" w:rsidR="007E7A21" w:rsidRPr="00324B25" w:rsidRDefault="007E7A21" w:rsidP="00324B25">
      <w:pPr>
        <w:spacing w:after="0" w:line="240" w:lineRule="auto"/>
        <w:rPr>
          <w:i/>
          <w:iCs/>
          <w:sz w:val="18"/>
          <w:szCs w:val="18"/>
        </w:rPr>
      </w:pPr>
    </w:p>
    <w:p w14:paraId="0B8C5437" w14:textId="7A75A682" w:rsidR="00324B25" w:rsidRDefault="00324B25" w:rsidP="00324B25">
      <w:pPr>
        <w:spacing w:after="0" w:line="240" w:lineRule="auto"/>
        <w:rPr>
          <w:b/>
          <w:bCs/>
          <w:color w:val="1F3864" w:themeColor="accent1" w:themeShade="80"/>
          <w:szCs w:val="24"/>
        </w:rPr>
      </w:pPr>
      <w:r w:rsidRPr="00324B25">
        <w:rPr>
          <w:b/>
          <w:bCs/>
          <w:color w:val="1F3864" w:themeColor="accent1" w:themeShade="80"/>
          <w:szCs w:val="24"/>
        </w:rPr>
        <w:t>Community Violence</w:t>
      </w:r>
    </w:p>
    <w:p w14:paraId="0E81B893" w14:textId="77777777" w:rsidR="00324B25" w:rsidRPr="00324B25" w:rsidRDefault="00324B25" w:rsidP="00324B25">
      <w:pPr>
        <w:spacing w:after="0" w:line="240" w:lineRule="auto"/>
        <w:rPr>
          <w:b/>
          <w:bCs/>
          <w:color w:val="1F3864" w:themeColor="accent1" w:themeShade="80"/>
          <w:szCs w:val="24"/>
        </w:rPr>
      </w:pPr>
    </w:p>
    <w:p w14:paraId="2187711D" w14:textId="77777777" w:rsidR="00324B25" w:rsidRPr="00324B25" w:rsidRDefault="00324B25" w:rsidP="00481A4A">
      <w:pPr>
        <w:spacing w:after="0" w:line="240" w:lineRule="auto"/>
        <w:rPr>
          <w:szCs w:val="24"/>
        </w:rPr>
      </w:pPr>
      <w:r w:rsidRPr="00324B25">
        <w:rPr>
          <w:szCs w:val="24"/>
        </w:rPr>
        <w:t>A total of 0.8% of surveyed Total Service Area adults acknowledge being the victim of a</w:t>
      </w:r>
    </w:p>
    <w:p w14:paraId="720DB05B" w14:textId="640B22AD" w:rsidR="000F30AA" w:rsidRPr="00324B25" w:rsidRDefault="00324B25" w:rsidP="00481A4A">
      <w:pPr>
        <w:spacing w:after="0" w:line="240" w:lineRule="auto"/>
        <w:rPr>
          <w:szCs w:val="24"/>
        </w:rPr>
      </w:pPr>
      <w:r w:rsidRPr="00324B25">
        <w:rPr>
          <w:szCs w:val="24"/>
        </w:rPr>
        <w:t>violent crime in the area in the past five years.</w:t>
      </w:r>
    </w:p>
    <w:p w14:paraId="5E7490CB" w14:textId="38E3AAF1" w:rsidR="000F30AA" w:rsidRPr="00324B25" w:rsidRDefault="000F30AA" w:rsidP="00481A4A">
      <w:pPr>
        <w:spacing w:after="0" w:line="240" w:lineRule="auto"/>
        <w:rPr>
          <w:i/>
          <w:iCs/>
          <w:sz w:val="18"/>
          <w:szCs w:val="18"/>
        </w:rPr>
      </w:pPr>
    </w:p>
    <w:tbl>
      <w:tblPr>
        <w:tblStyle w:val="TableGrid"/>
        <w:tblW w:w="0" w:type="auto"/>
        <w:tblLook w:val="04A0" w:firstRow="1" w:lastRow="0" w:firstColumn="1" w:lastColumn="0" w:noHBand="0" w:noVBand="1"/>
      </w:tblPr>
      <w:tblGrid>
        <w:gridCol w:w="9350"/>
      </w:tblGrid>
      <w:tr w:rsidR="006A32B1" w:rsidRPr="000F30AA" w14:paraId="7B107D87" w14:textId="77777777" w:rsidTr="006A32B1">
        <w:trPr>
          <w:trHeight w:val="755"/>
        </w:trPr>
        <w:tc>
          <w:tcPr>
            <w:tcW w:w="9350" w:type="dxa"/>
            <w:shd w:val="clear" w:color="auto" w:fill="D9D9D9" w:themeFill="background1" w:themeFillShade="D9"/>
          </w:tcPr>
          <w:p w14:paraId="40782B0D" w14:textId="483FE77B" w:rsidR="006A32B1" w:rsidRPr="006A32B1" w:rsidRDefault="006A32B1" w:rsidP="006A32B1">
            <w:pPr>
              <w:rPr>
                <w:szCs w:val="24"/>
              </w:rPr>
            </w:pPr>
            <w:r w:rsidRPr="006A32B1">
              <w:rPr>
                <w:b/>
                <w:bCs/>
                <w:szCs w:val="24"/>
              </w:rPr>
              <w:t>Benchmark:</w:t>
            </w:r>
            <w:r w:rsidRPr="006A32B1">
              <w:rPr>
                <w:szCs w:val="24"/>
              </w:rPr>
              <w:t xml:space="preserve"> Much lower than the US finding.</w:t>
            </w:r>
          </w:p>
          <w:p w14:paraId="18471C2C" w14:textId="0DA84F81" w:rsidR="006A32B1" w:rsidRPr="006A32B1" w:rsidRDefault="006A32B1" w:rsidP="006A32B1">
            <w:pPr>
              <w:rPr>
                <w:szCs w:val="24"/>
              </w:rPr>
            </w:pPr>
            <w:r w:rsidRPr="006A32B1">
              <w:rPr>
                <w:b/>
                <w:bCs/>
                <w:szCs w:val="24"/>
              </w:rPr>
              <w:t>Trend:</w:t>
            </w:r>
            <w:r w:rsidRPr="006A32B1">
              <w:rPr>
                <w:szCs w:val="24"/>
              </w:rPr>
              <w:t xml:space="preserve"> Marks a significant decrease over time</w:t>
            </w:r>
            <w:r>
              <w:rPr>
                <w:szCs w:val="24"/>
              </w:rPr>
              <w:t>.</w:t>
            </w:r>
          </w:p>
        </w:tc>
      </w:tr>
    </w:tbl>
    <w:p w14:paraId="5E1ADB34" w14:textId="2E2346D6" w:rsidR="006A32B1" w:rsidRPr="006A32B1" w:rsidRDefault="00FA6919" w:rsidP="006A32B1">
      <w:pPr>
        <w:spacing w:after="0" w:line="240" w:lineRule="auto"/>
        <w:rPr>
          <w:i/>
          <w:iCs/>
          <w:sz w:val="18"/>
          <w:szCs w:val="18"/>
        </w:rPr>
      </w:pPr>
      <w:r>
        <w:rPr>
          <w:i/>
          <w:iCs/>
          <w:sz w:val="18"/>
          <w:szCs w:val="18"/>
        </w:rPr>
        <w:t>2024 PRC</w:t>
      </w:r>
      <w:r w:rsidR="006A32B1" w:rsidRPr="006A32B1">
        <w:rPr>
          <w:i/>
          <w:iCs/>
          <w:sz w:val="18"/>
          <w:szCs w:val="18"/>
        </w:rPr>
        <w:t xml:space="preserve"> Community Health Survey, PRC, Inc. [Item 38]</w:t>
      </w:r>
    </w:p>
    <w:p w14:paraId="1121A84F" w14:textId="6F23AC4F" w:rsidR="000F30AA" w:rsidRDefault="006A32B1" w:rsidP="006A32B1">
      <w:pPr>
        <w:spacing w:after="0" w:line="240" w:lineRule="auto"/>
        <w:rPr>
          <w:i/>
          <w:iCs/>
          <w:sz w:val="18"/>
          <w:szCs w:val="18"/>
        </w:rPr>
      </w:pPr>
      <w:r w:rsidRPr="006A32B1">
        <w:rPr>
          <w:i/>
          <w:iCs/>
          <w:sz w:val="18"/>
          <w:szCs w:val="18"/>
        </w:rPr>
        <w:t>2020 PRC National Health Survey, PRC, Inc.</w:t>
      </w:r>
    </w:p>
    <w:p w14:paraId="46964C15" w14:textId="0EF1A55D" w:rsidR="006A32B1" w:rsidRDefault="006A32B1" w:rsidP="006A32B1">
      <w:pPr>
        <w:spacing w:after="0" w:line="240" w:lineRule="auto"/>
        <w:rPr>
          <w:i/>
          <w:iCs/>
          <w:sz w:val="18"/>
          <w:szCs w:val="18"/>
        </w:rPr>
      </w:pPr>
    </w:p>
    <w:p w14:paraId="36D80A11" w14:textId="643EA052" w:rsidR="006A32B1" w:rsidRDefault="006A32B1" w:rsidP="006A32B1">
      <w:pPr>
        <w:spacing w:after="0" w:line="240" w:lineRule="auto"/>
        <w:rPr>
          <w:b/>
          <w:bCs/>
          <w:color w:val="1F3864" w:themeColor="accent1" w:themeShade="80"/>
          <w:szCs w:val="24"/>
        </w:rPr>
      </w:pPr>
      <w:r w:rsidRPr="006A32B1">
        <w:rPr>
          <w:b/>
          <w:bCs/>
          <w:color w:val="1F3864" w:themeColor="accent1" w:themeShade="80"/>
          <w:szCs w:val="24"/>
        </w:rPr>
        <w:t>Family Violence</w:t>
      </w:r>
    </w:p>
    <w:p w14:paraId="51994354" w14:textId="77777777" w:rsidR="006A32B1" w:rsidRPr="006A32B1" w:rsidRDefault="006A32B1" w:rsidP="006A32B1">
      <w:pPr>
        <w:spacing w:after="0" w:line="240" w:lineRule="auto"/>
        <w:rPr>
          <w:b/>
          <w:bCs/>
          <w:color w:val="1F3864" w:themeColor="accent1" w:themeShade="80"/>
          <w:szCs w:val="24"/>
        </w:rPr>
      </w:pPr>
    </w:p>
    <w:p w14:paraId="1906F729" w14:textId="77777777" w:rsidR="006A32B1" w:rsidRPr="006A32B1" w:rsidRDefault="006A32B1" w:rsidP="00481A4A">
      <w:pPr>
        <w:spacing w:after="0" w:line="240" w:lineRule="auto"/>
        <w:jc w:val="both"/>
        <w:rPr>
          <w:szCs w:val="24"/>
        </w:rPr>
      </w:pPr>
      <w:r w:rsidRPr="006A32B1">
        <w:rPr>
          <w:szCs w:val="24"/>
        </w:rPr>
        <w:t xml:space="preserve">A total of 14.4% of Total Service Area adults </w:t>
      </w:r>
      <w:bookmarkStart w:id="24" w:name="_Hlk94894466"/>
      <w:r w:rsidRPr="006A32B1">
        <w:rPr>
          <w:szCs w:val="24"/>
        </w:rPr>
        <w:t>acknowledge that they have ever been hit,</w:t>
      </w:r>
    </w:p>
    <w:p w14:paraId="67618B31" w14:textId="183BE1C5" w:rsidR="006A32B1" w:rsidRPr="006A32B1" w:rsidRDefault="006A32B1" w:rsidP="00481A4A">
      <w:pPr>
        <w:spacing w:after="0" w:line="240" w:lineRule="auto"/>
        <w:jc w:val="both"/>
        <w:rPr>
          <w:szCs w:val="24"/>
        </w:rPr>
      </w:pPr>
      <w:r w:rsidRPr="006A32B1">
        <w:rPr>
          <w:szCs w:val="24"/>
        </w:rPr>
        <w:t>slapped, pushed, kicked, or otherwise hurt by an intimate partner.</w:t>
      </w:r>
      <w:r w:rsidR="00AD7A6C">
        <w:rPr>
          <w:szCs w:val="24"/>
        </w:rPr>
        <w:t xml:space="preserve">  </w:t>
      </w:r>
      <w:bookmarkEnd w:id="24"/>
      <w:r w:rsidR="00AD7A6C">
        <w:rPr>
          <w:szCs w:val="24"/>
        </w:rPr>
        <w:t xml:space="preserve">A slightly higher number (16.1%) </w:t>
      </w:r>
      <w:r w:rsidR="00AD7A6C" w:rsidRPr="00AD7A6C">
        <w:rPr>
          <w:szCs w:val="24"/>
        </w:rPr>
        <w:t>acknowledge that they have ever been hit,</w:t>
      </w:r>
      <w:r w:rsidR="00313F8C">
        <w:rPr>
          <w:szCs w:val="24"/>
        </w:rPr>
        <w:t xml:space="preserve"> </w:t>
      </w:r>
      <w:r w:rsidR="00AD7A6C" w:rsidRPr="00AD7A6C">
        <w:rPr>
          <w:szCs w:val="24"/>
        </w:rPr>
        <w:t xml:space="preserve">slapped, pushed, kicked, or otherwise hurt by an intimate partner.  </w:t>
      </w:r>
    </w:p>
    <w:p w14:paraId="3E13A152" w14:textId="12208C53" w:rsidR="000F30AA" w:rsidRPr="00313F8C" w:rsidRDefault="000F30AA" w:rsidP="00313F8C">
      <w:pPr>
        <w:spacing w:after="0" w:line="240" w:lineRule="auto"/>
        <w:jc w:val="center"/>
        <w:rPr>
          <w:szCs w:val="24"/>
        </w:rPr>
      </w:pPr>
    </w:p>
    <w:p w14:paraId="05B41536" w14:textId="38FE8FBB" w:rsidR="000F30AA" w:rsidRDefault="00676C63" w:rsidP="00313F8C">
      <w:pPr>
        <w:spacing w:after="0" w:line="240" w:lineRule="auto"/>
        <w:jc w:val="center"/>
        <w:rPr>
          <w:i/>
          <w:iCs/>
          <w:sz w:val="18"/>
          <w:szCs w:val="18"/>
        </w:rPr>
      </w:pPr>
      <w:r>
        <w:rPr>
          <w:noProof/>
        </w:rPr>
        <w:lastRenderedPageBreak/>
        <w:drawing>
          <wp:inline distT="0" distB="0" distL="0" distR="0" wp14:anchorId="0745BEC0" wp14:editId="2BA502C5">
            <wp:extent cx="4312920" cy="2743200"/>
            <wp:effectExtent l="0" t="0" r="0" b="0"/>
            <wp:docPr id="32" name="Chart 32">
              <a:extLst xmlns:a="http://schemas.openxmlformats.org/drawingml/2006/main">
                <a:ext uri="{FF2B5EF4-FFF2-40B4-BE49-F238E27FC236}">
                  <a16:creationId xmlns:a16="http://schemas.microsoft.com/office/drawing/2014/main" id="{3A0AC8B8-ED97-4ADE-B95F-FBE3C01FD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981103" w14:textId="33992FE9" w:rsidR="00676C63" w:rsidRDefault="00676C63" w:rsidP="00676C63">
      <w:pPr>
        <w:spacing w:after="0" w:line="240" w:lineRule="auto"/>
        <w:rPr>
          <w:color w:val="1F3864" w:themeColor="accent1" w:themeShade="80"/>
          <w:szCs w:val="24"/>
        </w:rPr>
      </w:pPr>
      <w:r w:rsidRPr="00676C63">
        <w:rPr>
          <w:color w:val="1F3864" w:themeColor="accent1" w:themeShade="80"/>
          <w:szCs w:val="24"/>
        </w:rPr>
        <w:t>Key Informant Input: Injury &amp; Violence</w:t>
      </w:r>
    </w:p>
    <w:p w14:paraId="16CFD337" w14:textId="77777777" w:rsidR="00E02786" w:rsidRPr="00676C63" w:rsidRDefault="00E02786" w:rsidP="00676C63">
      <w:pPr>
        <w:spacing w:after="0" w:line="240" w:lineRule="auto"/>
        <w:rPr>
          <w:szCs w:val="24"/>
        </w:rPr>
      </w:pPr>
    </w:p>
    <w:p w14:paraId="5CD1889D" w14:textId="77777777" w:rsidR="00676C63" w:rsidRPr="00676C63" w:rsidRDefault="00676C63" w:rsidP="00481A4A">
      <w:pPr>
        <w:spacing w:after="0" w:line="240" w:lineRule="auto"/>
        <w:jc w:val="both"/>
        <w:rPr>
          <w:szCs w:val="24"/>
        </w:rPr>
      </w:pPr>
      <w:r w:rsidRPr="00676C63">
        <w:rPr>
          <w:szCs w:val="24"/>
        </w:rPr>
        <w:t>The largest share of key informants taking part in an online survey characterized Injury &amp;</w:t>
      </w:r>
    </w:p>
    <w:p w14:paraId="18DCC031" w14:textId="6D72D7C8" w:rsidR="00676C63" w:rsidRPr="00676C63" w:rsidRDefault="00676C63" w:rsidP="00481A4A">
      <w:pPr>
        <w:spacing w:after="0" w:line="240" w:lineRule="auto"/>
        <w:jc w:val="both"/>
        <w:rPr>
          <w:szCs w:val="24"/>
        </w:rPr>
      </w:pPr>
      <w:r w:rsidRPr="00676C63">
        <w:rPr>
          <w:szCs w:val="24"/>
        </w:rPr>
        <w:t>Violence as a “moderate problem” in the community.</w:t>
      </w:r>
    </w:p>
    <w:p w14:paraId="21383FCC" w14:textId="77777777" w:rsidR="000F30AA" w:rsidRPr="00324B25" w:rsidRDefault="000F30AA" w:rsidP="00481A4A">
      <w:pPr>
        <w:spacing w:after="0" w:line="240" w:lineRule="auto"/>
        <w:jc w:val="both"/>
        <w:rPr>
          <w:i/>
          <w:iCs/>
          <w:sz w:val="18"/>
          <w:szCs w:val="18"/>
        </w:rPr>
      </w:pPr>
    </w:p>
    <w:p w14:paraId="4C5A4F6F" w14:textId="5C8D4D0D" w:rsidR="00324B25" w:rsidRDefault="00E02786">
      <w:pPr>
        <w:spacing w:after="0" w:line="240" w:lineRule="auto"/>
        <w:rPr>
          <w:i/>
          <w:iCs/>
          <w:sz w:val="18"/>
          <w:szCs w:val="18"/>
        </w:rPr>
      </w:pPr>
      <w:r>
        <w:rPr>
          <w:noProof/>
        </w:rPr>
        <w:drawing>
          <wp:inline distT="0" distB="0" distL="0" distR="0" wp14:anchorId="722A14B2" wp14:editId="20300181">
            <wp:extent cx="5570220" cy="1173480"/>
            <wp:effectExtent l="0" t="0" r="0" b="7620"/>
            <wp:docPr id="34" name="Chart 34">
              <a:extLst xmlns:a="http://schemas.openxmlformats.org/drawingml/2006/main">
                <a:ext uri="{FF2B5EF4-FFF2-40B4-BE49-F238E27FC236}">
                  <a16:creationId xmlns:a16="http://schemas.microsoft.com/office/drawing/2014/main" id="{EA0295A1-6AB9-4000-AF28-ECC3C2994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B0B19C" w14:textId="77777777" w:rsidR="00EF3A8F" w:rsidRDefault="00EF3A8F">
      <w:pPr>
        <w:spacing w:after="0" w:line="240" w:lineRule="auto"/>
        <w:rPr>
          <w:b/>
          <w:bCs/>
          <w:szCs w:val="24"/>
        </w:rPr>
      </w:pPr>
    </w:p>
    <w:p w14:paraId="33D1DE5D" w14:textId="7044B3C0" w:rsidR="000C47EF" w:rsidRDefault="000C47EF">
      <w:pPr>
        <w:spacing w:after="0" w:line="240" w:lineRule="auto"/>
        <w:rPr>
          <w:b/>
          <w:bCs/>
          <w:szCs w:val="24"/>
        </w:rPr>
      </w:pPr>
      <w:r w:rsidRPr="000C47EF">
        <w:rPr>
          <w:b/>
          <w:bCs/>
          <w:szCs w:val="24"/>
        </w:rPr>
        <w:t>Among those rating this issue as a “major problem,” reasons related to the following:</w:t>
      </w:r>
    </w:p>
    <w:p w14:paraId="509A770A" w14:textId="50D5A51B" w:rsidR="000C47EF" w:rsidRDefault="000C47EF">
      <w:pPr>
        <w:spacing w:after="0" w:line="240" w:lineRule="auto"/>
        <w:rPr>
          <w:b/>
          <w:bCs/>
          <w:szCs w:val="24"/>
        </w:rPr>
      </w:pPr>
    </w:p>
    <w:p w14:paraId="2F2BDAEB" w14:textId="47FF81A9" w:rsidR="000C47EF" w:rsidRDefault="000C47EF">
      <w:pPr>
        <w:spacing w:after="0" w:line="240" w:lineRule="auto"/>
        <w:rPr>
          <w:b/>
          <w:bCs/>
          <w:szCs w:val="24"/>
        </w:rPr>
      </w:pPr>
      <w:r w:rsidRPr="000C47EF">
        <w:rPr>
          <w:b/>
          <w:bCs/>
          <w:szCs w:val="24"/>
        </w:rPr>
        <w:t>Contributing Factors</w:t>
      </w:r>
      <w:r>
        <w:rPr>
          <w:b/>
          <w:bCs/>
          <w:szCs w:val="24"/>
        </w:rPr>
        <w:t>:</w:t>
      </w:r>
    </w:p>
    <w:p w14:paraId="301DFD7F" w14:textId="0992C775" w:rsidR="000C47EF" w:rsidRDefault="000C47EF">
      <w:pPr>
        <w:spacing w:after="0" w:line="240" w:lineRule="auto"/>
        <w:rPr>
          <w:b/>
          <w:bCs/>
          <w:szCs w:val="24"/>
        </w:rPr>
      </w:pPr>
    </w:p>
    <w:p w14:paraId="2597497D" w14:textId="3EA1B20F" w:rsidR="000C47EF" w:rsidRPr="007E7A21" w:rsidRDefault="000C47EF" w:rsidP="007E7A21">
      <w:pPr>
        <w:pStyle w:val="ListParagraph"/>
        <w:numPr>
          <w:ilvl w:val="0"/>
          <w:numId w:val="53"/>
        </w:numPr>
        <w:spacing w:after="0" w:line="240" w:lineRule="auto"/>
        <w:rPr>
          <w:szCs w:val="24"/>
        </w:rPr>
      </w:pPr>
      <w:r w:rsidRPr="007E7A21">
        <w:rPr>
          <w:szCs w:val="24"/>
        </w:rPr>
        <w:t>Related to the addiction plague, poverty, cultural acceptance of violence as a way of solving problems. – Social Services Provider (Scioto County)</w:t>
      </w:r>
    </w:p>
    <w:p w14:paraId="4C58D49A" w14:textId="064A3AD9" w:rsidR="000C47EF" w:rsidRPr="007E7A21" w:rsidRDefault="000C47EF" w:rsidP="007E7A21">
      <w:pPr>
        <w:pStyle w:val="ListParagraph"/>
        <w:numPr>
          <w:ilvl w:val="0"/>
          <w:numId w:val="53"/>
        </w:numPr>
        <w:spacing w:after="0" w:line="240" w:lineRule="auto"/>
        <w:rPr>
          <w:szCs w:val="24"/>
        </w:rPr>
      </w:pPr>
      <w:r w:rsidRPr="007E7A21">
        <w:rPr>
          <w:szCs w:val="24"/>
        </w:rPr>
        <w:t>High rates of substance abuse, nothing for adolescents to do in our community outside of school functions. – Public Health Representative (Scioto County)</w:t>
      </w:r>
    </w:p>
    <w:p w14:paraId="5EFA9092" w14:textId="08B4EE01" w:rsidR="000C47EF" w:rsidRPr="007E7A21" w:rsidRDefault="000C47EF" w:rsidP="007E7A21">
      <w:pPr>
        <w:pStyle w:val="ListParagraph"/>
        <w:numPr>
          <w:ilvl w:val="0"/>
          <w:numId w:val="53"/>
        </w:numPr>
        <w:spacing w:after="0" w:line="240" w:lineRule="auto"/>
        <w:rPr>
          <w:szCs w:val="24"/>
        </w:rPr>
      </w:pPr>
      <w:r w:rsidRPr="007E7A21">
        <w:rPr>
          <w:szCs w:val="24"/>
        </w:rPr>
        <w:t>The challenges within our community for employment, SUD and various other social determinants translate to injury and violence. We have crowded jail facilities and increased crime. – Other Health Provider (Portsmouth)</w:t>
      </w:r>
    </w:p>
    <w:p w14:paraId="4755F341" w14:textId="4761D9E2" w:rsidR="000C47EF" w:rsidRDefault="000C47EF" w:rsidP="000C47EF">
      <w:pPr>
        <w:spacing w:after="0" w:line="240" w:lineRule="auto"/>
        <w:rPr>
          <w:szCs w:val="24"/>
        </w:rPr>
      </w:pPr>
    </w:p>
    <w:p w14:paraId="0FF081B4" w14:textId="33936F1E" w:rsidR="000C47EF" w:rsidRDefault="000C47EF" w:rsidP="000C47EF">
      <w:pPr>
        <w:spacing w:after="0" w:line="240" w:lineRule="auto"/>
        <w:rPr>
          <w:b/>
          <w:bCs/>
          <w:szCs w:val="24"/>
        </w:rPr>
      </w:pPr>
      <w:r w:rsidRPr="000C47EF">
        <w:rPr>
          <w:b/>
          <w:bCs/>
          <w:szCs w:val="24"/>
        </w:rPr>
        <w:t>Alcohol/Drug Use</w:t>
      </w:r>
    </w:p>
    <w:p w14:paraId="3A1A95A2" w14:textId="28EB497C" w:rsidR="000C47EF" w:rsidRDefault="000C47EF" w:rsidP="000C47EF">
      <w:pPr>
        <w:spacing w:after="0" w:line="240" w:lineRule="auto"/>
        <w:rPr>
          <w:b/>
          <w:bCs/>
          <w:szCs w:val="24"/>
        </w:rPr>
      </w:pPr>
    </w:p>
    <w:p w14:paraId="33EA4E1F" w14:textId="77777777" w:rsidR="000C47EF" w:rsidRPr="007E7A21" w:rsidRDefault="000C47EF" w:rsidP="007E7A21">
      <w:pPr>
        <w:pStyle w:val="ListParagraph"/>
        <w:numPr>
          <w:ilvl w:val="0"/>
          <w:numId w:val="52"/>
        </w:numPr>
        <w:spacing w:after="0" w:line="240" w:lineRule="auto"/>
        <w:rPr>
          <w:szCs w:val="24"/>
        </w:rPr>
      </w:pPr>
      <w:r w:rsidRPr="007E7A21">
        <w:rPr>
          <w:szCs w:val="24"/>
        </w:rPr>
        <w:t>I think it relates to high opioid use. – Other Health Provider (Scioto County)</w:t>
      </w:r>
    </w:p>
    <w:p w14:paraId="3EC3C18B" w14:textId="42D3D7C7" w:rsidR="000C47EF" w:rsidRPr="007E7A21" w:rsidRDefault="000C47EF" w:rsidP="007E7A21">
      <w:pPr>
        <w:pStyle w:val="ListParagraph"/>
        <w:numPr>
          <w:ilvl w:val="0"/>
          <w:numId w:val="52"/>
        </w:numPr>
        <w:spacing w:after="0" w:line="240" w:lineRule="auto"/>
        <w:rPr>
          <w:szCs w:val="24"/>
        </w:rPr>
      </w:pPr>
      <w:r w:rsidRPr="007E7A21">
        <w:rPr>
          <w:szCs w:val="24"/>
        </w:rPr>
        <w:t>With the issue of drug addiction comes increase of injury and violent crimes. When people are under the influence of a substance they act more recklessly. – Other Health Provider (Scioto County)</w:t>
      </w:r>
    </w:p>
    <w:p w14:paraId="5409D0A6" w14:textId="1796449A" w:rsidR="000C47EF" w:rsidRDefault="000C47EF" w:rsidP="000C47EF">
      <w:pPr>
        <w:spacing w:after="0" w:line="240" w:lineRule="auto"/>
        <w:rPr>
          <w:szCs w:val="24"/>
        </w:rPr>
      </w:pPr>
    </w:p>
    <w:p w14:paraId="1BED9124" w14:textId="2115078B" w:rsidR="000C47EF" w:rsidRDefault="000C47EF" w:rsidP="000C47EF">
      <w:pPr>
        <w:spacing w:after="0" w:line="240" w:lineRule="auto"/>
        <w:rPr>
          <w:b/>
          <w:bCs/>
          <w:szCs w:val="24"/>
        </w:rPr>
      </w:pPr>
      <w:r w:rsidRPr="000C47EF">
        <w:rPr>
          <w:b/>
          <w:bCs/>
          <w:szCs w:val="24"/>
        </w:rPr>
        <w:t>Access to Care/Services</w:t>
      </w:r>
    </w:p>
    <w:p w14:paraId="3ECF2F12" w14:textId="77777777" w:rsidR="000C47EF" w:rsidRPr="000C47EF" w:rsidRDefault="000C47EF" w:rsidP="000C47EF">
      <w:pPr>
        <w:spacing w:after="0" w:line="240" w:lineRule="auto"/>
        <w:rPr>
          <w:b/>
          <w:bCs/>
          <w:szCs w:val="24"/>
        </w:rPr>
      </w:pPr>
    </w:p>
    <w:p w14:paraId="7AD288AE" w14:textId="333FB576" w:rsidR="000C47EF" w:rsidRPr="007E7A21" w:rsidRDefault="000C47EF" w:rsidP="007E7A21">
      <w:pPr>
        <w:pStyle w:val="ListParagraph"/>
        <w:numPr>
          <w:ilvl w:val="0"/>
          <w:numId w:val="51"/>
        </w:numPr>
        <w:spacing w:after="0" w:line="240" w:lineRule="auto"/>
        <w:rPr>
          <w:szCs w:val="24"/>
        </w:rPr>
      </w:pPr>
      <w:r w:rsidRPr="007E7A21">
        <w:rPr>
          <w:szCs w:val="24"/>
        </w:rPr>
        <w:t>Limited resources and limited safe houses. – Community/Business Leader (Portsmouth)</w:t>
      </w:r>
    </w:p>
    <w:p w14:paraId="2E214909" w14:textId="4DFB9797" w:rsidR="009535BD" w:rsidRDefault="009535BD" w:rsidP="000C47EF">
      <w:pPr>
        <w:spacing w:after="0" w:line="240" w:lineRule="auto"/>
        <w:rPr>
          <w:szCs w:val="24"/>
        </w:rPr>
      </w:pPr>
    </w:p>
    <w:p w14:paraId="47F353F9" w14:textId="40F9BC64" w:rsidR="009535BD" w:rsidRPr="001B74F4" w:rsidRDefault="009535BD" w:rsidP="000C47EF">
      <w:pPr>
        <w:spacing w:after="0" w:line="240" w:lineRule="auto"/>
        <w:rPr>
          <w:b/>
          <w:bCs/>
          <w:color w:val="C45911" w:themeColor="accent2" w:themeShade="BF"/>
          <w:sz w:val="28"/>
          <w:szCs w:val="28"/>
        </w:rPr>
      </w:pPr>
      <w:r w:rsidRPr="001B74F4">
        <w:rPr>
          <w:b/>
          <w:bCs/>
          <w:color w:val="C45911" w:themeColor="accent2" w:themeShade="BF"/>
          <w:sz w:val="28"/>
          <w:szCs w:val="28"/>
        </w:rPr>
        <w:t>DIABETES</w:t>
      </w:r>
    </w:p>
    <w:p w14:paraId="47BD2803" w14:textId="3EB4D335" w:rsidR="009535BD" w:rsidRDefault="009535BD" w:rsidP="007265D1">
      <w:pPr>
        <w:spacing w:after="0" w:line="240" w:lineRule="auto"/>
        <w:jc w:val="both"/>
        <w:rPr>
          <w:b/>
          <w:bCs/>
          <w:color w:val="C45911" w:themeColor="accent2" w:themeShade="BF"/>
          <w:szCs w:val="24"/>
        </w:rPr>
      </w:pPr>
    </w:p>
    <w:p w14:paraId="7134F8D7" w14:textId="77777777" w:rsidR="007E7A21" w:rsidRPr="009535BD" w:rsidRDefault="007E7A21" w:rsidP="007E7A21">
      <w:pPr>
        <w:spacing w:after="0" w:line="240" w:lineRule="auto"/>
        <w:jc w:val="both"/>
        <w:rPr>
          <w:szCs w:val="24"/>
        </w:rPr>
      </w:pPr>
      <w:r w:rsidRPr="009535BD">
        <w:rPr>
          <w:szCs w:val="24"/>
        </w:rPr>
        <w:t>More than 30 million people in the United States have diabetes, and it’s the seventh leading cause of</w:t>
      </w:r>
      <w:r>
        <w:rPr>
          <w:szCs w:val="24"/>
        </w:rPr>
        <w:t xml:space="preserve"> </w:t>
      </w:r>
      <w:r w:rsidRPr="009535BD">
        <w:rPr>
          <w:szCs w:val="24"/>
        </w:rPr>
        <w:t>death. …Some racial/ethnic minorities are more likely to have diabetes. And many people with</w:t>
      </w:r>
      <w:r>
        <w:rPr>
          <w:szCs w:val="24"/>
        </w:rPr>
        <w:t xml:space="preserve"> </w:t>
      </w:r>
      <w:r w:rsidRPr="009535BD">
        <w:rPr>
          <w:szCs w:val="24"/>
        </w:rPr>
        <w:t>diabetes don’t know they have it.</w:t>
      </w:r>
    </w:p>
    <w:p w14:paraId="183B504F" w14:textId="77777777" w:rsidR="007E7A21" w:rsidRDefault="007E7A21" w:rsidP="007E7A21">
      <w:pPr>
        <w:spacing w:after="0" w:line="240" w:lineRule="auto"/>
        <w:jc w:val="both"/>
        <w:rPr>
          <w:szCs w:val="24"/>
        </w:rPr>
      </w:pPr>
    </w:p>
    <w:p w14:paraId="3684B872" w14:textId="77777777" w:rsidR="007E7A21" w:rsidRPr="009535BD" w:rsidRDefault="007E7A21" w:rsidP="007E7A21">
      <w:pPr>
        <w:spacing w:after="0" w:line="240" w:lineRule="auto"/>
        <w:jc w:val="both"/>
        <w:rPr>
          <w:szCs w:val="24"/>
        </w:rPr>
      </w:pPr>
      <w:r w:rsidRPr="009535BD">
        <w:rPr>
          <w:szCs w:val="24"/>
        </w:rPr>
        <w:t>Poorly controlled or untreated diabetes can lead to leg or foot amputations, vision loss, and kidney</w:t>
      </w:r>
      <w:r>
        <w:rPr>
          <w:szCs w:val="24"/>
        </w:rPr>
        <w:t xml:space="preserve"> </w:t>
      </w:r>
      <w:r w:rsidRPr="009535BD">
        <w:rPr>
          <w:szCs w:val="24"/>
        </w:rPr>
        <w:t>damage. But interventions to help people manage diabetes can help reduce the risk of complications.</w:t>
      </w:r>
      <w:r>
        <w:rPr>
          <w:szCs w:val="24"/>
        </w:rPr>
        <w:t xml:space="preserve"> </w:t>
      </w:r>
      <w:r w:rsidRPr="009535BD">
        <w:rPr>
          <w:szCs w:val="24"/>
        </w:rPr>
        <w:t>In addition, strategies to help people who don’t have diabetes eat healthier, get physical activity, and</w:t>
      </w:r>
      <w:r>
        <w:rPr>
          <w:szCs w:val="24"/>
        </w:rPr>
        <w:t xml:space="preserve"> </w:t>
      </w:r>
      <w:r w:rsidRPr="009535BD">
        <w:rPr>
          <w:szCs w:val="24"/>
        </w:rPr>
        <w:t>lose weight can help prevent new cases.</w:t>
      </w:r>
    </w:p>
    <w:p w14:paraId="3A17631C" w14:textId="521173D2" w:rsidR="009535BD" w:rsidRDefault="009535BD" w:rsidP="007265D1">
      <w:pPr>
        <w:spacing w:after="0" w:line="240" w:lineRule="auto"/>
        <w:jc w:val="both"/>
        <w:rPr>
          <w:sz w:val="18"/>
          <w:szCs w:val="18"/>
        </w:rPr>
      </w:pPr>
      <w:r w:rsidRPr="00286479">
        <w:rPr>
          <w:sz w:val="18"/>
          <w:szCs w:val="18"/>
        </w:rPr>
        <w:t>− Healthy People 2030 (</w:t>
      </w:r>
      <w:hyperlink r:id="rId55" w:history="1">
        <w:r w:rsidR="00C63947" w:rsidRPr="0026460E">
          <w:rPr>
            <w:rStyle w:val="Hyperlink"/>
            <w:sz w:val="18"/>
            <w:szCs w:val="18"/>
          </w:rPr>
          <w:t>https://health.gov/healthypeople</w:t>
        </w:r>
      </w:hyperlink>
      <w:r w:rsidRPr="00286479">
        <w:rPr>
          <w:sz w:val="18"/>
          <w:szCs w:val="18"/>
        </w:rPr>
        <w:t>)</w:t>
      </w:r>
    </w:p>
    <w:p w14:paraId="27B93B58" w14:textId="029515D6" w:rsidR="00C63947" w:rsidRDefault="00C63947" w:rsidP="009535BD">
      <w:pPr>
        <w:spacing w:after="0" w:line="240" w:lineRule="auto"/>
        <w:rPr>
          <w:sz w:val="18"/>
          <w:szCs w:val="18"/>
        </w:rPr>
      </w:pPr>
    </w:p>
    <w:p w14:paraId="2C735E5A" w14:textId="22E61EB6" w:rsidR="00C63947" w:rsidRDefault="00C63947" w:rsidP="007265D1">
      <w:pPr>
        <w:spacing w:after="0" w:line="240" w:lineRule="auto"/>
        <w:jc w:val="both"/>
        <w:rPr>
          <w:szCs w:val="24"/>
        </w:rPr>
      </w:pPr>
      <w:r w:rsidRPr="00C63947">
        <w:rPr>
          <w:szCs w:val="24"/>
        </w:rPr>
        <w:t>Between 20</w:t>
      </w:r>
      <w:r w:rsidR="007E7A21">
        <w:rPr>
          <w:szCs w:val="24"/>
        </w:rPr>
        <w:t>21</w:t>
      </w:r>
      <w:r w:rsidRPr="00C63947">
        <w:rPr>
          <w:szCs w:val="24"/>
        </w:rPr>
        <w:t xml:space="preserve"> and 20</w:t>
      </w:r>
      <w:r w:rsidR="007E7A21">
        <w:rPr>
          <w:szCs w:val="24"/>
        </w:rPr>
        <w:t>23</w:t>
      </w:r>
      <w:r w:rsidRPr="00C63947">
        <w:rPr>
          <w:szCs w:val="24"/>
        </w:rPr>
        <w:t>, there was an annual average age-adjusted diabetes mortality rate of 36.2 deaths per 100,000 population in the Total Service Area.</w:t>
      </w:r>
    </w:p>
    <w:p w14:paraId="1693F5DE" w14:textId="454C1466" w:rsidR="00C63947" w:rsidRDefault="00C63947" w:rsidP="007265D1">
      <w:pPr>
        <w:spacing w:after="0" w:line="240" w:lineRule="auto"/>
        <w:jc w:val="both"/>
        <w:rPr>
          <w:szCs w:val="24"/>
        </w:rPr>
      </w:pPr>
    </w:p>
    <w:tbl>
      <w:tblPr>
        <w:tblStyle w:val="TableGrid"/>
        <w:tblW w:w="0" w:type="auto"/>
        <w:tblLook w:val="04A0" w:firstRow="1" w:lastRow="0" w:firstColumn="1" w:lastColumn="0" w:noHBand="0" w:noVBand="1"/>
      </w:tblPr>
      <w:tblGrid>
        <w:gridCol w:w="9350"/>
      </w:tblGrid>
      <w:tr w:rsidR="00C63947" w:rsidRPr="000F30AA" w14:paraId="6548CC23" w14:textId="77777777" w:rsidTr="00DC09DD">
        <w:trPr>
          <w:trHeight w:val="755"/>
        </w:trPr>
        <w:tc>
          <w:tcPr>
            <w:tcW w:w="9350" w:type="dxa"/>
            <w:shd w:val="clear" w:color="auto" w:fill="D9D9D9" w:themeFill="background1" w:themeFillShade="D9"/>
          </w:tcPr>
          <w:p w14:paraId="0D04E504" w14:textId="77777777" w:rsidR="00C63947" w:rsidRDefault="00C63947" w:rsidP="00C63947">
            <w:pPr>
              <w:rPr>
                <w:b/>
                <w:bCs/>
                <w:szCs w:val="24"/>
              </w:rPr>
            </w:pPr>
            <w:bookmarkStart w:id="25" w:name="_Hlk94959180"/>
            <w:r w:rsidRPr="006A32B1">
              <w:rPr>
                <w:b/>
                <w:bCs/>
                <w:szCs w:val="24"/>
              </w:rPr>
              <w:t>Benchmark:</w:t>
            </w:r>
            <w:r w:rsidRPr="006A32B1">
              <w:rPr>
                <w:szCs w:val="24"/>
              </w:rPr>
              <w:t xml:space="preserve"> </w:t>
            </w:r>
            <w:r w:rsidRPr="00C63947">
              <w:rPr>
                <w:szCs w:val="24"/>
              </w:rPr>
              <w:t>Higher than was found across Ohio and the US.</w:t>
            </w:r>
          </w:p>
          <w:p w14:paraId="2DB86CF8" w14:textId="77777777" w:rsidR="00C63947" w:rsidRDefault="00C63947" w:rsidP="00C63947">
            <w:pPr>
              <w:rPr>
                <w:szCs w:val="24"/>
              </w:rPr>
            </w:pPr>
            <w:r>
              <w:rPr>
                <w:b/>
                <w:bCs/>
                <w:szCs w:val="24"/>
              </w:rPr>
              <w:t>T</w:t>
            </w:r>
            <w:r w:rsidRPr="006A32B1">
              <w:rPr>
                <w:b/>
                <w:bCs/>
                <w:szCs w:val="24"/>
              </w:rPr>
              <w:t>rend:</w:t>
            </w:r>
            <w:r w:rsidRPr="006A32B1">
              <w:rPr>
                <w:szCs w:val="24"/>
              </w:rPr>
              <w:t xml:space="preserve"> </w:t>
            </w:r>
            <w:r w:rsidR="00CA59B4" w:rsidRPr="00CA59B4">
              <w:rPr>
                <w:szCs w:val="24"/>
              </w:rPr>
              <w:t>Represents a significant increase in recent years.</w:t>
            </w:r>
          </w:p>
          <w:p w14:paraId="112C2309" w14:textId="03E88EB8" w:rsidR="00CA59B4" w:rsidRPr="006A32B1" w:rsidRDefault="00CA59B4" w:rsidP="00C63947">
            <w:pPr>
              <w:rPr>
                <w:szCs w:val="24"/>
              </w:rPr>
            </w:pPr>
            <w:r w:rsidRPr="00CA59B4">
              <w:rPr>
                <w:b/>
                <w:bCs/>
                <w:szCs w:val="24"/>
              </w:rPr>
              <w:t>Disparity:</w:t>
            </w:r>
            <w:r w:rsidRPr="00CA59B4">
              <w:rPr>
                <w:szCs w:val="24"/>
              </w:rPr>
              <w:t xml:space="preserve">  Particularly high in </w:t>
            </w:r>
            <w:r>
              <w:rPr>
                <w:szCs w:val="24"/>
              </w:rPr>
              <w:t>Scioto County (Including Portsmouth)</w:t>
            </w:r>
            <w:r w:rsidRPr="00CA59B4">
              <w:rPr>
                <w:szCs w:val="24"/>
              </w:rPr>
              <w:t>.</w:t>
            </w:r>
          </w:p>
        </w:tc>
      </w:tr>
      <w:bookmarkEnd w:id="25"/>
    </w:tbl>
    <w:p w14:paraId="4EBE7C0A" w14:textId="689D6023" w:rsidR="001011B2" w:rsidRDefault="001011B2" w:rsidP="001011B2">
      <w:pPr>
        <w:spacing w:after="0" w:line="240" w:lineRule="auto"/>
        <w:jc w:val="center"/>
        <w:rPr>
          <w:noProof/>
        </w:rPr>
      </w:pPr>
    </w:p>
    <w:p w14:paraId="787E0524" w14:textId="2C54AA54" w:rsidR="007265D1" w:rsidRDefault="00EE0489" w:rsidP="001011B2">
      <w:pPr>
        <w:spacing w:after="0" w:line="240" w:lineRule="auto"/>
        <w:jc w:val="center"/>
        <w:rPr>
          <w:szCs w:val="24"/>
        </w:rPr>
      </w:pPr>
      <w:r>
        <w:rPr>
          <w:noProof/>
        </w:rPr>
        <w:drawing>
          <wp:inline distT="0" distB="0" distL="0" distR="0" wp14:anchorId="47172265" wp14:editId="20590F11">
            <wp:extent cx="5844540" cy="1927860"/>
            <wp:effectExtent l="0" t="0" r="3810" b="0"/>
            <wp:docPr id="161" name="Chart 161">
              <a:extLst xmlns:a="http://schemas.openxmlformats.org/drawingml/2006/main">
                <a:ext uri="{FF2B5EF4-FFF2-40B4-BE49-F238E27FC236}">
                  <a16:creationId xmlns:a16="http://schemas.microsoft.com/office/drawing/2014/main" id="{A4F65A20-2C5E-46C3-AF35-79530A844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7244267" w14:textId="31FC9E24" w:rsidR="001011B2" w:rsidRDefault="00E70C0C" w:rsidP="00E70C0C">
      <w:pPr>
        <w:spacing w:after="0" w:line="240" w:lineRule="auto"/>
        <w:rPr>
          <w:i/>
          <w:iCs/>
          <w:sz w:val="18"/>
          <w:szCs w:val="18"/>
        </w:rPr>
      </w:pPr>
      <w:r w:rsidRPr="00E70C0C">
        <w:rPr>
          <w:i/>
          <w:iCs/>
          <w:sz w:val="18"/>
          <w:szCs w:val="18"/>
        </w:rPr>
        <w:t>CDC WONDER Online Query System. Centers for Disease Control and Prevention, Epidemiology Program Office, Division of Public Health Surveillance and Informatics. Data extracted September 2021.</w:t>
      </w:r>
    </w:p>
    <w:p w14:paraId="434B9D6D" w14:textId="77777777" w:rsidR="00E70C0C" w:rsidRPr="00E70C0C" w:rsidRDefault="00E70C0C" w:rsidP="00E70C0C">
      <w:pPr>
        <w:spacing w:after="0" w:line="240" w:lineRule="auto"/>
        <w:rPr>
          <w:i/>
          <w:iCs/>
          <w:szCs w:val="24"/>
        </w:rPr>
      </w:pPr>
    </w:p>
    <w:p w14:paraId="282B35DD" w14:textId="0F43B755" w:rsidR="001011B2" w:rsidRDefault="001011B2" w:rsidP="001011B2">
      <w:pPr>
        <w:spacing w:after="0" w:line="240" w:lineRule="auto"/>
        <w:rPr>
          <w:b/>
          <w:bCs/>
          <w:color w:val="1F3864" w:themeColor="accent1" w:themeShade="80"/>
          <w:szCs w:val="24"/>
        </w:rPr>
      </w:pPr>
      <w:r w:rsidRPr="001011B2">
        <w:rPr>
          <w:b/>
          <w:bCs/>
          <w:color w:val="1F3864" w:themeColor="accent1" w:themeShade="80"/>
          <w:szCs w:val="24"/>
        </w:rPr>
        <w:t xml:space="preserve">Prevalence of Diabetes </w:t>
      </w:r>
    </w:p>
    <w:p w14:paraId="33DD0355" w14:textId="77777777" w:rsidR="001011B2" w:rsidRPr="001011B2" w:rsidRDefault="001011B2" w:rsidP="001011B2">
      <w:pPr>
        <w:spacing w:after="0" w:line="240" w:lineRule="auto"/>
        <w:rPr>
          <w:b/>
          <w:bCs/>
          <w:color w:val="1F3864" w:themeColor="accent1" w:themeShade="80"/>
          <w:szCs w:val="24"/>
        </w:rPr>
      </w:pPr>
    </w:p>
    <w:p w14:paraId="1B16A7B0" w14:textId="5F7785E9" w:rsidR="001011B2" w:rsidRDefault="001011B2" w:rsidP="001011B2">
      <w:pPr>
        <w:spacing w:after="0" w:line="240" w:lineRule="auto"/>
        <w:rPr>
          <w:szCs w:val="24"/>
        </w:rPr>
      </w:pPr>
      <w:r w:rsidRPr="001011B2">
        <w:rPr>
          <w:szCs w:val="24"/>
        </w:rPr>
        <w:t>A total of 21.1% of Total Service Area adults report having been diagnosed with diabetes.</w:t>
      </w:r>
      <w:r w:rsidR="00E70C0C">
        <w:rPr>
          <w:szCs w:val="24"/>
        </w:rPr>
        <w:t xml:space="preserve"> </w:t>
      </w:r>
    </w:p>
    <w:p w14:paraId="07592DEA" w14:textId="77777777" w:rsidR="009162B7" w:rsidRDefault="009162B7" w:rsidP="001011B2">
      <w:pPr>
        <w:spacing w:after="0" w:line="240" w:lineRule="auto"/>
        <w:rPr>
          <w:szCs w:val="24"/>
        </w:rPr>
      </w:pPr>
    </w:p>
    <w:tbl>
      <w:tblPr>
        <w:tblStyle w:val="TableGrid"/>
        <w:tblW w:w="0" w:type="auto"/>
        <w:tblLook w:val="04A0" w:firstRow="1" w:lastRow="0" w:firstColumn="1" w:lastColumn="0" w:noHBand="0" w:noVBand="1"/>
      </w:tblPr>
      <w:tblGrid>
        <w:gridCol w:w="9350"/>
      </w:tblGrid>
      <w:tr w:rsidR="00E70C0C" w:rsidRPr="000F30AA" w14:paraId="7B70943E" w14:textId="77777777" w:rsidTr="00DC09DD">
        <w:trPr>
          <w:trHeight w:val="755"/>
        </w:trPr>
        <w:tc>
          <w:tcPr>
            <w:tcW w:w="9350" w:type="dxa"/>
            <w:shd w:val="clear" w:color="auto" w:fill="D9D9D9" w:themeFill="background1" w:themeFillShade="D9"/>
          </w:tcPr>
          <w:p w14:paraId="4ADAD676" w14:textId="7525510C" w:rsidR="00E70C0C" w:rsidRDefault="00E70C0C" w:rsidP="00DC09DD">
            <w:pPr>
              <w:rPr>
                <w:szCs w:val="24"/>
              </w:rPr>
            </w:pPr>
            <w:bookmarkStart w:id="26" w:name="_Hlk94964553"/>
            <w:r w:rsidRPr="006A32B1">
              <w:rPr>
                <w:b/>
                <w:bCs/>
                <w:szCs w:val="24"/>
              </w:rPr>
              <w:t>Benchmark:</w:t>
            </w:r>
            <w:r w:rsidRPr="006A32B1">
              <w:rPr>
                <w:szCs w:val="24"/>
              </w:rPr>
              <w:t xml:space="preserve"> </w:t>
            </w:r>
            <w:r w:rsidRPr="00E70C0C">
              <w:rPr>
                <w:szCs w:val="24"/>
              </w:rPr>
              <w:t>Higher than the state and national prevalence.</w:t>
            </w:r>
          </w:p>
          <w:p w14:paraId="3B3D4D04" w14:textId="4F6C7ADA" w:rsidR="00E70C0C" w:rsidRDefault="00E70C0C" w:rsidP="00DC09DD">
            <w:pPr>
              <w:rPr>
                <w:szCs w:val="24"/>
              </w:rPr>
            </w:pPr>
            <w:r w:rsidRPr="00E70C0C">
              <w:rPr>
                <w:b/>
                <w:bCs/>
                <w:szCs w:val="24"/>
              </w:rPr>
              <w:t>Trend:</w:t>
            </w:r>
            <w:r>
              <w:rPr>
                <w:szCs w:val="24"/>
              </w:rPr>
              <w:t xml:space="preserve"> M</w:t>
            </w:r>
            <w:r w:rsidRPr="00E70C0C">
              <w:rPr>
                <w:szCs w:val="24"/>
              </w:rPr>
              <w:t>arks a significant increase over time.</w:t>
            </w:r>
          </w:p>
          <w:p w14:paraId="48623AA4" w14:textId="38416F92" w:rsidR="00E70C0C" w:rsidRPr="006A32B1" w:rsidRDefault="00E70C0C" w:rsidP="00DC09DD">
            <w:pPr>
              <w:rPr>
                <w:szCs w:val="24"/>
              </w:rPr>
            </w:pPr>
            <w:r w:rsidRPr="00CA59B4">
              <w:rPr>
                <w:b/>
                <w:bCs/>
                <w:szCs w:val="24"/>
              </w:rPr>
              <w:t>Disparity:</w:t>
            </w:r>
            <w:r w:rsidRPr="00CA59B4">
              <w:rPr>
                <w:szCs w:val="24"/>
              </w:rPr>
              <w:t xml:space="preserve">  </w:t>
            </w:r>
            <w:r w:rsidR="0055574C">
              <w:rPr>
                <w:szCs w:val="24"/>
              </w:rPr>
              <w:t>M</w:t>
            </w:r>
            <w:r w:rsidRPr="00E70C0C">
              <w:rPr>
                <w:szCs w:val="24"/>
              </w:rPr>
              <w:t>ore prevalent among adults age 40+ and among those with lower incomes.</w:t>
            </w:r>
          </w:p>
        </w:tc>
      </w:tr>
    </w:tbl>
    <w:bookmarkEnd w:id="26"/>
    <w:p w14:paraId="3D1BB63F" w14:textId="628F9499" w:rsidR="00E70C0C" w:rsidRDefault="00E70C0C" w:rsidP="001011B2">
      <w:pPr>
        <w:spacing w:after="0" w:line="240" w:lineRule="auto"/>
        <w:rPr>
          <w:szCs w:val="24"/>
        </w:rPr>
      </w:pPr>
      <w:r>
        <w:rPr>
          <w:szCs w:val="24"/>
        </w:rPr>
        <w:t>Note: Another 6.2% in the total service area have been diagnosed with Pre-Diabetes.</w:t>
      </w:r>
    </w:p>
    <w:p w14:paraId="39449038" w14:textId="165D77A2" w:rsidR="009162B7" w:rsidRDefault="009162B7" w:rsidP="001011B2">
      <w:pPr>
        <w:spacing w:after="0" w:line="240" w:lineRule="auto"/>
        <w:rPr>
          <w:szCs w:val="24"/>
        </w:rPr>
      </w:pPr>
    </w:p>
    <w:p w14:paraId="1AC339AD" w14:textId="2776C0E5" w:rsidR="009162B7" w:rsidRDefault="009162B7" w:rsidP="009162B7">
      <w:pPr>
        <w:spacing w:after="0" w:line="240" w:lineRule="auto"/>
        <w:jc w:val="center"/>
        <w:rPr>
          <w:szCs w:val="24"/>
        </w:rPr>
      </w:pPr>
      <w:r>
        <w:rPr>
          <w:noProof/>
        </w:rPr>
        <w:lastRenderedPageBreak/>
        <w:drawing>
          <wp:inline distT="0" distB="0" distL="0" distR="0" wp14:anchorId="7DD27527" wp14:editId="292D42EC">
            <wp:extent cx="6004560" cy="1798320"/>
            <wp:effectExtent l="0" t="0" r="0" b="0"/>
            <wp:docPr id="31" name="Chart 31">
              <a:extLst xmlns:a="http://schemas.openxmlformats.org/drawingml/2006/main">
                <a:ext uri="{FF2B5EF4-FFF2-40B4-BE49-F238E27FC236}">
                  <a16:creationId xmlns:a16="http://schemas.microsoft.com/office/drawing/2014/main" id="{005C3868-894D-44AE-A2BF-DE8EB3EB0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2C0F8F" w14:textId="1DBCA50A" w:rsidR="009162B7" w:rsidRPr="009162B7" w:rsidRDefault="00FA6919" w:rsidP="009162B7">
      <w:pPr>
        <w:spacing w:after="0" w:line="240" w:lineRule="auto"/>
        <w:rPr>
          <w:i/>
          <w:iCs/>
          <w:sz w:val="18"/>
          <w:szCs w:val="18"/>
        </w:rPr>
      </w:pPr>
      <w:r>
        <w:rPr>
          <w:i/>
          <w:iCs/>
          <w:sz w:val="18"/>
          <w:szCs w:val="18"/>
        </w:rPr>
        <w:t>2024 PRC</w:t>
      </w:r>
      <w:r w:rsidR="009162B7" w:rsidRPr="009162B7">
        <w:rPr>
          <w:i/>
          <w:iCs/>
          <w:sz w:val="18"/>
          <w:szCs w:val="18"/>
        </w:rPr>
        <w:t xml:space="preserve"> Community Health Survey, PRC, Inc. [Item 121</w:t>
      </w:r>
      <w:r w:rsidR="007437AB" w:rsidRPr="009162B7">
        <w:rPr>
          <w:i/>
          <w:iCs/>
          <w:sz w:val="18"/>
          <w:szCs w:val="18"/>
        </w:rPr>
        <w:t>]</w:t>
      </w:r>
      <w:r w:rsidR="007437AB">
        <w:rPr>
          <w:i/>
          <w:iCs/>
          <w:sz w:val="18"/>
          <w:szCs w:val="18"/>
        </w:rPr>
        <w:t>;</w:t>
      </w:r>
      <w:r w:rsidR="007437AB" w:rsidRPr="009162B7">
        <w:rPr>
          <w:i/>
          <w:iCs/>
          <w:sz w:val="18"/>
          <w:szCs w:val="18"/>
        </w:rPr>
        <w:t xml:space="preserve"> Behavioral</w:t>
      </w:r>
      <w:r w:rsidR="009162B7" w:rsidRPr="009162B7">
        <w:rPr>
          <w:i/>
          <w:iCs/>
          <w:sz w:val="18"/>
          <w:szCs w:val="18"/>
        </w:rPr>
        <w:t xml:space="preserve"> Risk Factor Surveillance System Survey Data. Atlanta, Georgia. United States Department of Health and Human Services, Centers for Disease Control and Prevention (CDC): 2019 Ohio data.</w:t>
      </w:r>
      <w:r w:rsidR="0063787D">
        <w:rPr>
          <w:i/>
          <w:iCs/>
          <w:sz w:val="18"/>
          <w:szCs w:val="18"/>
        </w:rPr>
        <w:t>;</w:t>
      </w:r>
      <w:r w:rsidR="009162B7" w:rsidRPr="009162B7">
        <w:rPr>
          <w:i/>
          <w:iCs/>
          <w:sz w:val="18"/>
          <w:szCs w:val="18"/>
        </w:rPr>
        <w:t>2020 PRC National Health Survey, PRC, Inc.</w:t>
      </w:r>
    </w:p>
    <w:p w14:paraId="11D2DE5F" w14:textId="490482B3" w:rsidR="009162B7" w:rsidRDefault="009162B7" w:rsidP="009162B7">
      <w:pPr>
        <w:spacing w:after="0" w:line="240" w:lineRule="auto"/>
        <w:rPr>
          <w:i/>
          <w:iCs/>
          <w:sz w:val="18"/>
          <w:szCs w:val="18"/>
        </w:rPr>
      </w:pPr>
    </w:p>
    <w:p w14:paraId="158E27D6" w14:textId="18298414" w:rsidR="009162B7" w:rsidRDefault="009162B7" w:rsidP="009162B7">
      <w:pPr>
        <w:spacing w:after="0" w:line="240" w:lineRule="auto"/>
        <w:rPr>
          <w:b/>
          <w:bCs/>
          <w:szCs w:val="24"/>
        </w:rPr>
      </w:pPr>
      <w:r w:rsidRPr="009162B7">
        <w:rPr>
          <w:b/>
          <w:bCs/>
          <w:szCs w:val="24"/>
        </w:rPr>
        <w:t xml:space="preserve">Key Informant Input: Diabetes </w:t>
      </w:r>
    </w:p>
    <w:p w14:paraId="0BBCB535" w14:textId="77777777" w:rsidR="009162B7" w:rsidRPr="009162B7" w:rsidRDefault="009162B7" w:rsidP="009162B7">
      <w:pPr>
        <w:spacing w:after="0" w:line="240" w:lineRule="auto"/>
        <w:rPr>
          <w:b/>
          <w:bCs/>
          <w:szCs w:val="24"/>
        </w:rPr>
      </w:pPr>
    </w:p>
    <w:p w14:paraId="4D16F9E6" w14:textId="2F17706F" w:rsidR="009162B7" w:rsidRDefault="009162B7" w:rsidP="009162B7">
      <w:pPr>
        <w:spacing w:after="0" w:line="240" w:lineRule="auto"/>
        <w:rPr>
          <w:szCs w:val="24"/>
        </w:rPr>
      </w:pPr>
      <w:r w:rsidRPr="009162B7">
        <w:rPr>
          <w:szCs w:val="24"/>
        </w:rPr>
        <w:t>A high percentage of key informants taking part in an online survey characterized Diabetes as a “major problem” in the community</w:t>
      </w:r>
    </w:p>
    <w:p w14:paraId="3141214D" w14:textId="2AA74BAF" w:rsidR="00A403D5" w:rsidRDefault="00A403D5" w:rsidP="009162B7">
      <w:pPr>
        <w:spacing w:after="0" w:line="240" w:lineRule="auto"/>
        <w:rPr>
          <w:szCs w:val="24"/>
        </w:rPr>
      </w:pPr>
    </w:p>
    <w:p w14:paraId="6B621FDA" w14:textId="574BBBF7" w:rsidR="00E70C0C" w:rsidRDefault="00D92085" w:rsidP="0063787D">
      <w:pPr>
        <w:spacing w:after="0" w:line="240" w:lineRule="auto"/>
        <w:jc w:val="center"/>
        <w:rPr>
          <w:szCs w:val="24"/>
        </w:rPr>
      </w:pPr>
      <w:r>
        <w:rPr>
          <w:noProof/>
        </w:rPr>
        <w:drawing>
          <wp:inline distT="0" distB="0" distL="0" distR="0" wp14:anchorId="0F76E3E0" wp14:editId="6C9CE9A1">
            <wp:extent cx="4572000" cy="2141220"/>
            <wp:effectExtent l="0" t="0" r="0" b="0"/>
            <wp:docPr id="162" name="Chart 162">
              <a:extLst xmlns:a="http://schemas.openxmlformats.org/drawingml/2006/main">
                <a:ext uri="{FF2B5EF4-FFF2-40B4-BE49-F238E27FC236}">
                  <a16:creationId xmlns:a16="http://schemas.microsoft.com/office/drawing/2014/main" id="{5C221AA8-B0DA-408F-85C2-9B8061B42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66249D" w14:textId="4F5524B9" w:rsidR="00A403D5" w:rsidRDefault="00A403D5" w:rsidP="001011B2">
      <w:pPr>
        <w:spacing w:after="0" w:line="240" w:lineRule="auto"/>
        <w:rPr>
          <w:b/>
          <w:bCs/>
          <w:szCs w:val="24"/>
        </w:rPr>
      </w:pPr>
      <w:r w:rsidRPr="00A403D5">
        <w:rPr>
          <w:b/>
          <w:bCs/>
          <w:szCs w:val="24"/>
        </w:rPr>
        <w:t>Among those rating this issue as a “major problem,” reasons related to the following:</w:t>
      </w:r>
    </w:p>
    <w:p w14:paraId="106EB9EE" w14:textId="02DFA872" w:rsidR="00A403D5" w:rsidRDefault="00A403D5" w:rsidP="001011B2">
      <w:pPr>
        <w:spacing w:after="0" w:line="240" w:lineRule="auto"/>
        <w:rPr>
          <w:b/>
          <w:bCs/>
          <w:szCs w:val="24"/>
        </w:rPr>
      </w:pPr>
    </w:p>
    <w:p w14:paraId="594DCDBE" w14:textId="1C80A7BA" w:rsidR="00A403D5" w:rsidRDefault="00A403D5" w:rsidP="001011B2">
      <w:pPr>
        <w:spacing w:after="0" w:line="240" w:lineRule="auto"/>
        <w:rPr>
          <w:b/>
          <w:bCs/>
          <w:szCs w:val="24"/>
        </w:rPr>
      </w:pPr>
      <w:r w:rsidRPr="00A403D5">
        <w:rPr>
          <w:b/>
          <w:bCs/>
          <w:szCs w:val="24"/>
        </w:rPr>
        <w:t>Contributing Factors</w:t>
      </w:r>
      <w:r w:rsidR="00AB3F12">
        <w:rPr>
          <w:b/>
          <w:bCs/>
          <w:szCs w:val="24"/>
        </w:rPr>
        <w:t>:</w:t>
      </w:r>
    </w:p>
    <w:p w14:paraId="0EAF4DC9" w14:textId="7647C8DF" w:rsidR="00AB3F12" w:rsidRDefault="00AB3F12" w:rsidP="001011B2">
      <w:pPr>
        <w:spacing w:after="0" w:line="240" w:lineRule="auto"/>
        <w:rPr>
          <w:b/>
          <w:bCs/>
          <w:szCs w:val="24"/>
        </w:rPr>
      </w:pPr>
    </w:p>
    <w:p w14:paraId="0A50C215" w14:textId="3AB85C72" w:rsidR="00AB3F12" w:rsidRPr="007E7A21" w:rsidRDefault="00AB3F12" w:rsidP="007E7A21">
      <w:pPr>
        <w:pStyle w:val="ListParagraph"/>
        <w:numPr>
          <w:ilvl w:val="0"/>
          <w:numId w:val="46"/>
        </w:numPr>
        <w:spacing w:after="0" w:line="240" w:lineRule="auto"/>
        <w:rPr>
          <w:szCs w:val="24"/>
        </w:rPr>
      </w:pPr>
      <w:r w:rsidRPr="007E7A21">
        <w:rPr>
          <w:szCs w:val="24"/>
        </w:rPr>
        <w:t xml:space="preserve">Lack of resources, meaning education programs and supply assistance. Financial issues impact. It’s easier and cheaper to buy foods that are high carb with little protein and fiber. We also are limited in places to workout/ exercise. No gyms. Limited access to track. – Other Health Provider (Portsmouth) </w:t>
      </w:r>
    </w:p>
    <w:p w14:paraId="583B3674" w14:textId="74414ED4" w:rsidR="00AB3F12" w:rsidRPr="007E7A21" w:rsidRDefault="00AB3F12" w:rsidP="007E7A21">
      <w:pPr>
        <w:pStyle w:val="ListParagraph"/>
        <w:numPr>
          <w:ilvl w:val="0"/>
          <w:numId w:val="46"/>
        </w:numPr>
        <w:spacing w:after="0" w:line="240" w:lineRule="auto"/>
        <w:rPr>
          <w:szCs w:val="24"/>
        </w:rPr>
      </w:pPr>
      <w:r w:rsidRPr="007E7A21">
        <w:rPr>
          <w:szCs w:val="24"/>
        </w:rPr>
        <w:t xml:space="preserve">Education on managing their disease, many of them just label foods as "good" or "bad" and have no idea what they can eat. Culture is also a challenge, as Pike County is part of the Appalachian culture, which tends to be fatalistic. – Public Health Representative (Pike County) </w:t>
      </w:r>
    </w:p>
    <w:p w14:paraId="72A4EF42"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Diabetes coaching, education, nutrition information (so many myths out there), expense of monitoring supplies and meds. – Other Health Provider (Scioto County) </w:t>
      </w:r>
    </w:p>
    <w:p w14:paraId="3C7B9F21" w14:textId="76F07140" w:rsidR="00AB3F12" w:rsidRPr="007E7A21" w:rsidRDefault="00AB3F12" w:rsidP="007E7A21">
      <w:pPr>
        <w:pStyle w:val="ListParagraph"/>
        <w:numPr>
          <w:ilvl w:val="0"/>
          <w:numId w:val="46"/>
        </w:numPr>
        <w:spacing w:after="0" w:line="240" w:lineRule="auto"/>
        <w:rPr>
          <w:szCs w:val="24"/>
        </w:rPr>
      </w:pPr>
      <w:r w:rsidRPr="007E7A21">
        <w:rPr>
          <w:szCs w:val="24"/>
        </w:rPr>
        <w:lastRenderedPageBreak/>
        <w:t xml:space="preserve">Lack of diet awareness or unwillingness to follow diet. Also, high prevalence of fast-food restaurants with limited options for more balanced diet. – Social Services Provider (Portsmouth) </w:t>
      </w:r>
    </w:p>
    <w:p w14:paraId="3AF1FD56" w14:textId="0920A695" w:rsidR="00AB3F12" w:rsidRPr="007E7A21" w:rsidRDefault="00AB3F12" w:rsidP="007E7A21">
      <w:pPr>
        <w:pStyle w:val="ListParagraph"/>
        <w:numPr>
          <w:ilvl w:val="0"/>
          <w:numId w:val="46"/>
        </w:numPr>
        <w:spacing w:after="0" w:line="240" w:lineRule="auto"/>
        <w:rPr>
          <w:szCs w:val="24"/>
        </w:rPr>
      </w:pPr>
      <w:r w:rsidRPr="007E7A21">
        <w:rPr>
          <w:szCs w:val="24"/>
        </w:rPr>
        <w:t>Nutrition/dietary education and sources for healthy food. – Public Health Representative (Portsmouth)</w:t>
      </w:r>
    </w:p>
    <w:p w14:paraId="21C0DE3B"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Poor overall nutrition, poor food choices due to limited incomes, lack of exercise on a daily basis. – Social Services Provider (Scioto County) </w:t>
      </w:r>
    </w:p>
    <w:p w14:paraId="7F1A36E6"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Lack of nutritional guidance and a perceived notion that healthy eating is not affordable. As well, quality gym time and the ability to use it, let alone the motivation or the finances to access them are not really available for most of the county. – Other Health Provider (Scioto County) </w:t>
      </w:r>
    </w:p>
    <w:p w14:paraId="2BB921F9"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Food deserts (carbs are cheap). Lack of understanding of how to eat healthy on a budget. Perceptions around food. – Physician (Lewis County) </w:t>
      </w:r>
    </w:p>
    <w:p w14:paraId="78591037"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Healthy options are expensive. Not enough exercise. – Public Health Representative (Scioto County) </w:t>
      </w:r>
    </w:p>
    <w:p w14:paraId="0BD0081E"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Diabetes is uncontrolled, patient noncompliance, there is a need for more health education and affordability of healthy lifestyle choices can be a barrier as well as a gap in physical activity. – Other Health Provider (Scioto County) </w:t>
      </w:r>
    </w:p>
    <w:p w14:paraId="322C19A5" w14:textId="2F91CFE1" w:rsidR="007E7A21" w:rsidRPr="007E7A21" w:rsidRDefault="00AB3F12" w:rsidP="007E7A21">
      <w:pPr>
        <w:pStyle w:val="ListParagraph"/>
        <w:numPr>
          <w:ilvl w:val="0"/>
          <w:numId w:val="46"/>
        </w:numPr>
        <w:spacing w:after="0" w:line="240" w:lineRule="auto"/>
        <w:rPr>
          <w:szCs w:val="24"/>
        </w:rPr>
      </w:pPr>
      <w:r w:rsidRPr="007E7A21">
        <w:rPr>
          <w:szCs w:val="24"/>
        </w:rPr>
        <w:t xml:space="preserve">Type II diabetes is on the rise due to obesity, poor quality of health, lack of exercise and proper nutrition. – Public Health Representative (Scioto County) </w:t>
      </w:r>
    </w:p>
    <w:p w14:paraId="5277A15F"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Cost of appropriate monitoring and medications, access to healthy nutritional information and healthy, low-cost foods, smoking, obesity, poor patient-provider relationships, poor adherence and delays in treatment. – Community/Business Leader (Scioto County) </w:t>
      </w:r>
    </w:p>
    <w:p w14:paraId="5276ADE0" w14:textId="77777777" w:rsidR="00AB3F12" w:rsidRPr="007E7A21" w:rsidRDefault="00AB3F12" w:rsidP="007E7A21">
      <w:pPr>
        <w:pStyle w:val="ListParagraph"/>
        <w:numPr>
          <w:ilvl w:val="0"/>
          <w:numId w:val="46"/>
        </w:numPr>
        <w:spacing w:after="0" w:line="240" w:lineRule="auto"/>
        <w:rPr>
          <w:szCs w:val="24"/>
        </w:rPr>
      </w:pPr>
      <w:r w:rsidRPr="007E7A21">
        <w:rPr>
          <w:szCs w:val="24"/>
        </w:rPr>
        <w:t xml:space="preserve">The lack of concern for the long-term consequences of living with diabetes. I believe they have been told, but they ignore the advice, therefore maybe ignorance. – Public Health Representative (Scioto County) </w:t>
      </w:r>
    </w:p>
    <w:p w14:paraId="44A3615E" w14:textId="4F3C1DD5" w:rsidR="00AB3F12" w:rsidRPr="007E7A21" w:rsidRDefault="00AB3F12" w:rsidP="007E7A21">
      <w:pPr>
        <w:pStyle w:val="ListParagraph"/>
        <w:numPr>
          <w:ilvl w:val="0"/>
          <w:numId w:val="46"/>
        </w:numPr>
        <w:spacing w:after="0" w:line="240" w:lineRule="auto"/>
        <w:rPr>
          <w:szCs w:val="24"/>
        </w:rPr>
      </w:pPr>
      <w:r w:rsidRPr="007E7A21">
        <w:rPr>
          <w:szCs w:val="24"/>
        </w:rPr>
        <w:t>Doctors and diet. – Community/Business Leader (Scioto County)</w:t>
      </w:r>
    </w:p>
    <w:p w14:paraId="50515423" w14:textId="5B15A1CC" w:rsidR="00AB3F12" w:rsidRDefault="00AB3F12" w:rsidP="00AB3F12">
      <w:pPr>
        <w:spacing w:after="0" w:line="240" w:lineRule="auto"/>
        <w:rPr>
          <w:szCs w:val="24"/>
        </w:rPr>
      </w:pPr>
    </w:p>
    <w:p w14:paraId="67ECFC34" w14:textId="13EB457D" w:rsidR="00AB3F12" w:rsidRDefault="00AB3F12" w:rsidP="00AB3F12">
      <w:pPr>
        <w:spacing w:after="0" w:line="240" w:lineRule="auto"/>
        <w:rPr>
          <w:b/>
          <w:bCs/>
          <w:szCs w:val="24"/>
        </w:rPr>
      </w:pPr>
      <w:r w:rsidRPr="00AB3F12">
        <w:rPr>
          <w:b/>
          <w:bCs/>
          <w:szCs w:val="24"/>
        </w:rPr>
        <w:t>Education</w:t>
      </w:r>
    </w:p>
    <w:p w14:paraId="43D575D8" w14:textId="6F16CA77" w:rsidR="00AB3F12" w:rsidRDefault="00AB3F12" w:rsidP="00AB3F12">
      <w:pPr>
        <w:spacing w:after="0" w:line="240" w:lineRule="auto"/>
        <w:rPr>
          <w:b/>
          <w:bCs/>
          <w:szCs w:val="24"/>
        </w:rPr>
      </w:pPr>
    </w:p>
    <w:p w14:paraId="6965E052" w14:textId="38EEA869" w:rsidR="00AB3F12" w:rsidRPr="007E7A21" w:rsidRDefault="00AB3F12" w:rsidP="007E7A21">
      <w:pPr>
        <w:pStyle w:val="ListParagraph"/>
        <w:numPr>
          <w:ilvl w:val="0"/>
          <w:numId w:val="47"/>
        </w:numPr>
        <w:spacing w:after="0" w:line="240" w:lineRule="auto"/>
        <w:rPr>
          <w:szCs w:val="24"/>
        </w:rPr>
      </w:pPr>
      <w:r w:rsidRPr="007E7A21">
        <w:rPr>
          <w:szCs w:val="24"/>
        </w:rPr>
        <w:t xml:space="preserve">Lack of nutrition counseling and many don't understand how the constant up and down of their blood sugar affects their entire body. – Public Health Representative (Scioto County) </w:t>
      </w:r>
    </w:p>
    <w:p w14:paraId="045BA520" w14:textId="77777777" w:rsidR="00AB3F12" w:rsidRPr="007E7A21" w:rsidRDefault="00AB3F12" w:rsidP="007E7A21">
      <w:pPr>
        <w:pStyle w:val="ListParagraph"/>
        <w:numPr>
          <w:ilvl w:val="0"/>
          <w:numId w:val="47"/>
        </w:numPr>
        <w:spacing w:after="0" w:line="240" w:lineRule="auto"/>
        <w:rPr>
          <w:szCs w:val="24"/>
        </w:rPr>
      </w:pPr>
      <w:r w:rsidRPr="007E7A21">
        <w:rPr>
          <w:szCs w:val="24"/>
        </w:rPr>
        <w:t xml:space="preserve">Understanding the importance of diet and exercise. – Public Health Representative (Scioto County) Education. – Physician (Scioto County) </w:t>
      </w:r>
    </w:p>
    <w:p w14:paraId="58621FC1" w14:textId="36BFA062" w:rsidR="00AB3F12" w:rsidRPr="007E7A21" w:rsidRDefault="00AB3F12" w:rsidP="007E7A21">
      <w:pPr>
        <w:pStyle w:val="ListParagraph"/>
        <w:numPr>
          <w:ilvl w:val="0"/>
          <w:numId w:val="47"/>
        </w:numPr>
        <w:spacing w:after="0" w:line="240" w:lineRule="auto"/>
        <w:rPr>
          <w:szCs w:val="24"/>
        </w:rPr>
      </w:pPr>
      <w:r w:rsidRPr="007E7A21">
        <w:rPr>
          <w:szCs w:val="24"/>
        </w:rPr>
        <w:t>Non-willingness to attend education classes offered. – Community/Business Leader (Scioto County)</w:t>
      </w:r>
    </w:p>
    <w:p w14:paraId="70789A14" w14:textId="5DBBE03C" w:rsidR="00AB3F12" w:rsidRDefault="00AB3F12" w:rsidP="00AB3F12">
      <w:pPr>
        <w:spacing w:after="0" w:line="240" w:lineRule="auto"/>
        <w:rPr>
          <w:szCs w:val="24"/>
        </w:rPr>
      </w:pPr>
    </w:p>
    <w:p w14:paraId="0B963817" w14:textId="3873EEF8" w:rsidR="00AB3F12" w:rsidRDefault="00AB3F12" w:rsidP="00AB3F12">
      <w:pPr>
        <w:spacing w:after="0" w:line="240" w:lineRule="auto"/>
        <w:rPr>
          <w:b/>
          <w:bCs/>
          <w:szCs w:val="24"/>
        </w:rPr>
      </w:pPr>
      <w:r w:rsidRPr="00AB3F12">
        <w:rPr>
          <w:b/>
          <w:bCs/>
          <w:szCs w:val="24"/>
        </w:rPr>
        <w:t>Diet and Exercise</w:t>
      </w:r>
    </w:p>
    <w:p w14:paraId="52A36C25" w14:textId="6278AF4A" w:rsidR="00AB3F12" w:rsidRDefault="00AB3F12" w:rsidP="00AB3F12">
      <w:pPr>
        <w:spacing w:after="0" w:line="240" w:lineRule="auto"/>
        <w:rPr>
          <w:b/>
          <w:bCs/>
          <w:szCs w:val="24"/>
        </w:rPr>
      </w:pPr>
    </w:p>
    <w:p w14:paraId="2A9353D3" w14:textId="77777777" w:rsidR="00AB3F12" w:rsidRPr="007E7A21" w:rsidRDefault="00AB3F12" w:rsidP="007E7A21">
      <w:pPr>
        <w:pStyle w:val="ListParagraph"/>
        <w:numPr>
          <w:ilvl w:val="0"/>
          <w:numId w:val="48"/>
        </w:numPr>
        <w:spacing w:after="0" w:line="240" w:lineRule="auto"/>
        <w:rPr>
          <w:szCs w:val="24"/>
        </w:rPr>
      </w:pPr>
      <w:r w:rsidRPr="007E7A21">
        <w:rPr>
          <w:szCs w:val="24"/>
        </w:rPr>
        <w:t xml:space="preserve">Poor diet and non-compliance. – Community/Business Leader (Scioto County) </w:t>
      </w:r>
    </w:p>
    <w:p w14:paraId="4AE9A0A5" w14:textId="71038AA9" w:rsidR="00AB3F12" w:rsidRPr="007E7A21" w:rsidRDefault="00AB3F12" w:rsidP="007E7A21">
      <w:pPr>
        <w:pStyle w:val="ListParagraph"/>
        <w:numPr>
          <w:ilvl w:val="0"/>
          <w:numId w:val="48"/>
        </w:numPr>
        <w:spacing w:after="0" w:line="240" w:lineRule="auto"/>
        <w:rPr>
          <w:szCs w:val="24"/>
        </w:rPr>
      </w:pPr>
      <w:r w:rsidRPr="007E7A21">
        <w:rPr>
          <w:szCs w:val="24"/>
        </w:rPr>
        <w:t>Diet and exercise. – Community/Business Leader (Scioto County)</w:t>
      </w:r>
    </w:p>
    <w:p w14:paraId="2FEB5A66" w14:textId="72F7CF32" w:rsidR="00AB3F12" w:rsidRDefault="00AB3F12" w:rsidP="00AB3F12">
      <w:pPr>
        <w:spacing w:after="0" w:line="240" w:lineRule="auto"/>
        <w:rPr>
          <w:szCs w:val="24"/>
        </w:rPr>
      </w:pPr>
    </w:p>
    <w:p w14:paraId="27D4B0B2" w14:textId="3585ED8B" w:rsidR="00AB3F12" w:rsidRDefault="00AB3F12" w:rsidP="00AB3F12">
      <w:pPr>
        <w:spacing w:after="0" w:line="240" w:lineRule="auto"/>
        <w:rPr>
          <w:b/>
          <w:bCs/>
          <w:szCs w:val="24"/>
        </w:rPr>
      </w:pPr>
      <w:r w:rsidRPr="00AB3F12">
        <w:rPr>
          <w:b/>
          <w:bCs/>
          <w:szCs w:val="24"/>
        </w:rPr>
        <w:t>Access to Affordable Healthy Food</w:t>
      </w:r>
    </w:p>
    <w:p w14:paraId="6DF6C815" w14:textId="2F66BE9F" w:rsidR="00AB3F12" w:rsidRDefault="00AB3F12" w:rsidP="00AB3F12">
      <w:pPr>
        <w:spacing w:after="0" w:line="240" w:lineRule="auto"/>
        <w:rPr>
          <w:b/>
          <w:bCs/>
          <w:szCs w:val="24"/>
        </w:rPr>
      </w:pPr>
    </w:p>
    <w:p w14:paraId="619A25B4" w14:textId="77777777" w:rsidR="00450697" w:rsidRPr="007E7A21" w:rsidRDefault="00AB3F12" w:rsidP="007E7A21">
      <w:pPr>
        <w:pStyle w:val="ListParagraph"/>
        <w:numPr>
          <w:ilvl w:val="0"/>
          <w:numId w:val="49"/>
        </w:numPr>
        <w:spacing w:after="0" w:line="240" w:lineRule="auto"/>
        <w:rPr>
          <w:szCs w:val="24"/>
        </w:rPr>
      </w:pPr>
      <w:r w:rsidRPr="007E7A21">
        <w:rPr>
          <w:szCs w:val="24"/>
        </w:rPr>
        <w:lastRenderedPageBreak/>
        <w:t xml:space="preserve">Access to healthy food because of fixed income or low income. – Community/Business Leader (Scioto County) </w:t>
      </w:r>
    </w:p>
    <w:p w14:paraId="13ABB04F" w14:textId="71A54A5F" w:rsidR="00AB3F12" w:rsidRPr="007E7A21" w:rsidRDefault="00AB3F12" w:rsidP="007E7A21">
      <w:pPr>
        <w:pStyle w:val="ListParagraph"/>
        <w:numPr>
          <w:ilvl w:val="0"/>
          <w:numId w:val="49"/>
        </w:numPr>
        <w:spacing w:after="0" w:line="240" w:lineRule="auto"/>
        <w:rPr>
          <w:szCs w:val="24"/>
        </w:rPr>
      </w:pPr>
      <w:r w:rsidRPr="007E7A21">
        <w:rPr>
          <w:szCs w:val="24"/>
        </w:rPr>
        <w:t>Lack of fresh foods. – Social Services Provider (Scioto County)</w:t>
      </w:r>
    </w:p>
    <w:p w14:paraId="6D231280" w14:textId="7589993B" w:rsidR="00450697" w:rsidRDefault="00450697" w:rsidP="00AB3F12">
      <w:pPr>
        <w:spacing w:after="0" w:line="240" w:lineRule="auto"/>
        <w:rPr>
          <w:szCs w:val="24"/>
        </w:rPr>
      </w:pPr>
    </w:p>
    <w:p w14:paraId="3AC85974" w14:textId="197B4DDF" w:rsidR="00450697" w:rsidRDefault="00450697" w:rsidP="00AB3F12">
      <w:pPr>
        <w:spacing w:after="0" w:line="240" w:lineRule="auto"/>
        <w:rPr>
          <w:b/>
          <w:bCs/>
          <w:szCs w:val="24"/>
        </w:rPr>
      </w:pPr>
      <w:r w:rsidRPr="00450697">
        <w:rPr>
          <w:b/>
          <w:bCs/>
          <w:szCs w:val="24"/>
        </w:rPr>
        <w:t>Diagnosis/Treatment</w:t>
      </w:r>
    </w:p>
    <w:p w14:paraId="2A67201B" w14:textId="51477935" w:rsidR="00450697" w:rsidRDefault="00450697" w:rsidP="00AB3F12">
      <w:pPr>
        <w:spacing w:after="0" w:line="240" w:lineRule="auto"/>
        <w:rPr>
          <w:b/>
          <w:bCs/>
          <w:szCs w:val="24"/>
        </w:rPr>
      </w:pPr>
    </w:p>
    <w:p w14:paraId="3E01D872" w14:textId="00F55AF0" w:rsidR="00450697" w:rsidRPr="007E7A21" w:rsidRDefault="00450697" w:rsidP="007E7A21">
      <w:pPr>
        <w:pStyle w:val="ListParagraph"/>
        <w:numPr>
          <w:ilvl w:val="0"/>
          <w:numId w:val="50"/>
        </w:numPr>
        <w:spacing w:after="0" w:line="240" w:lineRule="auto"/>
        <w:rPr>
          <w:szCs w:val="24"/>
        </w:rPr>
      </w:pPr>
      <w:r w:rsidRPr="007E7A21">
        <w:rPr>
          <w:szCs w:val="24"/>
        </w:rPr>
        <w:t>Many are undiagnosed; for those who have been diagnosed, there is resistance to following diet, exercise, and medication routines, including self-testing. – Public Health Representative (Scioto County)</w:t>
      </w:r>
    </w:p>
    <w:p w14:paraId="5FAE49A1" w14:textId="3C4B9848" w:rsidR="00450697" w:rsidRDefault="00450697" w:rsidP="00AB3F12">
      <w:pPr>
        <w:spacing w:after="0" w:line="240" w:lineRule="auto"/>
        <w:rPr>
          <w:szCs w:val="24"/>
        </w:rPr>
      </w:pPr>
    </w:p>
    <w:p w14:paraId="3B1DCB96" w14:textId="397FEE87" w:rsidR="00450697" w:rsidRDefault="00450697" w:rsidP="00AB3F12">
      <w:pPr>
        <w:spacing w:after="0" w:line="240" w:lineRule="auto"/>
        <w:rPr>
          <w:b/>
          <w:bCs/>
          <w:szCs w:val="24"/>
        </w:rPr>
      </w:pPr>
      <w:r w:rsidRPr="00450697">
        <w:rPr>
          <w:b/>
          <w:bCs/>
          <w:szCs w:val="24"/>
        </w:rPr>
        <w:t>Access to Care/Services</w:t>
      </w:r>
    </w:p>
    <w:p w14:paraId="7BEE8555" w14:textId="087E1B59" w:rsidR="00450697" w:rsidRDefault="00450697" w:rsidP="00AB3F12">
      <w:pPr>
        <w:spacing w:after="0" w:line="240" w:lineRule="auto"/>
        <w:rPr>
          <w:b/>
          <w:bCs/>
          <w:szCs w:val="24"/>
        </w:rPr>
      </w:pPr>
    </w:p>
    <w:p w14:paraId="68EBD668" w14:textId="61B378D5" w:rsidR="00450697" w:rsidRPr="007E7A21" w:rsidRDefault="00450697" w:rsidP="007E7A21">
      <w:pPr>
        <w:pStyle w:val="ListParagraph"/>
        <w:numPr>
          <w:ilvl w:val="0"/>
          <w:numId w:val="50"/>
        </w:numPr>
        <w:spacing w:after="0" w:line="240" w:lineRule="auto"/>
        <w:rPr>
          <w:szCs w:val="24"/>
        </w:rPr>
      </w:pPr>
      <w:r w:rsidRPr="007E7A21">
        <w:rPr>
          <w:szCs w:val="24"/>
        </w:rPr>
        <w:t>Lack of credible endocrinology care. – Physician (Portsmouth)</w:t>
      </w:r>
    </w:p>
    <w:p w14:paraId="3D2F812F" w14:textId="627BC0F0" w:rsidR="0063787D" w:rsidRDefault="0063787D" w:rsidP="00AB3F12">
      <w:pPr>
        <w:spacing w:after="0" w:line="240" w:lineRule="auto"/>
        <w:rPr>
          <w:szCs w:val="24"/>
        </w:rPr>
      </w:pPr>
    </w:p>
    <w:p w14:paraId="40A5A15C" w14:textId="0BD57FA1" w:rsidR="0063787D" w:rsidRPr="001B74F4" w:rsidRDefault="0063787D" w:rsidP="00AB3F12">
      <w:pPr>
        <w:spacing w:after="0" w:line="240" w:lineRule="auto"/>
        <w:rPr>
          <w:b/>
          <w:bCs/>
          <w:color w:val="C45911" w:themeColor="accent2" w:themeShade="BF"/>
          <w:sz w:val="28"/>
          <w:szCs w:val="28"/>
        </w:rPr>
      </w:pPr>
      <w:r w:rsidRPr="001B74F4">
        <w:rPr>
          <w:b/>
          <w:bCs/>
          <w:color w:val="C45911" w:themeColor="accent2" w:themeShade="BF"/>
          <w:sz w:val="28"/>
          <w:szCs w:val="28"/>
        </w:rPr>
        <w:t>KIDNEY DISEASE</w:t>
      </w:r>
    </w:p>
    <w:p w14:paraId="188DF338" w14:textId="18B879DF" w:rsidR="0063787D" w:rsidRDefault="0063787D" w:rsidP="00AB3F12">
      <w:pPr>
        <w:spacing w:after="0" w:line="240" w:lineRule="auto"/>
        <w:rPr>
          <w:color w:val="C45911" w:themeColor="accent2" w:themeShade="BF"/>
          <w:sz w:val="28"/>
          <w:szCs w:val="28"/>
        </w:rPr>
      </w:pPr>
    </w:p>
    <w:p w14:paraId="4FF10939" w14:textId="77777777" w:rsidR="00F9046C" w:rsidRDefault="00F9046C" w:rsidP="00F9046C">
      <w:pPr>
        <w:pStyle w:val="NormalWeb"/>
      </w:pPr>
      <w:r>
        <w:t>More than 1 in 7 adults in the United States may have chronic kidney disease (CKD), with higher prevalence among low-income and racial/ethnic minority groups. Most people with CKD are unaware of their condition. Individuals with CKD face an increased risk of heart disease, stroke, and premature death. Managing risk factors such as diabetes and high blood pressure can help prevent or delay the onset of CKD. Early diagnosis is crucial to ensure timely treatment and better outcomes.</w:t>
      </w:r>
    </w:p>
    <w:p w14:paraId="6CFBBB9A" w14:textId="77777777" w:rsidR="00F9046C" w:rsidRDefault="00F9046C" w:rsidP="00F9046C">
      <w:pPr>
        <w:pStyle w:val="NormalWeb"/>
        <w:spacing w:before="0" w:beforeAutospacing="0" w:after="0" w:afterAutospacing="0"/>
      </w:pPr>
      <w:r>
        <w:t>Recommended tests can identify individuals with CKD, allowing them to receive treatments and education that may help prevent or delay kidney failure and end-stage kidney disease (ESKD). Additionally, strategies to increase the number of kidney transplants for people with ESKD can enhance survival rates and significantly improve their quality of life.</w:t>
      </w:r>
    </w:p>
    <w:p w14:paraId="17D1E487" w14:textId="5373C4E7" w:rsidR="0063787D" w:rsidRDefault="0063787D" w:rsidP="00F9046C">
      <w:pPr>
        <w:spacing w:after="0" w:line="240" w:lineRule="auto"/>
        <w:rPr>
          <w:sz w:val="18"/>
          <w:szCs w:val="18"/>
        </w:rPr>
      </w:pPr>
      <w:r w:rsidRPr="0063787D">
        <w:rPr>
          <w:sz w:val="18"/>
          <w:szCs w:val="18"/>
        </w:rPr>
        <w:t>- Healthy People 2030 (</w:t>
      </w:r>
      <w:hyperlink r:id="rId59" w:history="1">
        <w:r w:rsidRPr="005815F4">
          <w:rPr>
            <w:rStyle w:val="Hyperlink"/>
            <w:sz w:val="18"/>
            <w:szCs w:val="18"/>
          </w:rPr>
          <w:t>https://health.gov/healthypeople</w:t>
        </w:r>
      </w:hyperlink>
      <w:r w:rsidRPr="0063787D">
        <w:rPr>
          <w:sz w:val="18"/>
          <w:szCs w:val="18"/>
        </w:rPr>
        <w:t>)</w:t>
      </w:r>
    </w:p>
    <w:p w14:paraId="18345979" w14:textId="4A00A153" w:rsidR="0063787D" w:rsidRDefault="0063787D" w:rsidP="0063787D">
      <w:pPr>
        <w:spacing w:after="0" w:line="240" w:lineRule="auto"/>
        <w:rPr>
          <w:sz w:val="18"/>
          <w:szCs w:val="18"/>
        </w:rPr>
      </w:pPr>
    </w:p>
    <w:p w14:paraId="1539C951" w14:textId="18652F04" w:rsidR="0063787D" w:rsidRPr="0063787D" w:rsidRDefault="0063787D" w:rsidP="00D92085">
      <w:pPr>
        <w:spacing w:after="0" w:line="240" w:lineRule="auto"/>
        <w:jc w:val="both"/>
        <w:rPr>
          <w:szCs w:val="24"/>
        </w:rPr>
      </w:pPr>
      <w:r w:rsidRPr="0063787D">
        <w:rPr>
          <w:szCs w:val="24"/>
        </w:rPr>
        <w:t>Between 2017 and 2019, there was an annual average age-adjusted kidney disease mortality rate of 23.0 deaths per 100,000 population in the Total Service Area.</w:t>
      </w:r>
    </w:p>
    <w:p w14:paraId="387D67A7" w14:textId="3DFE39E6" w:rsidR="00811598" w:rsidRPr="0063787D" w:rsidRDefault="00811598" w:rsidP="00AB3F12">
      <w:pPr>
        <w:spacing w:after="0" w:line="240" w:lineRule="auto"/>
        <w:rPr>
          <w:sz w:val="18"/>
          <w:szCs w:val="18"/>
        </w:rPr>
      </w:pPr>
    </w:p>
    <w:tbl>
      <w:tblPr>
        <w:tblStyle w:val="TableGrid"/>
        <w:tblW w:w="0" w:type="auto"/>
        <w:tblLook w:val="04A0" w:firstRow="1" w:lastRow="0" w:firstColumn="1" w:lastColumn="0" w:noHBand="0" w:noVBand="1"/>
      </w:tblPr>
      <w:tblGrid>
        <w:gridCol w:w="9350"/>
      </w:tblGrid>
      <w:tr w:rsidR="002068AF" w:rsidRPr="000F30AA" w14:paraId="448AED9C" w14:textId="77777777" w:rsidTr="00DC09DD">
        <w:trPr>
          <w:trHeight w:val="755"/>
        </w:trPr>
        <w:tc>
          <w:tcPr>
            <w:tcW w:w="9350" w:type="dxa"/>
            <w:shd w:val="clear" w:color="auto" w:fill="D9D9D9" w:themeFill="background1" w:themeFillShade="D9"/>
          </w:tcPr>
          <w:p w14:paraId="08E8D737" w14:textId="55726912" w:rsidR="002068AF" w:rsidRDefault="002068AF" w:rsidP="00DC09DD">
            <w:pPr>
              <w:rPr>
                <w:szCs w:val="24"/>
              </w:rPr>
            </w:pPr>
            <w:bookmarkStart w:id="27" w:name="_Hlk94965054"/>
            <w:r w:rsidRPr="006A32B1">
              <w:rPr>
                <w:b/>
                <w:bCs/>
                <w:szCs w:val="24"/>
              </w:rPr>
              <w:t>Benchmark:</w:t>
            </w:r>
            <w:r w:rsidRPr="006A32B1">
              <w:rPr>
                <w:szCs w:val="24"/>
              </w:rPr>
              <w:t xml:space="preserve"> </w:t>
            </w:r>
            <w:r>
              <w:rPr>
                <w:szCs w:val="24"/>
              </w:rPr>
              <w:t>N</w:t>
            </w:r>
            <w:r w:rsidRPr="002068AF">
              <w:rPr>
                <w:szCs w:val="24"/>
              </w:rPr>
              <w:t>otably higher than the Ohio and US rates.</w:t>
            </w:r>
          </w:p>
          <w:p w14:paraId="6795070F" w14:textId="77777777" w:rsidR="002068AF" w:rsidRDefault="002068AF" w:rsidP="00DC09DD">
            <w:pPr>
              <w:rPr>
                <w:szCs w:val="24"/>
              </w:rPr>
            </w:pPr>
            <w:r w:rsidRPr="00E70C0C">
              <w:rPr>
                <w:b/>
                <w:bCs/>
                <w:szCs w:val="24"/>
              </w:rPr>
              <w:t>Trend:</w:t>
            </w:r>
            <w:r>
              <w:rPr>
                <w:szCs w:val="24"/>
              </w:rPr>
              <w:t xml:space="preserve"> M</w:t>
            </w:r>
            <w:r w:rsidRPr="00E70C0C">
              <w:rPr>
                <w:szCs w:val="24"/>
              </w:rPr>
              <w:t>arks a significant increase over time.</w:t>
            </w:r>
          </w:p>
          <w:p w14:paraId="5B3CBF7C" w14:textId="697CFCFF" w:rsidR="002068AF" w:rsidRPr="006A32B1" w:rsidRDefault="002068AF" w:rsidP="00DC09DD">
            <w:pPr>
              <w:rPr>
                <w:szCs w:val="24"/>
              </w:rPr>
            </w:pPr>
            <w:r w:rsidRPr="00CA59B4">
              <w:rPr>
                <w:b/>
                <w:bCs/>
                <w:szCs w:val="24"/>
              </w:rPr>
              <w:t>Disparity:</w:t>
            </w:r>
            <w:r w:rsidRPr="00CA59B4">
              <w:rPr>
                <w:szCs w:val="24"/>
              </w:rPr>
              <w:t xml:space="preserve"> </w:t>
            </w:r>
            <w:r w:rsidR="00F54AE6">
              <w:rPr>
                <w:szCs w:val="24"/>
              </w:rPr>
              <w:t>M</w:t>
            </w:r>
            <w:r w:rsidRPr="00E70C0C">
              <w:rPr>
                <w:szCs w:val="24"/>
              </w:rPr>
              <w:t>ore prevalent among adults age 40+ and among those with lower incomes.</w:t>
            </w:r>
          </w:p>
        </w:tc>
      </w:tr>
      <w:bookmarkEnd w:id="27"/>
    </w:tbl>
    <w:p w14:paraId="5D000A4A" w14:textId="625138FE" w:rsidR="00811598" w:rsidRDefault="00811598" w:rsidP="00AB3F12">
      <w:pPr>
        <w:spacing w:after="0" w:line="240" w:lineRule="auto"/>
        <w:rPr>
          <w:szCs w:val="24"/>
        </w:rPr>
      </w:pPr>
    </w:p>
    <w:p w14:paraId="61046028" w14:textId="6FE477D8" w:rsidR="002068AF" w:rsidRDefault="00550A7D" w:rsidP="002068AF">
      <w:pPr>
        <w:spacing w:after="0" w:line="240" w:lineRule="auto"/>
        <w:jc w:val="center"/>
        <w:rPr>
          <w:szCs w:val="24"/>
        </w:rPr>
      </w:pPr>
      <w:r>
        <w:rPr>
          <w:noProof/>
        </w:rPr>
        <w:lastRenderedPageBreak/>
        <w:drawing>
          <wp:inline distT="0" distB="0" distL="0" distR="0" wp14:anchorId="2AD684C5" wp14:editId="02B03CC8">
            <wp:extent cx="4572000" cy="2743200"/>
            <wp:effectExtent l="0" t="0" r="0" b="0"/>
            <wp:docPr id="163" name="Chart 163">
              <a:extLst xmlns:a="http://schemas.openxmlformats.org/drawingml/2006/main">
                <a:ext uri="{FF2B5EF4-FFF2-40B4-BE49-F238E27FC236}">
                  <a16:creationId xmlns:a16="http://schemas.microsoft.com/office/drawing/2014/main" id="{0A01BF65-F970-42DE-921E-422E1CE05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90A5FE" w14:textId="5FCE3552" w:rsidR="0029000A" w:rsidRDefault="0029000A" w:rsidP="0029000A">
      <w:pPr>
        <w:spacing w:after="0" w:line="240" w:lineRule="auto"/>
        <w:rPr>
          <w:sz w:val="18"/>
          <w:szCs w:val="18"/>
        </w:rPr>
      </w:pPr>
      <w:r w:rsidRPr="0029000A">
        <w:rPr>
          <w:i/>
          <w:iCs/>
          <w:sz w:val="18"/>
          <w:szCs w:val="18"/>
        </w:rPr>
        <w:t>CDC WONDER Online Query System. Centers for Disease Control and Prevention, Epidemiology Program Office, Division of Public Health Surveillance and Informatics. Data extracted September 2021</w:t>
      </w:r>
      <w:r w:rsidRPr="0029000A">
        <w:rPr>
          <w:sz w:val="18"/>
          <w:szCs w:val="18"/>
        </w:rPr>
        <w:t>.</w:t>
      </w:r>
    </w:p>
    <w:p w14:paraId="04E0726B" w14:textId="31922E5E" w:rsidR="0029000A" w:rsidRDefault="0029000A" w:rsidP="0029000A">
      <w:pPr>
        <w:spacing w:after="0" w:line="240" w:lineRule="auto"/>
        <w:rPr>
          <w:sz w:val="18"/>
          <w:szCs w:val="18"/>
        </w:rPr>
      </w:pPr>
    </w:p>
    <w:p w14:paraId="40E2E351" w14:textId="78DEAD19" w:rsidR="0029000A" w:rsidRDefault="0029000A" w:rsidP="0029000A">
      <w:pPr>
        <w:spacing w:after="0" w:line="240" w:lineRule="auto"/>
        <w:rPr>
          <w:b/>
          <w:bCs/>
          <w:szCs w:val="24"/>
        </w:rPr>
      </w:pPr>
      <w:r w:rsidRPr="0029000A">
        <w:rPr>
          <w:b/>
          <w:bCs/>
          <w:szCs w:val="24"/>
        </w:rPr>
        <w:t xml:space="preserve">Prevalence of Kidney Disease </w:t>
      </w:r>
    </w:p>
    <w:p w14:paraId="11A387F4" w14:textId="77777777" w:rsidR="0029000A" w:rsidRPr="0029000A" w:rsidRDefault="0029000A" w:rsidP="0029000A">
      <w:pPr>
        <w:spacing w:after="0" w:line="240" w:lineRule="auto"/>
        <w:rPr>
          <w:b/>
          <w:bCs/>
          <w:szCs w:val="24"/>
        </w:rPr>
      </w:pPr>
    </w:p>
    <w:p w14:paraId="5009882A" w14:textId="031E6D65" w:rsidR="0029000A" w:rsidRDefault="0029000A" w:rsidP="00550A7D">
      <w:pPr>
        <w:spacing w:after="0" w:line="240" w:lineRule="auto"/>
        <w:jc w:val="both"/>
        <w:rPr>
          <w:szCs w:val="24"/>
        </w:rPr>
      </w:pPr>
      <w:r w:rsidRPr="0029000A">
        <w:rPr>
          <w:szCs w:val="24"/>
        </w:rPr>
        <w:t>A total of 7.2% of Total Service Area adults report having been diagnosed with kidney disease.</w:t>
      </w:r>
      <w:r>
        <w:rPr>
          <w:szCs w:val="24"/>
        </w:rPr>
        <w:t xml:space="preserve">  Scioto County/Portsmouth Area reported a slightly lower total.</w:t>
      </w:r>
    </w:p>
    <w:p w14:paraId="415778C2" w14:textId="53C085BE" w:rsidR="0029000A" w:rsidRDefault="0029000A" w:rsidP="0029000A">
      <w:pPr>
        <w:spacing w:after="0" w:line="240" w:lineRule="auto"/>
        <w:rPr>
          <w:szCs w:val="24"/>
        </w:rPr>
      </w:pPr>
    </w:p>
    <w:tbl>
      <w:tblPr>
        <w:tblStyle w:val="TableGrid"/>
        <w:tblW w:w="0" w:type="auto"/>
        <w:tblLook w:val="04A0" w:firstRow="1" w:lastRow="0" w:firstColumn="1" w:lastColumn="0" w:noHBand="0" w:noVBand="1"/>
      </w:tblPr>
      <w:tblGrid>
        <w:gridCol w:w="9350"/>
      </w:tblGrid>
      <w:tr w:rsidR="0029000A" w:rsidRPr="006A32B1" w14:paraId="6F1C4C01" w14:textId="77777777" w:rsidTr="00DC09DD">
        <w:trPr>
          <w:trHeight w:val="755"/>
        </w:trPr>
        <w:tc>
          <w:tcPr>
            <w:tcW w:w="9350" w:type="dxa"/>
            <w:shd w:val="clear" w:color="auto" w:fill="D9D9D9" w:themeFill="background1" w:themeFillShade="D9"/>
          </w:tcPr>
          <w:p w14:paraId="32D11617" w14:textId="16963ED6" w:rsidR="0029000A" w:rsidRDefault="0029000A" w:rsidP="00DC09DD">
            <w:pPr>
              <w:rPr>
                <w:szCs w:val="24"/>
              </w:rPr>
            </w:pPr>
            <w:r w:rsidRPr="006A32B1">
              <w:rPr>
                <w:b/>
                <w:bCs/>
                <w:szCs w:val="24"/>
              </w:rPr>
              <w:t>Benchmark:</w:t>
            </w:r>
            <w:r w:rsidRPr="006A32B1">
              <w:rPr>
                <w:szCs w:val="24"/>
              </w:rPr>
              <w:t xml:space="preserve"> </w:t>
            </w:r>
            <w:r w:rsidRPr="0029000A">
              <w:rPr>
                <w:szCs w:val="24"/>
              </w:rPr>
              <w:t>More than twice the statewide percentage</w:t>
            </w:r>
          </w:p>
          <w:p w14:paraId="55A85301" w14:textId="77777777" w:rsidR="00F54AE6" w:rsidRDefault="0029000A" w:rsidP="00DC09DD">
            <w:pPr>
              <w:rPr>
                <w:szCs w:val="24"/>
              </w:rPr>
            </w:pPr>
            <w:r w:rsidRPr="00E70C0C">
              <w:rPr>
                <w:b/>
                <w:bCs/>
                <w:szCs w:val="24"/>
              </w:rPr>
              <w:t>Trend:</w:t>
            </w:r>
            <w:r>
              <w:rPr>
                <w:szCs w:val="24"/>
              </w:rPr>
              <w:t xml:space="preserve"> </w:t>
            </w:r>
            <w:r w:rsidR="00F54AE6" w:rsidRPr="00F54AE6">
              <w:rPr>
                <w:szCs w:val="24"/>
              </w:rPr>
              <w:t>Significantly higher than the 2015 baseline.</w:t>
            </w:r>
          </w:p>
          <w:p w14:paraId="0463435F" w14:textId="5C72F6B5" w:rsidR="0029000A" w:rsidRPr="006A32B1" w:rsidRDefault="0029000A" w:rsidP="00DC09DD">
            <w:pPr>
              <w:rPr>
                <w:szCs w:val="24"/>
              </w:rPr>
            </w:pPr>
            <w:r w:rsidRPr="00CA59B4">
              <w:rPr>
                <w:b/>
                <w:bCs/>
                <w:szCs w:val="24"/>
              </w:rPr>
              <w:t>Disparity:</w:t>
            </w:r>
            <w:r w:rsidRPr="00CA59B4">
              <w:rPr>
                <w:szCs w:val="24"/>
              </w:rPr>
              <w:t xml:space="preserve">  </w:t>
            </w:r>
            <w:r w:rsidR="00F54AE6" w:rsidRPr="00F54AE6">
              <w:rPr>
                <w:szCs w:val="24"/>
              </w:rPr>
              <w:t>More often reported among seniors (age 65+).</w:t>
            </w:r>
          </w:p>
        </w:tc>
      </w:tr>
    </w:tbl>
    <w:p w14:paraId="1BD79DA5" w14:textId="0A0ABD8F" w:rsidR="0029000A" w:rsidRDefault="0029000A" w:rsidP="0029000A">
      <w:pPr>
        <w:spacing w:after="0" w:line="240" w:lineRule="auto"/>
        <w:rPr>
          <w:szCs w:val="24"/>
        </w:rPr>
      </w:pPr>
    </w:p>
    <w:p w14:paraId="5916BECF" w14:textId="79114F9F" w:rsidR="00F54AE6" w:rsidRDefault="00550A7D" w:rsidP="00F54AE6">
      <w:pPr>
        <w:spacing w:after="0" w:line="240" w:lineRule="auto"/>
        <w:jc w:val="center"/>
        <w:rPr>
          <w:szCs w:val="24"/>
        </w:rPr>
      </w:pPr>
      <w:r>
        <w:rPr>
          <w:noProof/>
        </w:rPr>
        <w:drawing>
          <wp:inline distT="0" distB="0" distL="0" distR="0" wp14:anchorId="2828841E" wp14:editId="35614865">
            <wp:extent cx="4572000" cy="2743200"/>
            <wp:effectExtent l="0" t="0" r="0" b="0"/>
            <wp:docPr id="164" name="Chart 164">
              <a:extLst xmlns:a="http://schemas.openxmlformats.org/drawingml/2006/main">
                <a:ext uri="{FF2B5EF4-FFF2-40B4-BE49-F238E27FC236}">
                  <a16:creationId xmlns:a16="http://schemas.microsoft.com/office/drawing/2014/main" id="{0A01BF65-F970-42DE-921E-422E1CE05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0711F1" w14:textId="33E6FB04" w:rsidR="00F54AE6" w:rsidRPr="00F54AE6" w:rsidRDefault="00FA6919" w:rsidP="00F54AE6">
      <w:pPr>
        <w:spacing w:after="0" w:line="240" w:lineRule="auto"/>
        <w:rPr>
          <w:i/>
          <w:iCs/>
          <w:sz w:val="18"/>
          <w:szCs w:val="18"/>
        </w:rPr>
      </w:pPr>
      <w:r>
        <w:rPr>
          <w:i/>
          <w:iCs/>
          <w:sz w:val="18"/>
          <w:szCs w:val="18"/>
        </w:rPr>
        <w:t>2024 PRC</w:t>
      </w:r>
      <w:r w:rsidR="00F54AE6" w:rsidRPr="00F54AE6">
        <w:rPr>
          <w:i/>
          <w:iCs/>
          <w:sz w:val="18"/>
          <w:szCs w:val="18"/>
        </w:rPr>
        <w:t xml:space="preserve"> Community Health Survey, PRC, Inc. [Item 24]</w:t>
      </w:r>
    </w:p>
    <w:p w14:paraId="6B48133B" w14:textId="77777777" w:rsidR="00F54AE6" w:rsidRPr="00F54AE6" w:rsidRDefault="00F54AE6" w:rsidP="00F54AE6">
      <w:pPr>
        <w:spacing w:after="0" w:line="240" w:lineRule="auto"/>
        <w:rPr>
          <w:i/>
          <w:iCs/>
          <w:sz w:val="18"/>
          <w:szCs w:val="18"/>
        </w:rPr>
      </w:pPr>
      <w:r w:rsidRPr="00F54AE6">
        <w:rPr>
          <w:i/>
          <w:iCs/>
          <w:sz w:val="18"/>
          <w:szCs w:val="18"/>
        </w:rPr>
        <w:t>Behavioral Risk Factor Surveillance System Survey Data. Atlanta, Georgia. United States Department of Health and Human Services, Centers for Disease Control and Prevention (CDC): 2019 Ohio data.</w:t>
      </w:r>
    </w:p>
    <w:p w14:paraId="36FB1AD4" w14:textId="557F6DFE" w:rsidR="00F54AE6" w:rsidRDefault="00F54AE6" w:rsidP="00F54AE6">
      <w:pPr>
        <w:spacing w:after="0" w:line="240" w:lineRule="auto"/>
        <w:rPr>
          <w:i/>
          <w:iCs/>
          <w:sz w:val="18"/>
          <w:szCs w:val="18"/>
        </w:rPr>
      </w:pPr>
      <w:r w:rsidRPr="00F54AE6">
        <w:rPr>
          <w:i/>
          <w:iCs/>
          <w:sz w:val="18"/>
          <w:szCs w:val="18"/>
        </w:rPr>
        <w:t>2020 PRC National Health Survey, PRC, Inc.</w:t>
      </w:r>
    </w:p>
    <w:p w14:paraId="14AB7B2C" w14:textId="11A10EEB" w:rsidR="00D77B27" w:rsidRDefault="00D77B27" w:rsidP="00F54AE6">
      <w:pPr>
        <w:spacing w:after="0" w:line="240" w:lineRule="auto"/>
        <w:rPr>
          <w:i/>
          <w:iCs/>
          <w:sz w:val="18"/>
          <w:szCs w:val="18"/>
        </w:rPr>
      </w:pPr>
    </w:p>
    <w:p w14:paraId="7C222EBB" w14:textId="159231EA" w:rsidR="00D77B27" w:rsidRDefault="00D77B27" w:rsidP="00D77B27">
      <w:pPr>
        <w:spacing w:after="0" w:line="240" w:lineRule="auto"/>
        <w:rPr>
          <w:b/>
          <w:bCs/>
          <w:szCs w:val="24"/>
        </w:rPr>
      </w:pPr>
      <w:r w:rsidRPr="00D77B27">
        <w:rPr>
          <w:b/>
          <w:bCs/>
          <w:szCs w:val="24"/>
        </w:rPr>
        <w:lastRenderedPageBreak/>
        <w:t xml:space="preserve">Key Informant Input: Kidney Disease </w:t>
      </w:r>
    </w:p>
    <w:p w14:paraId="24919C80" w14:textId="77777777" w:rsidR="00D77B27" w:rsidRPr="00D77B27" w:rsidRDefault="00D77B27" w:rsidP="00D77B27">
      <w:pPr>
        <w:spacing w:after="0" w:line="240" w:lineRule="auto"/>
        <w:rPr>
          <w:b/>
          <w:bCs/>
          <w:szCs w:val="24"/>
        </w:rPr>
      </w:pPr>
    </w:p>
    <w:p w14:paraId="3F778F81" w14:textId="46946281" w:rsidR="00F17D77" w:rsidRDefault="00D77B27" w:rsidP="00A91FB3">
      <w:pPr>
        <w:spacing w:after="0" w:line="240" w:lineRule="auto"/>
        <w:jc w:val="center"/>
        <w:rPr>
          <w:szCs w:val="24"/>
        </w:rPr>
      </w:pPr>
      <w:r w:rsidRPr="00D77B27">
        <w:rPr>
          <w:szCs w:val="24"/>
        </w:rPr>
        <w:t xml:space="preserve">Key informants taking part in an online survey generally characterized </w:t>
      </w:r>
      <w:r w:rsidR="007437AB" w:rsidRPr="00D77B27">
        <w:rPr>
          <w:szCs w:val="24"/>
        </w:rPr>
        <w:t>kidney disease</w:t>
      </w:r>
      <w:r w:rsidRPr="00D77B27">
        <w:rPr>
          <w:szCs w:val="24"/>
        </w:rPr>
        <w:t xml:space="preserve"> as a “moderate problem” in the community.</w:t>
      </w:r>
      <w:r w:rsidR="00F17D77">
        <w:rPr>
          <w:noProof/>
        </w:rPr>
        <w:drawing>
          <wp:inline distT="0" distB="0" distL="0" distR="0" wp14:anchorId="3BA8B630" wp14:editId="033F2023">
            <wp:extent cx="4572000" cy="1805940"/>
            <wp:effectExtent l="0" t="0" r="0" b="3810"/>
            <wp:docPr id="45" name="Chart 45">
              <a:extLst xmlns:a="http://schemas.openxmlformats.org/drawingml/2006/main">
                <a:ext uri="{FF2B5EF4-FFF2-40B4-BE49-F238E27FC236}">
                  <a16:creationId xmlns:a16="http://schemas.microsoft.com/office/drawing/2014/main" id="{80EDAD4F-5B97-4EA9-A4F0-0412B6602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B38554" w14:textId="064451E5" w:rsidR="00F17D77" w:rsidRDefault="00F17D77" w:rsidP="00F17D77">
      <w:pPr>
        <w:spacing w:after="0" w:line="240" w:lineRule="auto"/>
        <w:rPr>
          <w:b/>
          <w:bCs/>
          <w:szCs w:val="24"/>
        </w:rPr>
      </w:pPr>
      <w:r w:rsidRPr="00F17D77">
        <w:rPr>
          <w:b/>
          <w:bCs/>
          <w:szCs w:val="24"/>
        </w:rPr>
        <w:t>Among those rating this issue as a “major problem,” reasons related to the following:</w:t>
      </w:r>
    </w:p>
    <w:p w14:paraId="06067784" w14:textId="4123B4B5" w:rsidR="00F17D77" w:rsidRDefault="00F17D77" w:rsidP="00F17D77">
      <w:pPr>
        <w:spacing w:after="0" w:line="240" w:lineRule="auto"/>
        <w:rPr>
          <w:b/>
          <w:bCs/>
          <w:szCs w:val="24"/>
        </w:rPr>
      </w:pPr>
    </w:p>
    <w:p w14:paraId="11D84E9C" w14:textId="566CF2B4" w:rsidR="00F17D77" w:rsidRDefault="00F17D77" w:rsidP="00F17D77">
      <w:pPr>
        <w:spacing w:after="0" w:line="240" w:lineRule="auto"/>
        <w:rPr>
          <w:b/>
          <w:bCs/>
          <w:szCs w:val="24"/>
        </w:rPr>
      </w:pPr>
      <w:r w:rsidRPr="00F17D77">
        <w:rPr>
          <w:b/>
          <w:bCs/>
          <w:szCs w:val="24"/>
        </w:rPr>
        <w:t>Comorbidities</w:t>
      </w:r>
    </w:p>
    <w:p w14:paraId="2CA7BD28" w14:textId="3A10723C" w:rsidR="00F17D77" w:rsidRDefault="00F17D77" w:rsidP="00F17D77">
      <w:pPr>
        <w:spacing w:after="0" w:line="240" w:lineRule="auto"/>
        <w:rPr>
          <w:b/>
          <w:bCs/>
          <w:szCs w:val="24"/>
        </w:rPr>
      </w:pPr>
    </w:p>
    <w:p w14:paraId="32BA52D7" w14:textId="77777777" w:rsidR="00F17D77" w:rsidRPr="00F9046C" w:rsidRDefault="00F17D77" w:rsidP="00F9046C">
      <w:pPr>
        <w:pStyle w:val="ListParagraph"/>
        <w:numPr>
          <w:ilvl w:val="0"/>
          <w:numId w:val="50"/>
        </w:numPr>
        <w:spacing w:after="0" w:line="240" w:lineRule="auto"/>
        <w:rPr>
          <w:szCs w:val="24"/>
        </w:rPr>
      </w:pPr>
      <w:r w:rsidRPr="00F9046C">
        <w:rPr>
          <w:szCs w:val="24"/>
        </w:rPr>
        <w:t xml:space="preserve">It goes hand in hand with diabetes. – Community/Business Leader (Scioto County) </w:t>
      </w:r>
    </w:p>
    <w:p w14:paraId="3108D50D" w14:textId="77777777" w:rsidR="00F17D77" w:rsidRPr="00F9046C" w:rsidRDefault="00F17D77" w:rsidP="00F9046C">
      <w:pPr>
        <w:pStyle w:val="ListParagraph"/>
        <w:numPr>
          <w:ilvl w:val="0"/>
          <w:numId w:val="50"/>
        </w:numPr>
        <w:spacing w:after="0" w:line="240" w:lineRule="auto"/>
        <w:rPr>
          <w:szCs w:val="24"/>
        </w:rPr>
      </w:pPr>
      <w:r w:rsidRPr="00F9046C">
        <w:rPr>
          <w:szCs w:val="24"/>
        </w:rPr>
        <w:t xml:space="preserve">Relates to high incidence of diabetes and obesity in county. – Other Health Provider (Scioto County) Male urology. – Physician (Scioto County) </w:t>
      </w:r>
    </w:p>
    <w:p w14:paraId="23FB454F" w14:textId="126AD9F2" w:rsidR="00F17D77" w:rsidRPr="00F9046C" w:rsidRDefault="00F17D77" w:rsidP="00F9046C">
      <w:pPr>
        <w:pStyle w:val="ListParagraph"/>
        <w:numPr>
          <w:ilvl w:val="0"/>
          <w:numId w:val="50"/>
        </w:numPr>
        <w:spacing w:after="0" w:line="240" w:lineRule="auto"/>
        <w:rPr>
          <w:szCs w:val="24"/>
        </w:rPr>
      </w:pPr>
      <w:r w:rsidRPr="00F9046C">
        <w:rPr>
          <w:szCs w:val="24"/>
        </w:rPr>
        <w:t>Diabetes related. – Social Services Provider (Scioto County)</w:t>
      </w:r>
    </w:p>
    <w:p w14:paraId="2837C4AD" w14:textId="7E80D751" w:rsidR="00F17D77" w:rsidRDefault="00F17D77" w:rsidP="00F17D77">
      <w:pPr>
        <w:spacing w:after="0" w:line="240" w:lineRule="auto"/>
        <w:rPr>
          <w:szCs w:val="24"/>
        </w:rPr>
      </w:pPr>
    </w:p>
    <w:p w14:paraId="2FD140A7" w14:textId="357057CF" w:rsidR="00F17D77" w:rsidRDefault="00F17D77" w:rsidP="00F17D77">
      <w:pPr>
        <w:spacing w:after="0" w:line="240" w:lineRule="auto"/>
        <w:rPr>
          <w:b/>
          <w:bCs/>
          <w:szCs w:val="24"/>
        </w:rPr>
      </w:pPr>
      <w:r w:rsidRPr="00F17D77">
        <w:rPr>
          <w:b/>
          <w:bCs/>
          <w:szCs w:val="24"/>
        </w:rPr>
        <w:t>Incidence/Prevalence</w:t>
      </w:r>
    </w:p>
    <w:p w14:paraId="31E56E5A" w14:textId="49C7377B" w:rsidR="00F17D77" w:rsidRDefault="00F17D77" w:rsidP="00F17D77">
      <w:pPr>
        <w:spacing w:after="0" w:line="240" w:lineRule="auto"/>
        <w:rPr>
          <w:b/>
          <w:bCs/>
          <w:szCs w:val="24"/>
        </w:rPr>
      </w:pPr>
    </w:p>
    <w:p w14:paraId="2CA3DEAC" w14:textId="185D28A4" w:rsidR="00F17D77" w:rsidRPr="00F9046C" w:rsidRDefault="00F17D77" w:rsidP="00F9046C">
      <w:pPr>
        <w:pStyle w:val="ListParagraph"/>
        <w:numPr>
          <w:ilvl w:val="0"/>
          <w:numId w:val="72"/>
        </w:numPr>
        <w:spacing w:after="0" w:line="240" w:lineRule="auto"/>
        <w:rPr>
          <w:szCs w:val="24"/>
        </w:rPr>
      </w:pPr>
      <w:r w:rsidRPr="00F9046C">
        <w:rPr>
          <w:szCs w:val="24"/>
        </w:rPr>
        <w:t xml:space="preserve">The number of patients on dialysis. – Physician (Scioto County) </w:t>
      </w:r>
    </w:p>
    <w:p w14:paraId="7AA839C7" w14:textId="48ECE023" w:rsidR="00F17D77" w:rsidRPr="00F9046C" w:rsidRDefault="00F17D77" w:rsidP="00F9046C">
      <w:pPr>
        <w:pStyle w:val="ListParagraph"/>
        <w:numPr>
          <w:ilvl w:val="0"/>
          <w:numId w:val="72"/>
        </w:numPr>
        <w:spacing w:after="0" w:line="240" w:lineRule="auto"/>
        <w:rPr>
          <w:szCs w:val="24"/>
        </w:rPr>
      </w:pPr>
      <w:r w:rsidRPr="00F9046C">
        <w:rPr>
          <w:szCs w:val="24"/>
        </w:rPr>
        <w:t>At least two dialysis centers in the area seem to be very busy. – Social Services Provider (Scioto County)</w:t>
      </w:r>
    </w:p>
    <w:p w14:paraId="425F8046" w14:textId="64C8C3EF" w:rsidR="00F17D77" w:rsidRDefault="00F17D77" w:rsidP="00F17D77">
      <w:pPr>
        <w:spacing w:after="0" w:line="240" w:lineRule="auto"/>
        <w:rPr>
          <w:szCs w:val="24"/>
        </w:rPr>
      </w:pPr>
    </w:p>
    <w:p w14:paraId="0511A51C" w14:textId="0464AC93" w:rsidR="00F17D77" w:rsidRDefault="00F17D77" w:rsidP="00F17D77">
      <w:pPr>
        <w:spacing w:after="0" w:line="240" w:lineRule="auto"/>
        <w:rPr>
          <w:b/>
          <w:bCs/>
          <w:szCs w:val="24"/>
        </w:rPr>
      </w:pPr>
      <w:r w:rsidRPr="00F17D77">
        <w:rPr>
          <w:b/>
          <w:bCs/>
          <w:szCs w:val="24"/>
        </w:rPr>
        <w:t>Contributing Factors</w:t>
      </w:r>
    </w:p>
    <w:p w14:paraId="253D45B7" w14:textId="3AA84DCE" w:rsidR="00F17D77" w:rsidRDefault="00F17D77" w:rsidP="00F17D77">
      <w:pPr>
        <w:spacing w:after="0" w:line="240" w:lineRule="auto"/>
        <w:rPr>
          <w:b/>
          <w:bCs/>
          <w:szCs w:val="24"/>
        </w:rPr>
      </w:pPr>
    </w:p>
    <w:p w14:paraId="65BDA6E2" w14:textId="321C723F" w:rsidR="00F17D77" w:rsidRPr="00F9046C" w:rsidRDefault="00F17D77" w:rsidP="00F9046C">
      <w:pPr>
        <w:pStyle w:val="ListParagraph"/>
        <w:numPr>
          <w:ilvl w:val="0"/>
          <w:numId w:val="73"/>
        </w:numPr>
        <w:spacing w:after="0" w:line="240" w:lineRule="auto"/>
        <w:rPr>
          <w:szCs w:val="24"/>
        </w:rPr>
      </w:pPr>
      <w:r w:rsidRPr="00F9046C">
        <w:rPr>
          <w:szCs w:val="24"/>
        </w:rPr>
        <w:t>Side effects of drug addiction, uncontrolled chronic illnesses. – Other Health Provider (</w:t>
      </w:r>
      <w:r w:rsidR="00665969" w:rsidRPr="00F9046C">
        <w:rPr>
          <w:szCs w:val="24"/>
        </w:rPr>
        <w:t>Portsmouth)</w:t>
      </w:r>
    </w:p>
    <w:p w14:paraId="0857AFC9" w14:textId="26FF5DC8" w:rsidR="00665969" w:rsidRDefault="00665969" w:rsidP="00F17D77">
      <w:pPr>
        <w:spacing w:after="0" w:line="240" w:lineRule="auto"/>
        <w:rPr>
          <w:szCs w:val="24"/>
        </w:rPr>
      </w:pPr>
    </w:p>
    <w:p w14:paraId="2DBD7821" w14:textId="58B665D9" w:rsidR="00665969" w:rsidRDefault="00665969" w:rsidP="00F17D77">
      <w:pPr>
        <w:spacing w:after="0" w:line="240" w:lineRule="auto"/>
        <w:rPr>
          <w:szCs w:val="24"/>
        </w:rPr>
      </w:pPr>
    </w:p>
    <w:p w14:paraId="686E2A32" w14:textId="65559D5F" w:rsidR="00665969" w:rsidRDefault="00665969" w:rsidP="00F17D77">
      <w:pPr>
        <w:spacing w:after="0" w:line="240" w:lineRule="auto"/>
        <w:rPr>
          <w:szCs w:val="24"/>
        </w:rPr>
      </w:pPr>
    </w:p>
    <w:p w14:paraId="20834438" w14:textId="66DCD1BD" w:rsidR="00665969" w:rsidRDefault="00665969" w:rsidP="00F17D77">
      <w:pPr>
        <w:spacing w:after="0" w:line="240" w:lineRule="auto"/>
        <w:rPr>
          <w:szCs w:val="24"/>
        </w:rPr>
      </w:pPr>
    </w:p>
    <w:p w14:paraId="40671EBF" w14:textId="4F134C1E" w:rsidR="00665969" w:rsidRDefault="00665969" w:rsidP="00F17D77">
      <w:pPr>
        <w:spacing w:after="0" w:line="240" w:lineRule="auto"/>
        <w:rPr>
          <w:szCs w:val="24"/>
        </w:rPr>
      </w:pPr>
    </w:p>
    <w:p w14:paraId="790584D4" w14:textId="63C5B432" w:rsidR="00665969" w:rsidRDefault="00665969" w:rsidP="00F17D77">
      <w:pPr>
        <w:spacing w:after="0" w:line="240" w:lineRule="auto"/>
        <w:rPr>
          <w:szCs w:val="24"/>
        </w:rPr>
      </w:pPr>
    </w:p>
    <w:p w14:paraId="329ED3AE" w14:textId="122B9B2C" w:rsidR="00665969" w:rsidRDefault="00665969" w:rsidP="00F17D77">
      <w:pPr>
        <w:spacing w:after="0" w:line="240" w:lineRule="auto"/>
        <w:rPr>
          <w:szCs w:val="24"/>
        </w:rPr>
      </w:pPr>
    </w:p>
    <w:p w14:paraId="2DEC9C1C" w14:textId="692DAFB1" w:rsidR="00665969" w:rsidRDefault="00665969" w:rsidP="00F17D77">
      <w:pPr>
        <w:spacing w:after="0" w:line="240" w:lineRule="auto"/>
        <w:rPr>
          <w:szCs w:val="24"/>
        </w:rPr>
      </w:pPr>
    </w:p>
    <w:p w14:paraId="18BA0B1F" w14:textId="3449545E" w:rsidR="00665969" w:rsidRDefault="00665969" w:rsidP="00F17D77">
      <w:pPr>
        <w:spacing w:after="0" w:line="240" w:lineRule="auto"/>
        <w:rPr>
          <w:szCs w:val="24"/>
        </w:rPr>
      </w:pPr>
    </w:p>
    <w:p w14:paraId="7C366526" w14:textId="4DD35C30" w:rsidR="00665969" w:rsidRDefault="00665969" w:rsidP="00F17D77">
      <w:pPr>
        <w:spacing w:after="0" w:line="240" w:lineRule="auto"/>
        <w:rPr>
          <w:szCs w:val="24"/>
        </w:rPr>
      </w:pPr>
    </w:p>
    <w:p w14:paraId="4084812B" w14:textId="365C1F65" w:rsidR="00665969" w:rsidRDefault="00665969" w:rsidP="00F17D77">
      <w:pPr>
        <w:spacing w:after="0" w:line="240" w:lineRule="auto"/>
        <w:rPr>
          <w:szCs w:val="24"/>
        </w:rPr>
      </w:pPr>
    </w:p>
    <w:p w14:paraId="072D3831" w14:textId="6CD162C0" w:rsidR="00665969" w:rsidRDefault="00665969" w:rsidP="00F17D77">
      <w:pPr>
        <w:spacing w:after="0" w:line="240" w:lineRule="auto"/>
        <w:rPr>
          <w:szCs w:val="24"/>
        </w:rPr>
      </w:pPr>
    </w:p>
    <w:p w14:paraId="37C64D5F" w14:textId="086227B7" w:rsidR="00665969" w:rsidRDefault="00665969" w:rsidP="00665969">
      <w:pPr>
        <w:spacing w:after="0" w:line="240" w:lineRule="auto"/>
        <w:jc w:val="center"/>
        <w:rPr>
          <w:szCs w:val="24"/>
        </w:rPr>
      </w:pPr>
      <w:r w:rsidRPr="00665969">
        <w:rPr>
          <w:noProof/>
          <w:szCs w:val="24"/>
        </w:rPr>
        <w:lastRenderedPageBreak/>
        <w:drawing>
          <wp:inline distT="0" distB="0" distL="0" distR="0" wp14:anchorId="76B793A5" wp14:editId="0388753F">
            <wp:extent cx="4686300" cy="31089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6300" cy="3108960"/>
                    </a:xfrm>
                    <a:prstGeom prst="rect">
                      <a:avLst/>
                    </a:prstGeom>
                    <a:noFill/>
                    <a:ln>
                      <a:noFill/>
                    </a:ln>
                  </pic:spPr>
                </pic:pic>
              </a:graphicData>
            </a:graphic>
          </wp:inline>
        </w:drawing>
      </w:r>
    </w:p>
    <w:p w14:paraId="389A5DCD" w14:textId="07747414" w:rsidR="00665969" w:rsidRDefault="00665969" w:rsidP="00665969">
      <w:pPr>
        <w:spacing w:after="0" w:line="240" w:lineRule="auto"/>
        <w:jc w:val="center"/>
        <w:rPr>
          <w:szCs w:val="24"/>
        </w:rPr>
      </w:pPr>
    </w:p>
    <w:p w14:paraId="1995D8B1" w14:textId="07133A8B" w:rsidR="00665969" w:rsidRPr="001B74F4" w:rsidRDefault="00665969" w:rsidP="00665969">
      <w:pPr>
        <w:spacing w:after="0" w:line="240" w:lineRule="auto"/>
        <w:jc w:val="center"/>
        <w:rPr>
          <w:b/>
          <w:bCs/>
          <w:sz w:val="28"/>
          <w:szCs w:val="28"/>
          <w:u w:val="single"/>
        </w:rPr>
      </w:pPr>
      <w:r w:rsidRPr="001B74F4">
        <w:rPr>
          <w:b/>
          <w:bCs/>
          <w:sz w:val="28"/>
          <w:szCs w:val="28"/>
          <w:u w:val="single"/>
        </w:rPr>
        <w:t>BIRTHS</w:t>
      </w:r>
    </w:p>
    <w:p w14:paraId="07B996E7" w14:textId="75DEDC6E" w:rsidR="00FD410B" w:rsidRDefault="00FD410B" w:rsidP="00665969">
      <w:pPr>
        <w:spacing w:after="0" w:line="240" w:lineRule="auto"/>
        <w:jc w:val="center"/>
        <w:rPr>
          <w:color w:val="1F3864" w:themeColor="accent1" w:themeShade="80"/>
          <w:sz w:val="32"/>
          <w:szCs w:val="32"/>
          <w:u w:val="single"/>
        </w:rPr>
      </w:pPr>
    </w:p>
    <w:p w14:paraId="3188ED21" w14:textId="77777777" w:rsidR="00F9046C" w:rsidRPr="00FD410B" w:rsidRDefault="00F9046C" w:rsidP="00F9046C">
      <w:pPr>
        <w:spacing w:after="0" w:line="240" w:lineRule="auto"/>
        <w:jc w:val="both"/>
        <w:rPr>
          <w:szCs w:val="24"/>
        </w:rPr>
      </w:pPr>
      <w:r w:rsidRPr="00FD410B">
        <w:rPr>
          <w:szCs w:val="24"/>
        </w:rPr>
        <w:t xml:space="preserve">Low birthweight babies, those who weigh less than 2,500 grams (5 pounds, 8 ounces) at birth, are much more prone to illness and neonatal death than are babies of normal birthweight. </w:t>
      </w:r>
    </w:p>
    <w:p w14:paraId="6CFDDBE9" w14:textId="77777777" w:rsidR="00F9046C" w:rsidRPr="00FD410B" w:rsidRDefault="00F9046C" w:rsidP="00F9046C">
      <w:pPr>
        <w:spacing w:after="0" w:line="240" w:lineRule="auto"/>
        <w:jc w:val="both"/>
        <w:rPr>
          <w:szCs w:val="24"/>
        </w:rPr>
      </w:pPr>
    </w:p>
    <w:p w14:paraId="61EA5A13" w14:textId="77777777" w:rsidR="00F9046C" w:rsidRPr="00FD410B" w:rsidRDefault="00F9046C" w:rsidP="00F9046C">
      <w:pPr>
        <w:spacing w:after="0" w:line="240" w:lineRule="auto"/>
        <w:jc w:val="both"/>
        <w:rPr>
          <w:szCs w:val="24"/>
        </w:rPr>
      </w:pPr>
      <w:r w:rsidRPr="00FD410B">
        <w:rPr>
          <w:szCs w:val="24"/>
        </w:rPr>
        <w:t>Largely a result of receiving poor or inadequate prenatal care, many low-weight births and the consequent health problems are preventable.</w:t>
      </w:r>
    </w:p>
    <w:p w14:paraId="216F7CE5" w14:textId="4D170EF1" w:rsidR="00665969" w:rsidRDefault="00665969" w:rsidP="00665969">
      <w:pPr>
        <w:spacing w:after="0" w:line="240" w:lineRule="auto"/>
        <w:jc w:val="center"/>
        <w:rPr>
          <w:color w:val="1F3864" w:themeColor="accent1" w:themeShade="80"/>
          <w:sz w:val="32"/>
          <w:szCs w:val="32"/>
          <w:u w:val="single"/>
        </w:rPr>
      </w:pPr>
    </w:p>
    <w:p w14:paraId="51013F8C" w14:textId="577CE946" w:rsidR="00665969" w:rsidRPr="00665969" w:rsidRDefault="00665969" w:rsidP="00665969">
      <w:pPr>
        <w:spacing w:after="0" w:line="240" w:lineRule="auto"/>
        <w:rPr>
          <w:b/>
          <w:bCs/>
          <w:color w:val="C45911" w:themeColor="accent2" w:themeShade="BF"/>
          <w:szCs w:val="24"/>
        </w:rPr>
      </w:pPr>
      <w:r w:rsidRPr="00665969">
        <w:rPr>
          <w:b/>
          <w:bCs/>
          <w:color w:val="C45911" w:themeColor="accent2" w:themeShade="BF"/>
          <w:szCs w:val="24"/>
        </w:rPr>
        <w:t xml:space="preserve">BIRTH OUTCOMES &amp; RISKS </w:t>
      </w:r>
    </w:p>
    <w:p w14:paraId="6E0DF6F2" w14:textId="77777777" w:rsidR="00665969" w:rsidRPr="00665969" w:rsidRDefault="00665969" w:rsidP="00665969">
      <w:pPr>
        <w:spacing w:after="0" w:line="240" w:lineRule="auto"/>
        <w:rPr>
          <w:b/>
          <w:bCs/>
          <w:color w:val="C45911" w:themeColor="accent2" w:themeShade="BF"/>
          <w:szCs w:val="24"/>
        </w:rPr>
      </w:pPr>
    </w:p>
    <w:p w14:paraId="37EFB886" w14:textId="67D2DB6D" w:rsidR="00665969" w:rsidRDefault="00665969" w:rsidP="00665969">
      <w:pPr>
        <w:spacing w:after="0" w:line="240" w:lineRule="auto"/>
        <w:rPr>
          <w:b/>
          <w:bCs/>
          <w:color w:val="1F3864" w:themeColor="accent1" w:themeShade="80"/>
          <w:szCs w:val="24"/>
        </w:rPr>
      </w:pPr>
      <w:r w:rsidRPr="00665969">
        <w:rPr>
          <w:b/>
          <w:bCs/>
          <w:color w:val="1F3864" w:themeColor="accent1" w:themeShade="80"/>
          <w:szCs w:val="24"/>
        </w:rPr>
        <w:t xml:space="preserve">Low-Weight Births </w:t>
      </w:r>
    </w:p>
    <w:p w14:paraId="1F38C8B4" w14:textId="77777777" w:rsidR="00665969" w:rsidRPr="00665969" w:rsidRDefault="00665969" w:rsidP="00665969">
      <w:pPr>
        <w:spacing w:after="0" w:line="240" w:lineRule="auto"/>
        <w:rPr>
          <w:b/>
          <w:bCs/>
          <w:color w:val="1F3864" w:themeColor="accent1" w:themeShade="80"/>
          <w:szCs w:val="24"/>
        </w:rPr>
      </w:pPr>
    </w:p>
    <w:p w14:paraId="08A524C5" w14:textId="74227ADD" w:rsidR="00665969" w:rsidRPr="00665969" w:rsidRDefault="00665969" w:rsidP="00665969">
      <w:pPr>
        <w:spacing w:after="0" w:line="240" w:lineRule="auto"/>
        <w:rPr>
          <w:szCs w:val="24"/>
        </w:rPr>
      </w:pPr>
      <w:r w:rsidRPr="00665969">
        <w:rPr>
          <w:szCs w:val="24"/>
        </w:rPr>
        <w:t>A total of 11.8% of 2013-2019 Total Service Area births were low-weight.</w:t>
      </w:r>
      <w:r>
        <w:rPr>
          <w:szCs w:val="24"/>
        </w:rPr>
        <w:t xml:space="preserve">  The total of low-weight births in Scioto County (Including Portsmouth) is slightly lower, 8%.</w:t>
      </w:r>
    </w:p>
    <w:p w14:paraId="69DF7D97" w14:textId="44D633B9" w:rsidR="00665969" w:rsidRDefault="00665969" w:rsidP="00665969">
      <w:pPr>
        <w:spacing w:after="0" w:line="240" w:lineRule="auto"/>
        <w:jc w:val="center"/>
        <w:rPr>
          <w:szCs w:val="24"/>
        </w:rPr>
      </w:pPr>
    </w:p>
    <w:tbl>
      <w:tblPr>
        <w:tblStyle w:val="TableGrid"/>
        <w:tblW w:w="0" w:type="auto"/>
        <w:tblLook w:val="04A0" w:firstRow="1" w:lastRow="0" w:firstColumn="1" w:lastColumn="0" w:noHBand="0" w:noVBand="1"/>
      </w:tblPr>
      <w:tblGrid>
        <w:gridCol w:w="9350"/>
      </w:tblGrid>
      <w:tr w:rsidR="00665969" w:rsidRPr="000F30AA" w14:paraId="09FF7C1A" w14:textId="77777777" w:rsidTr="0036553F">
        <w:trPr>
          <w:trHeight w:val="431"/>
        </w:trPr>
        <w:tc>
          <w:tcPr>
            <w:tcW w:w="9350" w:type="dxa"/>
            <w:shd w:val="clear" w:color="auto" w:fill="D9D9D9" w:themeFill="background1" w:themeFillShade="D9"/>
          </w:tcPr>
          <w:p w14:paraId="27BC9DD3" w14:textId="50E34C2A" w:rsidR="00665969" w:rsidRPr="006A32B1" w:rsidRDefault="00665969" w:rsidP="0036553F">
            <w:pPr>
              <w:rPr>
                <w:szCs w:val="24"/>
              </w:rPr>
            </w:pPr>
            <w:bookmarkStart w:id="28" w:name="_Hlk94967201"/>
            <w:r w:rsidRPr="006A32B1">
              <w:rPr>
                <w:b/>
                <w:bCs/>
                <w:szCs w:val="24"/>
              </w:rPr>
              <w:t>Benchmark:</w:t>
            </w:r>
            <w:r w:rsidRPr="006A32B1">
              <w:rPr>
                <w:szCs w:val="24"/>
              </w:rPr>
              <w:t xml:space="preserve"> </w:t>
            </w:r>
            <w:r w:rsidR="0036553F">
              <w:rPr>
                <w:szCs w:val="24"/>
              </w:rPr>
              <w:t>Lower than both the State and US averages.</w:t>
            </w:r>
          </w:p>
        </w:tc>
      </w:tr>
      <w:bookmarkEnd w:id="28"/>
    </w:tbl>
    <w:p w14:paraId="688B09C9" w14:textId="3AEDDA59" w:rsidR="00665969" w:rsidRDefault="00665969" w:rsidP="00665969">
      <w:pPr>
        <w:spacing w:after="0" w:line="240" w:lineRule="auto"/>
        <w:rPr>
          <w:szCs w:val="24"/>
        </w:rPr>
      </w:pPr>
    </w:p>
    <w:p w14:paraId="5D80C44E" w14:textId="6D6E1042" w:rsidR="0036553F" w:rsidRDefault="0036553F" w:rsidP="0036553F">
      <w:pPr>
        <w:spacing w:after="0" w:line="240" w:lineRule="auto"/>
        <w:rPr>
          <w:b/>
          <w:bCs/>
          <w:color w:val="1F3864" w:themeColor="accent1" w:themeShade="80"/>
          <w:szCs w:val="24"/>
        </w:rPr>
      </w:pPr>
      <w:r w:rsidRPr="0036553F">
        <w:rPr>
          <w:b/>
          <w:bCs/>
          <w:color w:val="1F3864" w:themeColor="accent1" w:themeShade="80"/>
          <w:szCs w:val="24"/>
        </w:rPr>
        <w:t xml:space="preserve">Infant Mortality </w:t>
      </w:r>
    </w:p>
    <w:p w14:paraId="32729C0E" w14:textId="77777777" w:rsidR="0036553F" w:rsidRPr="0036553F" w:rsidRDefault="0036553F" w:rsidP="0036553F">
      <w:pPr>
        <w:spacing w:after="0" w:line="240" w:lineRule="auto"/>
        <w:rPr>
          <w:b/>
          <w:bCs/>
          <w:color w:val="1F3864" w:themeColor="accent1" w:themeShade="80"/>
          <w:szCs w:val="24"/>
        </w:rPr>
      </w:pPr>
    </w:p>
    <w:p w14:paraId="3FA6DA86" w14:textId="77777777" w:rsidR="00FD410B" w:rsidRDefault="00FD410B" w:rsidP="0036553F">
      <w:pPr>
        <w:spacing w:after="0" w:line="240" w:lineRule="auto"/>
        <w:rPr>
          <w:szCs w:val="24"/>
        </w:rPr>
      </w:pPr>
      <w:r w:rsidRPr="00FD410B">
        <w:rPr>
          <w:szCs w:val="24"/>
        </w:rPr>
        <w:t xml:space="preserve">Infant mortality rates reflect deaths of children less than one year old per 1,000 live births. </w:t>
      </w:r>
    </w:p>
    <w:p w14:paraId="290DB81A" w14:textId="77777777" w:rsidR="00FD410B" w:rsidRDefault="00FD410B" w:rsidP="0036553F">
      <w:pPr>
        <w:spacing w:after="0" w:line="240" w:lineRule="auto"/>
        <w:rPr>
          <w:szCs w:val="24"/>
        </w:rPr>
      </w:pPr>
    </w:p>
    <w:p w14:paraId="51DE622C" w14:textId="7F1A2516" w:rsidR="0036553F" w:rsidRDefault="0036553F" w:rsidP="0036553F">
      <w:pPr>
        <w:spacing w:after="0" w:line="240" w:lineRule="auto"/>
        <w:rPr>
          <w:szCs w:val="24"/>
        </w:rPr>
      </w:pPr>
      <w:r w:rsidRPr="0036553F">
        <w:rPr>
          <w:szCs w:val="24"/>
        </w:rPr>
        <w:t>Between 2017 and 2019, there was an annual average of 5.9 infant deaths per 1,000 live births.</w:t>
      </w:r>
    </w:p>
    <w:p w14:paraId="103555A4" w14:textId="69233B15" w:rsidR="0036553F" w:rsidRDefault="0036553F" w:rsidP="0036553F">
      <w:pPr>
        <w:spacing w:after="0" w:line="240" w:lineRule="auto"/>
        <w:rPr>
          <w:szCs w:val="24"/>
        </w:rPr>
      </w:pPr>
    </w:p>
    <w:tbl>
      <w:tblPr>
        <w:tblStyle w:val="TableGrid"/>
        <w:tblW w:w="0" w:type="auto"/>
        <w:tblLook w:val="04A0" w:firstRow="1" w:lastRow="0" w:firstColumn="1" w:lastColumn="0" w:noHBand="0" w:noVBand="1"/>
      </w:tblPr>
      <w:tblGrid>
        <w:gridCol w:w="9350"/>
      </w:tblGrid>
      <w:tr w:rsidR="0036553F" w:rsidRPr="000F30AA" w14:paraId="4C698760" w14:textId="77777777" w:rsidTr="00834FA4">
        <w:trPr>
          <w:trHeight w:val="440"/>
        </w:trPr>
        <w:tc>
          <w:tcPr>
            <w:tcW w:w="9350" w:type="dxa"/>
            <w:shd w:val="clear" w:color="auto" w:fill="D9D9D9" w:themeFill="background1" w:themeFillShade="D9"/>
          </w:tcPr>
          <w:p w14:paraId="6C5C1466" w14:textId="77777777" w:rsidR="0036553F" w:rsidRDefault="0036553F" w:rsidP="00DC09DD">
            <w:pPr>
              <w:rPr>
                <w:szCs w:val="24"/>
              </w:rPr>
            </w:pPr>
            <w:r w:rsidRPr="006A32B1">
              <w:rPr>
                <w:b/>
                <w:bCs/>
                <w:szCs w:val="24"/>
              </w:rPr>
              <w:t>Benchmark:</w:t>
            </w:r>
            <w:r w:rsidRPr="006A32B1">
              <w:rPr>
                <w:szCs w:val="24"/>
              </w:rPr>
              <w:t xml:space="preserve"> </w:t>
            </w:r>
            <w:r w:rsidRPr="0036553F">
              <w:rPr>
                <w:szCs w:val="24"/>
              </w:rPr>
              <w:t>Lower than the Ohio rate but fails to satisfy the Healthy People 2030 objective of 5.0 or lower.</w:t>
            </w:r>
          </w:p>
          <w:p w14:paraId="5991D0E0" w14:textId="2783F59E" w:rsidR="0036553F" w:rsidRPr="0036553F" w:rsidRDefault="0036553F" w:rsidP="0036553F">
            <w:pPr>
              <w:rPr>
                <w:szCs w:val="24"/>
              </w:rPr>
            </w:pPr>
            <w:r w:rsidRPr="0036553F">
              <w:rPr>
                <w:b/>
                <w:bCs/>
                <w:szCs w:val="24"/>
              </w:rPr>
              <w:t>Trend:</w:t>
            </w:r>
            <w:r>
              <w:rPr>
                <w:szCs w:val="24"/>
              </w:rPr>
              <w:t xml:space="preserve"> </w:t>
            </w:r>
            <w:r w:rsidRPr="0036553F">
              <w:rPr>
                <w:szCs w:val="24"/>
              </w:rPr>
              <w:t xml:space="preserve">Denotes an all-time low in the Total Service Area. </w:t>
            </w:r>
          </w:p>
          <w:p w14:paraId="69506618" w14:textId="446BCD9B" w:rsidR="0036553F" w:rsidRPr="006A32B1" w:rsidRDefault="0036553F" w:rsidP="0036553F">
            <w:pPr>
              <w:rPr>
                <w:szCs w:val="24"/>
              </w:rPr>
            </w:pPr>
            <w:r w:rsidRPr="0036553F">
              <w:rPr>
                <w:b/>
                <w:bCs/>
                <w:szCs w:val="24"/>
              </w:rPr>
              <w:lastRenderedPageBreak/>
              <w:t>Disparity:</w:t>
            </w:r>
            <w:r w:rsidRPr="0036553F">
              <w:rPr>
                <w:szCs w:val="24"/>
              </w:rPr>
              <w:t xml:space="preserve">  Unfavorably high in the Primary Service Area.</w:t>
            </w:r>
          </w:p>
        </w:tc>
      </w:tr>
    </w:tbl>
    <w:p w14:paraId="079E91EA" w14:textId="14BC7286" w:rsidR="0036553F" w:rsidRDefault="0036553F" w:rsidP="0036553F">
      <w:pPr>
        <w:spacing w:after="0" w:line="240" w:lineRule="auto"/>
        <w:rPr>
          <w:szCs w:val="24"/>
        </w:rPr>
      </w:pPr>
    </w:p>
    <w:p w14:paraId="1C82305C" w14:textId="200C3FA4" w:rsidR="00834FA4" w:rsidRDefault="00FA709B" w:rsidP="00834FA4">
      <w:pPr>
        <w:spacing w:after="0" w:line="240" w:lineRule="auto"/>
        <w:jc w:val="center"/>
        <w:rPr>
          <w:szCs w:val="24"/>
        </w:rPr>
      </w:pPr>
      <w:r>
        <w:rPr>
          <w:noProof/>
        </w:rPr>
        <w:drawing>
          <wp:inline distT="0" distB="0" distL="0" distR="0" wp14:anchorId="10F238E5" wp14:editId="4BE7B154">
            <wp:extent cx="4572000" cy="2743200"/>
            <wp:effectExtent l="0" t="0" r="0" b="0"/>
            <wp:docPr id="165" name="Chart 165">
              <a:extLst xmlns:a="http://schemas.openxmlformats.org/drawingml/2006/main">
                <a:ext uri="{FF2B5EF4-FFF2-40B4-BE49-F238E27FC236}">
                  <a16:creationId xmlns:a16="http://schemas.microsoft.com/office/drawing/2014/main" id="{FF7A7A91-CB53-4A60-895F-0FFFBBA6DA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C07D4B" w14:textId="71F28FB7" w:rsidR="00834FA4" w:rsidRPr="00834FA4" w:rsidRDefault="00834FA4" w:rsidP="00834FA4">
      <w:pPr>
        <w:spacing w:after="0" w:line="240" w:lineRule="auto"/>
        <w:rPr>
          <w:i/>
          <w:iCs/>
          <w:sz w:val="18"/>
          <w:szCs w:val="18"/>
        </w:rPr>
      </w:pPr>
      <w:r w:rsidRPr="00834FA4">
        <w:rPr>
          <w:i/>
          <w:iCs/>
          <w:sz w:val="18"/>
          <w:szCs w:val="18"/>
        </w:rPr>
        <w:t xml:space="preserve">CDC WONDER Online Query System. Centers for Disease Control and Prevention, National Center for Health Statistics, Division of Vital Statistics. </w:t>
      </w:r>
      <w:r>
        <w:rPr>
          <w:i/>
          <w:iCs/>
          <w:sz w:val="18"/>
          <w:szCs w:val="18"/>
        </w:rPr>
        <w:t xml:space="preserve"> </w:t>
      </w:r>
      <w:r w:rsidRPr="00834FA4">
        <w:rPr>
          <w:i/>
          <w:iCs/>
          <w:sz w:val="18"/>
          <w:szCs w:val="18"/>
        </w:rPr>
        <w:t>Data extracted September 2021.</w:t>
      </w:r>
    </w:p>
    <w:p w14:paraId="0F14ABEA" w14:textId="3C53A743" w:rsidR="00834FA4" w:rsidRDefault="00834FA4" w:rsidP="00834FA4">
      <w:pPr>
        <w:spacing w:after="0" w:line="240" w:lineRule="auto"/>
        <w:rPr>
          <w:i/>
          <w:iCs/>
          <w:sz w:val="18"/>
          <w:szCs w:val="18"/>
        </w:rPr>
      </w:pPr>
      <w:r w:rsidRPr="00834FA4">
        <w:rPr>
          <w:i/>
          <w:iCs/>
          <w:sz w:val="18"/>
          <w:szCs w:val="18"/>
        </w:rPr>
        <w:t xml:space="preserve">US Department of Health and Human Services. Healthy People 2030. August 2020. </w:t>
      </w:r>
      <w:hyperlink r:id="rId65" w:history="1">
        <w:r w:rsidRPr="005815F4">
          <w:rPr>
            <w:rStyle w:val="Hyperlink"/>
            <w:i/>
            <w:iCs/>
            <w:sz w:val="18"/>
            <w:szCs w:val="18"/>
          </w:rPr>
          <w:t>http://www.healthypeople.gov</w:t>
        </w:r>
      </w:hyperlink>
    </w:p>
    <w:p w14:paraId="33F2192F" w14:textId="70448835" w:rsidR="00834FA4" w:rsidRDefault="00834FA4" w:rsidP="00834FA4">
      <w:pPr>
        <w:spacing w:after="0" w:line="240" w:lineRule="auto"/>
        <w:rPr>
          <w:i/>
          <w:iCs/>
          <w:sz w:val="18"/>
          <w:szCs w:val="18"/>
        </w:rPr>
      </w:pPr>
    </w:p>
    <w:p w14:paraId="102A556A" w14:textId="4F23A02D" w:rsidR="00834FA4" w:rsidRDefault="00834FA4" w:rsidP="00834FA4">
      <w:pPr>
        <w:spacing w:after="0" w:line="240" w:lineRule="auto"/>
        <w:rPr>
          <w:b/>
          <w:bCs/>
          <w:color w:val="C45911" w:themeColor="accent2" w:themeShade="BF"/>
          <w:sz w:val="28"/>
          <w:szCs w:val="28"/>
        </w:rPr>
      </w:pPr>
      <w:r w:rsidRPr="00834FA4">
        <w:rPr>
          <w:b/>
          <w:bCs/>
          <w:color w:val="C45911" w:themeColor="accent2" w:themeShade="BF"/>
          <w:sz w:val="28"/>
          <w:szCs w:val="28"/>
        </w:rPr>
        <w:t>FAMILY PLANNING</w:t>
      </w:r>
    </w:p>
    <w:p w14:paraId="61D743E4" w14:textId="77777777" w:rsidR="00F9046C" w:rsidRDefault="00F9046C" w:rsidP="00F9046C">
      <w:pPr>
        <w:pStyle w:val="NormalWeb"/>
      </w:pPr>
      <w:r>
        <w:t>Nearly half of pregnancies in the United States are unintended, and such pregnancies are associated with numerous negative outcomes for both women and infants. These include higher rates of preterm birth and postpartum depression. Increasing access to and use of birth control is a critical strategy for preventing unintended pregnancies. Additionally, family planning services can help extend the interval between pregnancies, improving health outcomes for both women and their infants.</w:t>
      </w:r>
    </w:p>
    <w:p w14:paraId="3DBD44D6" w14:textId="074593B8" w:rsidR="00834FA4" w:rsidRPr="00F9046C" w:rsidRDefault="00F9046C" w:rsidP="00F9046C">
      <w:pPr>
        <w:pStyle w:val="NormalWeb"/>
      </w:pPr>
      <w:r>
        <w:t>Adolescents face a particularly high risk of unintended pregnancy. Although teen pregnancy and birth rates have declined in recent years, nearly 200,000 babies are still born to teen mothers annually in the United States. Connecting adolescents with youth-friendly health care services is essential for preventing pregnancy and sexually transmitted infections in this vulnerable age group.</w:t>
      </w:r>
    </w:p>
    <w:p w14:paraId="6725146A" w14:textId="41825CAB" w:rsidR="00834FA4" w:rsidRDefault="00834FA4" w:rsidP="00834FA4">
      <w:pPr>
        <w:spacing w:after="0" w:line="240" w:lineRule="auto"/>
        <w:rPr>
          <w:b/>
          <w:bCs/>
          <w:color w:val="2F5496" w:themeColor="accent1" w:themeShade="BF"/>
          <w:sz w:val="28"/>
          <w:szCs w:val="28"/>
        </w:rPr>
      </w:pPr>
      <w:r w:rsidRPr="00834FA4">
        <w:rPr>
          <w:b/>
          <w:bCs/>
          <w:color w:val="2F5496" w:themeColor="accent1" w:themeShade="BF"/>
          <w:sz w:val="28"/>
          <w:szCs w:val="28"/>
        </w:rPr>
        <w:t xml:space="preserve">Births to Adolescent Mothers </w:t>
      </w:r>
    </w:p>
    <w:p w14:paraId="4129E908" w14:textId="77777777" w:rsidR="00834FA4" w:rsidRPr="00834FA4" w:rsidRDefault="00834FA4" w:rsidP="00834FA4">
      <w:pPr>
        <w:spacing w:after="0" w:line="240" w:lineRule="auto"/>
        <w:rPr>
          <w:b/>
          <w:bCs/>
          <w:color w:val="2F5496" w:themeColor="accent1" w:themeShade="BF"/>
          <w:sz w:val="28"/>
          <w:szCs w:val="28"/>
        </w:rPr>
      </w:pPr>
    </w:p>
    <w:p w14:paraId="1589AFCA" w14:textId="792218E0" w:rsidR="00834FA4" w:rsidRDefault="00834FA4" w:rsidP="00834FA4">
      <w:pPr>
        <w:spacing w:after="0" w:line="240" w:lineRule="auto"/>
        <w:rPr>
          <w:sz w:val="28"/>
          <w:szCs w:val="28"/>
        </w:rPr>
      </w:pPr>
      <w:r w:rsidRPr="00834FA4">
        <w:rPr>
          <w:sz w:val="28"/>
          <w:szCs w:val="28"/>
        </w:rPr>
        <w:t>Between 2013 and 2019, there were 39.7 births to adolescents age 15 to 19 per 1,000 women age 15 to 19 in the Total Service Area.</w:t>
      </w:r>
    </w:p>
    <w:p w14:paraId="2C21551E" w14:textId="15CB3099" w:rsidR="00834FA4" w:rsidRDefault="00834FA4" w:rsidP="00834FA4">
      <w:pPr>
        <w:spacing w:after="0" w:line="240" w:lineRule="auto"/>
        <w:rPr>
          <w:sz w:val="28"/>
          <w:szCs w:val="28"/>
        </w:rPr>
      </w:pPr>
    </w:p>
    <w:tbl>
      <w:tblPr>
        <w:tblStyle w:val="TableGrid"/>
        <w:tblW w:w="0" w:type="auto"/>
        <w:tblLook w:val="04A0" w:firstRow="1" w:lastRow="0" w:firstColumn="1" w:lastColumn="0" w:noHBand="0" w:noVBand="1"/>
      </w:tblPr>
      <w:tblGrid>
        <w:gridCol w:w="9350"/>
      </w:tblGrid>
      <w:tr w:rsidR="00834FA4" w:rsidRPr="000F30AA" w14:paraId="03A15265" w14:textId="77777777" w:rsidTr="00DC09DD">
        <w:trPr>
          <w:trHeight w:val="431"/>
        </w:trPr>
        <w:tc>
          <w:tcPr>
            <w:tcW w:w="9350" w:type="dxa"/>
            <w:shd w:val="clear" w:color="auto" w:fill="D9D9D9" w:themeFill="background1" w:themeFillShade="D9"/>
          </w:tcPr>
          <w:p w14:paraId="54F2D9FB" w14:textId="32210820" w:rsidR="00834FA4" w:rsidRPr="006A32B1" w:rsidRDefault="00834FA4" w:rsidP="00DC09DD">
            <w:pPr>
              <w:rPr>
                <w:szCs w:val="24"/>
              </w:rPr>
            </w:pPr>
            <w:r w:rsidRPr="006A32B1">
              <w:rPr>
                <w:b/>
                <w:bCs/>
                <w:szCs w:val="24"/>
              </w:rPr>
              <w:t>Benchmark:</w:t>
            </w:r>
            <w:r>
              <w:rPr>
                <w:b/>
                <w:bCs/>
                <w:szCs w:val="24"/>
              </w:rPr>
              <w:t xml:space="preserve"> </w:t>
            </w:r>
            <w:r w:rsidRPr="00834FA4">
              <w:rPr>
                <w:szCs w:val="24"/>
              </w:rPr>
              <w:t>Considerably higher than state and national rates. Fails to satisfy the Healthy People.</w:t>
            </w:r>
            <w:r w:rsidR="0055574C">
              <w:rPr>
                <w:szCs w:val="24"/>
              </w:rPr>
              <w:t xml:space="preserve"> 2030 objective of 31.4 or lower.</w:t>
            </w:r>
          </w:p>
        </w:tc>
      </w:tr>
    </w:tbl>
    <w:p w14:paraId="2F14291C" w14:textId="15ED1B1C" w:rsidR="00834FA4" w:rsidRDefault="00834FA4" w:rsidP="00834FA4">
      <w:pPr>
        <w:spacing w:after="0" w:line="240" w:lineRule="auto"/>
        <w:rPr>
          <w:sz w:val="28"/>
          <w:szCs w:val="28"/>
        </w:rPr>
      </w:pPr>
    </w:p>
    <w:p w14:paraId="4435C223" w14:textId="4D81BA5E" w:rsidR="00FD4C12" w:rsidRDefault="009608FD" w:rsidP="00FD4C12">
      <w:pPr>
        <w:spacing w:after="0" w:line="240" w:lineRule="auto"/>
        <w:jc w:val="center"/>
        <w:rPr>
          <w:sz w:val="28"/>
          <w:szCs w:val="28"/>
        </w:rPr>
      </w:pPr>
      <w:r>
        <w:rPr>
          <w:noProof/>
        </w:rPr>
        <w:lastRenderedPageBreak/>
        <w:drawing>
          <wp:inline distT="0" distB="0" distL="0" distR="0" wp14:anchorId="04D7757A" wp14:editId="58C28E2E">
            <wp:extent cx="4572000" cy="2743200"/>
            <wp:effectExtent l="0" t="0" r="0" b="0"/>
            <wp:docPr id="166" name="Chart 166">
              <a:extLst xmlns:a="http://schemas.openxmlformats.org/drawingml/2006/main">
                <a:ext uri="{FF2B5EF4-FFF2-40B4-BE49-F238E27FC236}">
                  <a16:creationId xmlns:a16="http://schemas.microsoft.com/office/drawing/2014/main" id="{26C8D27B-21F4-456B-B6AA-80AF70248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C2500B2" w14:textId="77777777" w:rsidR="00FD4C12" w:rsidRPr="00FD4C12" w:rsidRDefault="00FD4C12" w:rsidP="00FD4C12">
      <w:pPr>
        <w:spacing w:after="0" w:line="240" w:lineRule="auto"/>
        <w:rPr>
          <w:i/>
          <w:iCs/>
          <w:sz w:val="18"/>
          <w:szCs w:val="18"/>
        </w:rPr>
      </w:pPr>
      <w:r w:rsidRPr="00FD4C12">
        <w:rPr>
          <w:i/>
          <w:iCs/>
          <w:sz w:val="18"/>
          <w:szCs w:val="18"/>
        </w:rPr>
        <w:t>Centers for Disease Control and Prevention, National Vital Statistics System.</w:t>
      </w:r>
    </w:p>
    <w:p w14:paraId="06AA18C3" w14:textId="45EEDACD" w:rsidR="00FD4C12" w:rsidRDefault="00FD4C12" w:rsidP="00FD4C12">
      <w:pPr>
        <w:spacing w:after="0" w:line="240" w:lineRule="auto"/>
        <w:rPr>
          <w:i/>
          <w:iCs/>
          <w:sz w:val="18"/>
          <w:szCs w:val="18"/>
        </w:rPr>
      </w:pPr>
      <w:r w:rsidRPr="00FD4C12">
        <w:rPr>
          <w:i/>
          <w:iCs/>
          <w:sz w:val="18"/>
          <w:szCs w:val="18"/>
        </w:rPr>
        <w:t>Center for Applied Research and Engagement Systems (CARES), University of Missouri Extension. Retrieved September 2021 via SparkMap (sparkmap.org).</w:t>
      </w:r>
    </w:p>
    <w:p w14:paraId="774CD71E" w14:textId="59E58246" w:rsidR="00126C3D" w:rsidRDefault="00126C3D" w:rsidP="00FD4C12">
      <w:pPr>
        <w:spacing w:after="0" w:line="240" w:lineRule="auto"/>
        <w:rPr>
          <w:i/>
          <w:iCs/>
          <w:sz w:val="18"/>
          <w:szCs w:val="18"/>
        </w:rPr>
      </w:pPr>
    </w:p>
    <w:p w14:paraId="27F1C607" w14:textId="155CE4A1" w:rsidR="00126C3D" w:rsidRDefault="00126C3D" w:rsidP="00126C3D">
      <w:pPr>
        <w:spacing w:after="0" w:line="240" w:lineRule="auto"/>
        <w:rPr>
          <w:b/>
          <w:bCs/>
          <w:szCs w:val="24"/>
        </w:rPr>
      </w:pPr>
      <w:r w:rsidRPr="00126C3D">
        <w:rPr>
          <w:b/>
          <w:bCs/>
          <w:szCs w:val="24"/>
        </w:rPr>
        <w:t xml:space="preserve">Key Informant Input: Infant Health &amp; Family Planning </w:t>
      </w:r>
    </w:p>
    <w:p w14:paraId="27BBB947" w14:textId="77777777" w:rsidR="00126C3D" w:rsidRPr="00126C3D" w:rsidRDefault="00126C3D" w:rsidP="00126C3D">
      <w:pPr>
        <w:spacing w:after="0" w:line="240" w:lineRule="auto"/>
        <w:rPr>
          <w:b/>
          <w:bCs/>
          <w:szCs w:val="24"/>
        </w:rPr>
      </w:pPr>
    </w:p>
    <w:p w14:paraId="54C39251" w14:textId="68DFCDC6" w:rsidR="00126C3D" w:rsidRDefault="00126C3D" w:rsidP="00126C3D">
      <w:pPr>
        <w:spacing w:after="0" w:line="240" w:lineRule="auto"/>
        <w:rPr>
          <w:szCs w:val="24"/>
        </w:rPr>
      </w:pPr>
      <w:r w:rsidRPr="00126C3D">
        <w:rPr>
          <w:szCs w:val="24"/>
        </w:rPr>
        <w:t>Key informants taking part in an online survey largely characterized Infant Health &amp; Family Planning as a “moderate problem” in the community.</w:t>
      </w:r>
    </w:p>
    <w:p w14:paraId="6CE62641" w14:textId="54567915" w:rsidR="00126C3D" w:rsidRDefault="00126C3D" w:rsidP="00126C3D">
      <w:pPr>
        <w:spacing w:after="0" w:line="240" w:lineRule="auto"/>
        <w:rPr>
          <w:szCs w:val="24"/>
        </w:rPr>
      </w:pPr>
    </w:p>
    <w:p w14:paraId="14700302" w14:textId="48D75623" w:rsidR="00126C3D" w:rsidRDefault="00126C3D" w:rsidP="0067170A">
      <w:pPr>
        <w:spacing w:after="0" w:line="240" w:lineRule="auto"/>
        <w:jc w:val="center"/>
        <w:rPr>
          <w:szCs w:val="24"/>
        </w:rPr>
      </w:pPr>
      <w:r>
        <w:rPr>
          <w:noProof/>
        </w:rPr>
        <w:drawing>
          <wp:inline distT="0" distB="0" distL="0" distR="0" wp14:anchorId="3AD9C88B" wp14:editId="686E378B">
            <wp:extent cx="4678680" cy="1676400"/>
            <wp:effectExtent l="0" t="0" r="7620" b="0"/>
            <wp:docPr id="49" name="Chart 49">
              <a:extLst xmlns:a="http://schemas.openxmlformats.org/drawingml/2006/main">
                <a:ext uri="{FF2B5EF4-FFF2-40B4-BE49-F238E27FC236}">
                  <a16:creationId xmlns:a16="http://schemas.microsoft.com/office/drawing/2014/main" id="{99587BF6-AF74-4D3E-8609-CC2F05890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1063F8" w14:textId="0FD66A83" w:rsidR="00126C3D" w:rsidRDefault="00126C3D" w:rsidP="00126C3D">
      <w:pPr>
        <w:spacing w:after="0" w:line="240" w:lineRule="auto"/>
        <w:rPr>
          <w:b/>
          <w:bCs/>
          <w:szCs w:val="24"/>
        </w:rPr>
      </w:pPr>
      <w:r w:rsidRPr="00126C3D">
        <w:rPr>
          <w:b/>
          <w:bCs/>
          <w:szCs w:val="24"/>
        </w:rPr>
        <w:t>Among those rating this issue as a “major problem,” reasons related to the following:</w:t>
      </w:r>
    </w:p>
    <w:p w14:paraId="2FC0D02C" w14:textId="12FF04C0" w:rsidR="00126C3D" w:rsidRDefault="00126C3D" w:rsidP="00126C3D">
      <w:pPr>
        <w:spacing w:after="0" w:line="240" w:lineRule="auto"/>
        <w:rPr>
          <w:b/>
          <w:bCs/>
          <w:szCs w:val="24"/>
        </w:rPr>
      </w:pPr>
    </w:p>
    <w:p w14:paraId="5C65E847" w14:textId="6B126A5F" w:rsidR="00126C3D" w:rsidRDefault="0067170A" w:rsidP="00126C3D">
      <w:pPr>
        <w:spacing w:after="0" w:line="240" w:lineRule="auto"/>
        <w:rPr>
          <w:b/>
          <w:bCs/>
          <w:szCs w:val="24"/>
        </w:rPr>
      </w:pPr>
      <w:r>
        <w:rPr>
          <w:b/>
          <w:bCs/>
          <w:szCs w:val="24"/>
        </w:rPr>
        <w:t>A</w:t>
      </w:r>
      <w:r w:rsidRPr="0067170A">
        <w:rPr>
          <w:b/>
          <w:bCs/>
          <w:szCs w:val="24"/>
        </w:rPr>
        <w:t>lcohol/Drug Use</w:t>
      </w:r>
    </w:p>
    <w:p w14:paraId="3C87B13A" w14:textId="3CA6DB82" w:rsidR="0067170A" w:rsidRDefault="0067170A" w:rsidP="00126C3D">
      <w:pPr>
        <w:spacing w:after="0" w:line="240" w:lineRule="auto"/>
        <w:rPr>
          <w:b/>
          <w:bCs/>
          <w:szCs w:val="24"/>
        </w:rPr>
      </w:pPr>
    </w:p>
    <w:p w14:paraId="17AD0242" w14:textId="6630A39D" w:rsidR="0067170A" w:rsidRPr="00F9046C" w:rsidRDefault="0067170A" w:rsidP="00F9046C">
      <w:pPr>
        <w:pStyle w:val="ListParagraph"/>
        <w:numPr>
          <w:ilvl w:val="0"/>
          <w:numId w:val="73"/>
        </w:numPr>
        <w:spacing w:after="0" w:line="240" w:lineRule="auto"/>
        <w:rPr>
          <w:szCs w:val="24"/>
        </w:rPr>
      </w:pPr>
      <w:r w:rsidRPr="00F9046C">
        <w:rPr>
          <w:szCs w:val="24"/>
        </w:rPr>
        <w:t xml:space="preserve">Scioto County has the highest rate of addicted births in the state. Children conceived while a parent is using illegal drugs are typically not planned for. Addicted infants do not have access to a specialized unit for infant care in the county. – Public Health Representative (Portsmouth) </w:t>
      </w:r>
    </w:p>
    <w:p w14:paraId="14CE6CA7" w14:textId="39AE1663" w:rsidR="0067170A" w:rsidRPr="00F9046C" w:rsidRDefault="0067170A" w:rsidP="00F9046C">
      <w:pPr>
        <w:pStyle w:val="ListParagraph"/>
        <w:numPr>
          <w:ilvl w:val="0"/>
          <w:numId w:val="73"/>
        </w:numPr>
        <w:spacing w:after="0" w:line="240" w:lineRule="auto"/>
        <w:rPr>
          <w:szCs w:val="24"/>
        </w:rPr>
      </w:pPr>
      <w:r w:rsidRPr="00F9046C">
        <w:rPr>
          <w:szCs w:val="24"/>
        </w:rPr>
        <w:t xml:space="preserve">Scioto County has a tremendous number of children born dependent on narcotics due to the choices of the mother and parents, in general. – Community/Business Leader (Scioto County) </w:t>
      </w:r>
    </w:p>
    <w:p w14:paraId="4E2B09B3" w14:textId="5EDFED1A" w:rsidR="0067170A" w:rsidRPr="00F9046C" w:rsidRDefault="0067170A" w:rsidP="00F9046C">
      <w:pPr>
        <w:pStyle w:val="ListParagraph"/>
        <w:numPr>
          <w:ilvl w:val="0"/>
          <w:numId w:val="73"/>
        </w:numPr>
        <w:spacing w:after="0" w:line="240" w:lineRule="auto"/>
        <w:rPr>
          <w:szCs w:val="24"/>
        </w:rPr>
      </w:pPr>
      <w:r w:rsidRPr="00F9046C">
        <w:rPr>
          <w:szCs w:val="24"/>
        </w:rPr>
        <w:t xml:space="preserve">Adams County has a high rate of drug-addicted babies. We need a stepping-stone house, etc. – Community/ Business Leader (Portsmouth) </w:t>
      </w:r>
    </w:p>
    <w:p w14:paraId="22037D54" w14:textId="77777777" w:rsidR="0067170A" w:rsidRPr="00F9046C" w:rsidRDefault="0067170A" w:rsidP="00F9046C">
      <w:pPr>
        <w:pStyle w:val="ListParagraph"/>
        <w:numPr>
          <w:ilvl w:val="0"/>
          <w:numId w:val="73"/>
        </w:numPr>
        <w:spacing w:after="0" w:line="240" w:lineRule="auto"/>
        <w:rPr>
          <w:szCs w:val="24"/>
        </w:rPr>
      </w:pPr>
      <w:r w:rsidRPr="00F9046C">
        <w:rPr>
          <w:szCs w:val="24"/>
        </w:rPr>
        <w:lastRenderedPageBreak/>
        <w:t xml:space="preserve">Infant health due to the drug issue and family planning due to unwanted pregnancies, again related to the drug issue. – Public Health Representative (Scioto County) </w:t>
      </w:r>
    </w:p>
    <w:p w14:paraId="43EA5625" w14:textId="77777777" w:rsidR="0067170A" w:rsidRDefault="0067170A" w:rsidP="0067170A">
      <w:pPr>
        <w:spacing w:after="0" w:line="240" w:lineRule="auto"/>
        <w:rPr>
          <w:szCs w:val="24"/>
        </w:rPr>
      </w:pPr>
    </w:p>
    <w:p w14:paraId="683FD11B" w14:textId="473FB832" w:rsidR="0067170A" w:rsidRDefault="0067170A" w:rsidP="0067170A">
      <w:pPr>
        <w:spacing w:after="0" w:line="240" w:lineRule="auto"/>
        <w:rPr>
          <w:b/>
          <w:bCs/>
          <w:szCs w:val="24"/>
        </w:rPr>
      </w:pPr>
      <w:r w:rsidRPr="0067170A">
        <w:rPr>
          <w:b/>
          <w:bCs/>
          <w:szCs w:val="24"/>
        </w:rPr>
        <w:t xml:space="preserve"> Contributing Factors</w:t>
      </w:r>
    </w:p>
    <w:p w14:paraId="728A3C24" w14:textId="3C321316" w:rsidR="0067170A" w:rsidRDefault="0067170A" w:rsidP="0067170A">
      <w:pPr>
        <w:spacing w:after="0" w:line="240" w:lineRule="auto"/>
        <w:rPr>
          <w:b/>
          <w:bCs/>
          <w:szCs w:val="24"/>
        </w:rPr>
      </w:pPr>
    </w:p>
    <w:p w14:paraId="08620FE3" w14:textId="77777777" w:rsidR="0067170A" w:rsidRPr="00F9046C" w:rsidRDefault="0067170A" w:rsidP="00F9046C">
      <w:pPr>
        <w:pStyle w:val="ListParagraph"/>
        <w:numPr>
          <w:ilvl w:val="0"/>
          <w:numId w:val="74"/>
        </w:numPr>
        <w:spacing w:after="0" w:line="240" w:lineRule="auto"/>
        <w:rPr>
          <w:szCs w:val="24"/>
        </w:rPr>
      </w:pPr>
      <w:r w:rsidRPr="00F9046C">
        <w:rPr>
          <w:szCs w:val="24"/>
        </w:rPr>
        <w:t xml:space="preserve">Scioto County has one of the highest infant mortality rates in the state. Scioto County has a high rate of opioid use. – Other Health Provider (Scioto County) </w:t>
      </w:r>
    </w:p>
    <w:p w14:paraId="6812FCF2" w14:textId="14D76310" w:rsidR="0067170A" w:rsidRPr="00F9046C" w:rsidRDefault="0067170A" w:rsidP="00F9046C">
      <w:pPr>
        <w:pStyle w:val="ListParagraph"/>
        <w:numPr>
          <w:ilvl w:val="0"/>
          <w:numId w:val="74"/>
        </w:numPr>
        <w:spacing w:after="0" w:line="240" w:lineRule="auto"/>
        <w:rPr>
          <w:szCs w:val="24"/>
        </w:rPr>
      </w:pPr>
      <w:r w:rsidRPr="00F9046C">
        <w:rPr>
          <w:szCs w:val="24"/>
        </w:rPr>
        <w:t>We have a wide range of social determinants of health consisting of food insecurities, safe and affordable housing, employment, education, specialized services for children including behavioral health/developmental testing and the associated services needed for those with these diagnosis (autism, etc.) to name a few. – Other Health Provider (Scioto County)</w:t>
      </w:r>
    </w:p>
    <w:p w14:paraId="2600289B" w14:textId="6F227E96" w:rsidR="0067170A" w:rsidRPr="0067170A" w:rsidRDefault="0067170A" w:rsidP="0067170A">
      <w:pPr>
        <w:spacing w:after="0" w:line="240" w:lineRule="auto"/>
        <w:rPr>
          <w:b/>
          <w:bCs/>
          <w:szCs w:val="24"/>
        </w:rPr>
      </w:pPr>
    </w:p>
    <w:p w14:paraId="195F3280" w14:textId="6C3F29DC" w:rsidR="0067170A" w:rsidRDefault="0067170A" w:rsidP="0067170A">
      <w:pPr>
        <w:spacing w:after="0" w:line="240" w:lineRule="auto"/>
        <w:rPr>
          <w:b/>
          <w:bCs/>
          <w:szCs w:val="24"/>
        </w:rPr>
      </w:pPr>
      <w:r w:rsidRPr="0067170A">
        <w:rPr>
          <w:b/>
          <w:bCs/>
          <w:szCs w:val="24"/>
        </w:rPr>
        <w:t>Education</w:t>
      </w:r>
    </w:p>
    <w:p w14:paraId="4E35D5B5" w14:textId="0254531B" w:rsidR="0067170A" w:rsidRDefault="0067170A" w:rsidP="0067170A">
      <w:pPr>
        <w:spacing w:after="0" w:line="240" w:lineRule="auto"/>
        <w:rPr>
          <w:b/>
          <w:bCs/>
          <w:szCs w:val="24"/>
        </w:rPr>
      </w:pPr>
    </w:p>
    <w:p w14:paraId="7804D7D2" w14:textId="2C7B7BB8" w:rsidR="0067170A" w:rsidRPr="00F9046C" w:rsidRDefault="0067170A" w:rsidP="00F9046C">
      <w:pPr>
        <w:pStyle w:val="ListParagraph"/>
        <w:numPr>
          <w:ilvl w:val="0"/>
          <w:numId w:val="75"/>
        </w:numPr>
        <w:spacing w:after="0" w:line="240" w:lineRule="auto"/>
        <w:rPr>
          <w:szCs w:val="24"/>
        </w:rPr>
      </w:pPr>
      <w:r w:rsidRPr="00F9046C">
        <w:rPr>
          <w:szCs w:val="24"/>
        </w:rPr>
        <w:t>If not routine, most infants are referred out of town. Need education on alternatives for family planning. Need education on how to take care of infants. – Other Health Provider (Scioto County)</w:t>
      </w:r>
    </w:p>
    <w:p w14:paraId="1845F9AB" w14:textId="4F87D4F6" w:rsidR="00BF06DB" w:rsidRDefault="00BF06DB" w:rsidP="0067170A">
      <w:pPr>
        <w:spacing w:after="0" w:line="240" w:lineRule="auto"/>
        <w:rPr>
          <w:szCs w:val="24"/>
        </w:rPr>
      </w:pPr>
    </w:p>
    <w:p w14:paraId="2901B1EB" w14:textId="28AC1EF3" w:rsidR="00BF06DB" w:rsidRDefault="00BF06DB" w:rsidP="0067170A">
      <w:pPr>
        <w:spacing w:after="0" w:line="240" w:lineRule="auto"/>
        <w:rPr>
          <w:b/>
          <w:bCs/>
          <w:szCs w:val="24"/>
        </w:rPr>
      </w:pPr>
      <w:r w:rsidRPr="00BF06DB">
        <w:rPr>
          <w:b/>
          <w:bCs/>
          <w:szCs w:val="24"/>
        </w:rPr>
        <w:t>Teen Pregnancy</w:t>
      </w:r>
    </w:p>
    <w:p w14:paraId="6E2C0E77" w14:textId="2B33E24B" w:rsidR="00BF06DB" w:rsidRDefault="00BF06DB" w:rsidP="0067170A">
      <w:pPr>
        <w:spacing w:after="0" w:line="240" w:lineRule="auto"/>
        <w:rPr>
          <w:b/>
          <w:bCs/>
          <w:szCs w:val="24"/>
        </w:rPr>
      </w:pPr>
    </w:p>
    <w:p w14:paraId="007D22DA" w14:textId="19446D07" w:rsidR="00BF06DB" w:rsidRPr="00F9046C" w:rsidRDefault="00BF06DB" w:rsidP="00F9046C">
      <w:pPr>
        <w:pStyle w:val="ListParagraph"/>
        <w:numPr>
          <w:ilvl w:val="0"/>
          <w:numId w:val="75"/>
        </w:numPr>
        <w:spacing w:after="0" w:line="240" w:lineRule="auto"/>
        <w:rPr>
          <w:szCs w:val="24"/>
        </w:rPr>
      </w:pPr>
      <w:r w:rsidRPr="00F9046C">
        <w:rPr>
          <w:szCs w:val="24"/>
        </w:rPr>
        <w:t>Teenage pregnancies. – Physician (Portsmouth)</w:t>
      </w:r>
    </w:p>
    <w:p w14:paraId="40E54F59" w14:textId="71175678" w:rsidR="00126C3D" w:rsidRDefault="00126C3D" w:rsidP="00126C3D">
      <w:pPr>
        <w:spacing w:after="0" w:line="240" w:lineRule="auto"/>
        <w:rPr>
          <w:szCs w:val="24"/>
        </w:rPr>
      </w:pPr>
    </w:p>
    <w:p w14:paraId="275D2AE3" w14:textId="6A42FD95" w:rsidR="00BF06DB" w:rsidRDefault="00BF06DB" w:rsidP="00126C3D">
      <w:pPr>
        <w:spacing w:after="0" w:line="240" w:lineRule="auto"/>
        <w:rPr>
          <w:b/>
          <w:bCs/>
          <w:szCs w:val="24"/>
        </w:rPr>
      </w:pPr>
      <w:r w:rsidRPr="00BF06DB">
        <w:rPr>
          <w:b/>
          <w:bCs/>
          <w:szCs w:val="24"/>
        </w:rPr>
        <w:t>Prevention/Screenings</w:t>
      </w:r>
    </w:p>
    <w:p w14:paraId="27073371" w14:textId="5A4D489F" w:rsidR="00BF06DB" w:rsidRDefault="00BF06DB" w:rsidP="00126C3D">
      <w:pPr>
        <w:spacing w:after="0" w:line="240" w:lineRule="auto"/>
        <w:rPr>
          <w:b/>
          <w:bCs/>
          <w:szCs w:val="24"/>
        </w:rPr>
      </w:pPr>
    </w:p>
    <w:p w14:paraId="61E7DC0B" w14:textId="5A19C1C1" w:rsidR="00BF06DB" w:rsidRPr="00F9046C" w:rsidRDefault="00BF06DB" w:rsidP="00F9046C">
      <w:pPr>
        <w:pStyle w:val="ListParagraph"/>
        <w:numPr>
          <w:ilvl w:val="0"/>
          <w:numId w:val="75"/>
        </w:numPr>
        <w:spacing w:after="0" w:line="240" w:lineRule="auto"/>
        <w:rPr>
          <w:szCs w:val="24"/>
        </w:rPr>
      </w:pPr>
      <w:r w:rsidRPr="00F9046C">
        <w:rPr>
          <w:szCs w:val="24"/>
        </w:rPr>
        <w:t>There is a lack in women's health, seeking prenatal care and there are gaps in infant care as well. – Other Health Provider (Scioto County)</w:t>
      </w:r>
    </w:p>
    <w:p w14:paraId="292AFB88" w14:textId="710051E4" w:rsidR="00BF06DB" w:rsidRDefault="00BF06DB" w:rsidP="00126C3D">
      <w:pPr>
        <w:spacing w:after="0" w:line="240" w:lineRule="auto"/>
        <w:rPr>
          <w:szCs w:val="24"/>
        </w:rPr>
      </w:pPr>
    </w:p>
    <w:p w14:paraId="34528E97" w14:textId="5E350CF2" w:rsidR="00BF06DB" w:rsidRDefault="00BF06DB" w:rsidP="00126C3D">
      <w:pPr>
        <w:spacing w:after="0" w:line="240" w:lineRule="auto"/>
        <w:rPr>
          <w:szCs w:val="24"/>
        </w:rPr>
      </w:pPr>
    </w:p>
    <w:p w14:paraId="343E94CE" w14:textId="5FDF6419" w:rsidR="00BF06DB" w:rsidRDefault="00BF06DB" w:rsidP="00126C3D">
      <w:pPr>
        <w:spacing w:after="0" w:line="240" w:lineRule="auto"/>
        <w:rPr>
          <w:szCs w:val="24"/>
        </w:rPr>
      </w:pPr>
    </w:p>
    <w:p w14:paraId="180FF4F1" w14:textId="37347D92" w:rsidR="00BF06DB" w:rsidRDefault="00BF06DB" w:rsidP="00126C3D">
      <w:pPr>
        <w:spacing w:after="0" w:line="240" w:lineRule="auto"/>
        <w:rPr>
          <w:szCs w:val="24"/>
        </w:rPr>
      </w:pPr>
    </w:p>
    <w:p w14:paraId="73C21078" w14:textId="76FEC1E7" w:rsidR="00BF06DB" w:rsidRDefault="00BF06DB" w:rsidP="00126C3D">
      <w:pPr>
        <w:spacing w:after="0" w:line="240" w:lineRule="auto"/>
        <w:rPr>
          <w:szCs w:val="24"/>
        </w:rPr>
      </w:pPr>
    </w:p>
    <w:p w14:paraId="2661B3EE" w14:textId="0D40726D" w:rsidR="00BF06DB" w:rsidRDefault="00BF06DB" w:rsidP="00126C3D">
      <w:pPr>
        <w:spacing w:after="0" w:line="240" w:lineRule="auto"/>
        <w:rPr>
          <w:szCs w:val="24"/>
        </w:rPr>
      </w:pPr>
    </w:p>
    <w:p w14:paraId="7C728594" w14:textId="507B71A1" w:rsidR="00BF06DB" w:rsidRDefault="00BF06DB" w:rsidP="00126C3D">
      <w:pPr>
        <w:spacing w:after="0" w:line="240" w:lineRule="auto"/>
        <w:rPr>
          <w:szCs w:val="24"/>
        </w:rPr>
      </w:pPr>
    </w:p>
    <w:p w14:paraId="2AC318DD" w14:textId="199D94EE" w:rsidR="00BF06DB" w:rsidRDefault="00BF06DB" w:rsidP="00126C3D">
      <w:pPr>
        <w:spacing w:after="0" w:line="240" w:lineRule="auto"/>
        <w:rPr>
          <w:szCs w:val="24"/>
        </w:rPr>
      </w:pPr>
    </w:p>
    <w:p w14:paraId="4D671C3E" w14:textId="07B34FB1" w:rsidR="00BF06DB" w:rsidRDefault="00BF06DB" w:rsidP="00126C3D">
      <w:pPr>
        <w:spacing w:after="0" w:line="240" w:lineRule="auto"/>
        <w:rPr>
          <w:szCs w:val="24"/>
        </w:rPr>
      </w:pPr>
    </w:p>
    <w:p w14:paraId="0504F2A0" w14:textId="29DC95E1" w:rsidR="00BF06DB" w:rsidRDefault="00BF06DB" w:rsidP="00126C3D">
      <w:pPr>
        <w:spacing w:after="0" w:line="240" w:lineRule="auto"/>
        <w:rPr>
          <w:szCs w:val="24"/>
        </w:rPr>
      </w:pPr>
    </w:p>
    <w:p w14:paraId="0E6EA398" w14:textId="4586C34D" w:rsidR="00BF06DB" w:rsidRDefault="00BF06DB" w:rsidP="00126C3D">
      <w:pPr>
        <w:spacing w:after="0" w:line="240" w:lineRule="auto"/>
        <w:rPr>
          <w:szCs w:val="24"/>
        </w:rPr>
      </w:pPr>
    </w:p>
    <w:p w14:paraId="5DFF4CF1" w14:textId="2637AFF0" w:rsidR="00BF06DB" w:rsidRDefault="00BF06DB" w:rsidP="00126C3D">
      <w:pPr>
        <w:spacing w:after="0" w:line="240" w:lineRule="auto"/>
        <w:rPr>
          <w:szCs w:val="24"/>
        </w:rPr>
      </w:pPr>
    </w:p>
    <w:p w14:paraId="416563BA" w14:textId="69AFB2BB" w:rsidR="00BF06DB" w:rsidRDefault="00BF06DB" w:rsidP="00126C3D">
      <w:pPr>
        <w:spacing w:after="0" w:line="240" w:lineRule="auto"/>
        <w:rPr>
          <w:szCs w:val="24"/>
        </w:rPr>
      </w:pPr>
    </w:p>
    <w:p w14:paraId="146899CF" w14:textId="0BE166EE" w:rsidR="00BF06DB" w:rsidRDefault="00BF06DB" w:rsidP="00126C3D">
      <w:pPr>
        <w:spacing w:after="0" w:line="240" w:lineRule="auto"/>
        <w:rPr>
          <w:szCs w:val="24"/>
        </w:rPr>
      </w:pPr>
    </w:p>
    <w:p w14:paraId="61366BEF" w14:textId="7FD7A7DB" w:rsidR="00BF06DB" w:rsidRDefault="00BF06DB" w:rsidP="00126C3D">
      <w:pPr>
        <w:spacing w:after="0" w:line="240" w:lineRule="auto"/>
        <w:rPr>
          <w:szCs w:val="24"/>
        </w:rPr>
      </w:pPr>
    </w:p>
    <w:p w14:paraId="0F4F7C51" w14:textId="7760D75C" w:rsidR="00BF06DB" w:rsidRDefault="00BF06DB" w:rsidP="00126C3D">
      <w:pPr>
        <w:spacing w:after="0" w:line="240" w:lineRule="auto"/>
        <w:rPr>
          <w:szCs w:val="24"/>
        </w:rPr>
      </w:pPr>
    </w:p>
    <w:p w14:paraId="5932DD81" w14:textId="0F688C16" w:rsidR="00BF06DB" w:rsidRDefault="00BF06DB" w:rsidP="00126C3D">
      <w:pPr>
        <w:spacing w:after="0" w:line="240" w:lineRule="auto"/>
        <w:rPr>
          <w:szCs w:val="24"/>
        </w:rPr>
      </w:pPr>
    </w:p>
    <w:p w14:paraId="5B174906" w14:textId="27595402" w:rsidR="00BF06DB" w:rsidRDefault="00BF06DB" w:rsidP="00126C3D">
      <w:pPr>
        <w:spacing w:after="0" w:line="240" w:lineRule="auto"/>
        <w:rPr>
          <w:szCs w:val="24"/>
        </w:rPr>
      </w:pPr>
    </w:p>
    <w:p w14:paraId="28F888A0" w14:textId="619E28EE" w:rsidR="00BF06DB" w:rsidRDefault="00BF06DB" w:rsidP="00126C3D">
      <w:pPr>
        <w:spacing w:after="0" w:line="240" w:lineRule="auto"/>
        <w:rPr>
          <w:szCs w:val="24"/>
        </w:rPr>
      </w:pPr>
    </w:p>
    <w:p w14:paraId="0B952541" w14:textId="73C2EC93" w:rsidR="00BF06DB" w:rsidRDefault="00BF06DB" w:rsidP="00126C3D">
      <w:pPr>
        <w:spacing w:after="0" w:line="240" w:lineRule="auto"/>
        <w:rPr>
          <w:szCs w:val="24"/>
        </w:rPr>
      </w:pPr>
    </w:p>
    <w:p w14:paraId="17FACBED" w14:textId="0B6DF4C7" w:rsidR="00BF06DB" w:rsidRDefault="00BF06DB" w:rsidP="00126C3D">
      <w:pPr>
        <w:spacing w:after="0" w:line="240" w:lineRule="auto"/>
        <w:rPr>
          <w:szCs w:val="24"/>
        </w:rPr>
      </w:pPr>
    </w:p>
    <w:p w14:paraId="14543A2E" w14:textId="51453815" w:rsidR="00BF06DB" w:rsidRDefault="00BF06DB" w:rsidP="00BF06DB">
      <w:pPr>
        <w:spacing w:after="0" w:line="240" w:lineRule="auto"/>
        <w:jc w:val="center"/>
        <w:rPr>
          <w:szCs w:val="24"/>
        </w:rPr>
      </w:pPr>
      <w:r w:rsidRPr="00BF06DB">
        <w:rPr>
          <w:noProof/>
          <w:szCs w:val="24"/>
        </w:rPr>
        <w:drawing>
          <wp:inline distT="0" distB="0" distL="0" distR="0" wp14:anchorId="5EFBC3A7" wp14:editId="74214A2C">
            <wp:extent cx="4686300" cy="31013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6300" cy="3101340"/>
                    </a:xfrm>
                    <a:prstGeom prst="rect">
                      <a:avLst/>
                    </a:prstGeom>
                    <a:noFill/>
                    <a:ln>
                      <a:noFill/>
                    </a:ln>
                  </pic:spPr>
                </pic:pic>
              </a:graphicData>
            </a:graphic>
          </wp:inline>
        </w:drawing>
      </w:r>
    </w:p>
    <w:p w14:paraId="67856913" w14:textId="4B07B361" w:rsidR="00BF06DB" w:rsidRDefault="00BF06DB" w:rsidP="00BF06DB">
      <w:pPr>
        <w:spacing w:after="0" w:line="240" w:lineRule="auto"/>
        <w:jc w:val="center"/>
        <w:rPr>
          <w:szCs w:val="24"/>
        </w:rPr>
      </w:pPr>
    </w:p>
    <w:p w14:paraId="01797A1E" w14:textId="14005B93" w:rsidR="00BF06DB" w:rsidRDefault="00BF06DB" w:rsidP="00BF06DB">
      <w:pPr>
        <w:spacing w:after="0" w:line="240" w:lineRule="auto"/>
        <w:jc w:val="center"/>
        <w:rPr>
          <w:b/>
          <w:bCs/>
          <w:sz w:val="28"/>
          <w:szCs w:val="28"/>
          <w:u w:val="single"/>
        </w:rPr>
      </w:pPr>
      <w:r w:rsidRPr="00BF06DB">
        <w:rPr>
          <w:b/>
          <w:bCs/>
          <w:sz w:val="28"/>
          <w:szCs w:val="28"/>
          <w:u w:val="single"/>
        </w:rPr>
        <w:t>MODIFIABLE HEALTH RISKS</w:t>
      </w:r>
    </w:p>
    <w:p w14:paraId="6CC5E30D" w14:textId="7EA462F4" w:rsidR="00BF06DB" w:rsidRDefault="00BF06DB" w:rsidP="00BF06DB">
      <w:pPr>
        <w:spacing w:after="0" w:line="240" w:lineRule="auto"/>
        <w:jc w:val="center"/>
        <w:rPr>
          <w:b/>
          <w:bCs/>
          <w:sz w:val="28"/>
          <w:szCs w:val="28"/>
          <w:u w:val="single"/>
        </w:rPr>
      </w:pPr>
    </w:p>
    <w:p w14:paraId="037526F3" w14:textId="0CD90367" w:rsidR="00BF06DB" w:rsidRDefault="00BF06DB" w:rsidP="00BF06DB">
      <w:pPr>
        <w:spacing w:after="0" w:line="240" w:lineRule="auto"/>
        <w:rPr>
          <w:b/>
          <w:bCs/>
          <w:color w:val="C45911" w:themeColor="accent2" w:themeShade="BF"/>
          <w:sz w:val="28"/>
          <w:szCs w:val="28"/>
        </w:rPr>
      </w:pPr>
      <w:r w:rsidRPr="00BF06DB">
        <w:rPr>
          <w:b/>
          <w:bCs/>
          <w:color w:val="C45911" w:themeColor="accent2" w:themeShade="BF"/>
          <w:sz w:val="28"/>
          <w:szCs w:val="28"/>
        </w:rPr>
        <w:t>NUTRITION</w:t>
      </w:r>
    </w:p>
    <w:p w14:paraId="5B393747" w14:textId="77777777" w:rsidR="00BF06DB" w:rsidRDefault="00BF06DB" w:rsidP="009608FD">
      <w:pPr>
        <w:spacing w:after="0" w:line="240" w:lineRule="auto"/>
        <w:rPr>
          <w:b/>
          <w:bCs/>
          <w:color w:val="1F3864" w:themeColor="accent1" w:themeShade="80"/>
          <w:sz w:val="28"/>
          <w:szCs w:val="28"/>
        </w:rPr>
      </w:pPr>
    </w:p>
    <w:p w14:paraId="1232FD89" w14:textId="77777777" w:rsidR="00F9046C" w:rsidRPr="00F9046C" w:rsidRDefault="00F9046C" w:rsidP="00F9046C">
      <w:pPr>
        <w:spacing w:before="100" w:beforeAutospacing="1" w:after="100" w:afterAutospacing="1" w:line="240" w:lineRule="auto"/>
        <w:rPr>
          <w:rFonts w:eastAsia="Times New Roman"/>
          <w:szCs w:val="24"/>
        </w:rPr>
      </w:pPr>
      <w:r w:rsidRPr="00F9046C">
        <w:rPr>
          <w:rFonts w:eastAsia="Times New Roman"/>
          <w:szCs w:val="24"/>
        </w:rPr>
        <w:t>Many people in the United States struggle to maintain a healthy diet. Consuming excessive amounts of unhealthy foods, such as those high in saturated fats and added sugars, increases the risk of obesity, heart disease, type 2 diabetes, and other chronic health issues. Implementing strategies and interventions to promote healthier food choices can help reduce these risks and improve overall health outcomes.</w:t>
      </w:r>
    </w:p>
    <w:p w14:paraId="49352ECF" w14:textId="77777777" w:rsidR="00F9046C" w:rsidRPr="00F9046C" w:rsidRDefault="00F9046C" w:rsidP="00F9046C">
      <w:pPr>
        <w:spacing w:before="100" w:beforeAutospacing="1" w:after="100" w:afterAutospacing="1" w:line="240" w:lineRule="auto"/>
        <w:rPr>
          <w:rFonts w:eastAsia="Times New Roman"/>
          <w:szCs w:val="24"/>
        </w:rPr>
      </w:pPr>
      <w:r w:rsidRPr="00F9046C">
        <w:rPr>
          <w:rFonts w:eastAsia="Times New Roman"/>
          <w:szCs w:val="24"/>
        </w:rPr>
        <w:t>For some individuals, the challenge lies in lacking the information needed to make healthy food choices. Others may face barriers such as limited access to healthy foods or the inability to afford sufficient nutritious options. Public health interventions aimed at increasing access to healthy foods and reducing food insecurity and hunger are critical for improving health and promoting equity in nutrition.</w:t>
      </w:r>
    </w:p>
    <w:p w14:paraId="1851A454" w14:textId="77777777" w:rsidR="00F9046C" w:rsidRPr="00F9046C" w:rsidRDefault="00F9046C" w:rsidP="00F9046C">
      <w:pPr>
        <w:spacing w:before="100" w:beforeAutospacing="1" w:after="100" w:afterAutospacing="1" w:line="240" w:lineRule="auto"/>
        <w:outlineLvl w:val="2"/>
        <w:rPr>
          <w:rFonts w:eastAsia="Times New Roman"/>
          <w:b/>
          <w:bCs/>
          <w:sz w:val="27"/>
          <w:szCs w:val="27"/>
        </w:rPr>
      </w:pPr>
      <w:r w:rsidRPr="00F9046C">
        <w:rPr>
          <w:rFonts w:eastAsia="Times New Roman"/>
          <w:b/>
          <w:bCs/>
          <w:sz w:val="27"/>
          <w:szCs w:val="27"/>
        </w:rPr>
        <w:t>Daily Recommendation of Fruits and Vegetables</w:t>
      </w:r>
    </w:p>
    <w:p w14:paraId="0F19D7ED" w14:textId="77777777" w:rsidR="00F9046C" w:rsidRPr="00F9046C" w:rsidRDefault="00F9046C" w:rsidP="00F9046C">
      <w:pPr>
        <w:spacing w:before="100" w:beforeAutospacing="1" w:after="100" w:afterAutospacing="1" w:line="240" w:lineRule="auto"/>
        <w:rPr>
          <w:rFonts w:eastAsia="Times New Roman"/>
          <w:szCs w:val="24"/>
        </w:rPr>
      </w:pPr>
      <w:r w:rsidRPr="00F9046C">
        <w:rPr>
          <w:rFonts w:eastAsia="Times New Roman"/>
          <w:szCs w:val="24"/>
        </w:rPr>
        <w:t>Fruit and vegetable consumption was measured by asking survey respondents detailed questions about the foods and drinks they consumed on the day before the interview. This approach provides insight into dietary habits and highlights areas for improvement in meeting daily nutritional recommendations.</w:t>
      </w:r>
    </w:p>
    <w:p w14:paraId="383341FC" w14:textId="77777777" w:rsidR="00F9046C" w:rsidRPr="00BF06DB" w:rsidRDefault="00F9046C" w:rsidP="009608FD">
      <w:pPr>
        <w:spacing w:after="0" w:line="240" w:lineRule="auto"/>
        <w:rPr>
          <w:b/>
          <w:bCs/>
          <w:color w:val="1F3864" w:themeColor="accent1" w:themeShade="80"/>
          <w:sz w:val="28"/>
          <w:szCs w:val="28"/>
        </w:rPr>
      </w:pPr>
    </w:p>
    <w:p w14:paraId="4C31825A" w14:textId="583A7ECF" w:rsidR="0076702A" w:rsidRPr="0076702A" w:rsidRDefault="00BF06DB" w:rsidP="009608FD">
      <w:pPr>
        <w:spacing w:after="0" w:line="240" w:lineRule="auto"/>
        <w:rPr>
          <w:szCs w:val="24"/>
        </w:rPr>
      </w:pPr>
      <w:r w:rsidRPr="0076702A">
        <w:rPr>
          <w:szCs w:val="24"/>
        </w:rPr>
        <w:lastRenderedPageBreak/>
        <w:t>A total of 22.5% of Total Service Area adults report eating five or more servings of fruits and/or vegetables per day.</w:t>
      </w:r>
      <w:r w:rsidR="0076702A" w:rsidRPr="0076702A">
        <w:rPr>
          <w:szCs w:val="24"/>
        </w:rPr>
        <w:t xml:space="preserve"> </w:t>
      </w:r>
    </w:p>
    <w:p w14:paraId="47F75F9B" w14:textId="5E83E0B8" w:rsidR="00BF06DB" w:rsidRDefault="00BF06DB" w:rsidP="00126C3D">
      <w:pPr>
        <w:spacing w:after="0" w:line="240" w:lineRule="auto"/>
        <w:rPr>
          <w:szCs w:val="24"/>
        </w:rPr>
      </w:pPr>
    </w:p>
    <w:tbl>
      <w:tblPr>
        <w:tblStyle w:val="TableGrid"/>
        <w:tblW w:w="0" w:type="auto"/>
        <w:tblLook w:val="04A0" w:firstRow="1" w:lastRow="0" w:firstColumn="1" w:lastColumn="0" w:noHBand="0" w:noVBand="1"/>
      </w:tblPr>
      <w:tblGrid>
        <w:gridCol w:w="9350"/>
      </w:tblGrid>
      <w:tr w:rsidR="0076702A" w:rsidRPr="006A32B1" w14:paraId="4A443D59" w14:textId="77777777" w:rsidTr="00DC09DD">
        <w:trPr>
          <w:trHeight w:val="431"/>
        </w:trPr>
        <w:tc>
          <w:tcPr>
            <w:tcW w:w="9350" w:type="dxa"/>
            <w:shd w:val="clear" w:color="auto" w:fill="D9D9D9" w:themeFill="background1" w:themeFillShade="D9"/>
          </w:tcPr>
          <w:p w14:paraId="73E0243E" w14:textId="77777777" w:rsidR="0076702A" w:rsidRDefault="0076702A" w:rsidP="00DC09DD">
            <w:pPr>
              <w:rPr>
                <w:szCs w:val="24"/>
              </w:rPr>
            </w:pPr>
            <w:r w:rsidRPr="006A32B1">
              <w:rPr>
                <w:b/>
                <w:bCs/>
                <w:szCs w:val="24"/>
              </w:rPr>
              <w:t>Benchmark:</w:t>
            </w:r>
            <w:r>
              <w:rPr>
                <w:b/>
                <w:bCs/>
                <w:szCs w:val="24"/>
              </w:rPr>
              <w:t xml:space="preserve"> </w:t>
            </w:r>
            <w:r w:rsidRPr="0076702A">
              <w:rPr>
                <w:szCs w:val="24"/>
              </w:rPr>
              <w:t>Less favorable than the US finding.</w:t>
            </w:r>
          </w:p>
          <w:p w14:paraId="25AF1306" w14:textId="77777777" w:rsidR="0076702A" w:rsidRPr="0076702A" w:rsidRDefault="0076702A" w:rsidP="0076702A">
            <w:pPr>
              <w:rPr>
                <w:szCs w:val="24"/>
              </w:rPr>
            </w:pPr>
            <w:r w:rsidRPr="0076702A">
              <w:rPr>
                <w:b/>
                <w:bCs/>
                <w:szCs w:val="24"/>
              </w:rPr>
              <w:t>Trend</w:t>
            </w:r>
            <w:r>
              <w:rPr>
                <w:szCs w:val="24"/>
              </w:rPr>
              <w:t xml:space="preserve">: </w:t>
            </w:r>
            <w:r w:rsidRPr="0076702A">
              <w:rPr>
                <w:szCs w:val="24"/>
              </w:rPr>
              <w:t xml:space="preserve">Significantly lower than the 2007 baseline. </w:t>
            </w:r>
          </w:p>
          <w:p w14:paraId="2E10817C" w14:textId="442F31B4" w:rsidR="0076702A" w:rsidRPr="006A32B1" w:rsidRDefault="0076702A" w:rsidP="0076702A">
            <w:pPr>
              <w:rPr>
                <w:szCs w:val="24"/>
              </w:rPr>
            </w:pPr>
            <w:r w:rsidRPr="0076702A">
              <w:rPr>
                <w:b/>
                <w:bCs/>
                <w:szCs w:val="24"/>
              </w:rPr>
              <w:t>Disparity:</w:t>
            </w:r>
            <w:r w:rsidRPr="0076702A">
              <w:rPr>
                <w:szCs w:val="24"/>
              </w:rPr>
              <w:t xml:space="preserve">  Fruit and vegetable consumption was lower among men and low-income adults.</w:t>
            </w:r>
          </w:p>
        </w:tc>
      </w:tr>
    </w:tbl>
    <w:p w14:paraId="0450E291" w14:textId="0BB0A3AB" w:rsidR="0076702A" w:rsidRDefault="0076702A" w:rsidP="00126C3D">
      <w:pPr>
        <w:spacing w:after="0" w:line="240" w:lineRule="auto"/>
        <w:rPr>
          <w:szCs w:val="24"/>
        </w:rPr>
      </w:pPr>
    </w:p>
    <w:p w14:paraId="1283955A" w14:textId="000C72CB" w:rsidR="00F016A6" w:rsidRDefault="00F016A6" w:rsidP="00126C3D">
      <w:pPr>
        <w:spacing w:after="0" w:line="240" w:lineRule="auto"/>
        <w:rPr>
          <w:b/>
          <w:bCs/>
          <w:color w:val="1F3864" w:themeColor="accent1" w:themeShade="80"/>
          <w:szCs w:val="24"/>
        </w:rPr>
      </w:pPr>
      <w:r w:rsidRPr="00F016A6">
        <w:rPr>
          <w:b/>
          <w:bCs/>
          <w:color w:val="1F3864" w:themeColor="accent1" w:themeShade="80"/>
          <w:szCs w:val="24"/>
        </w:rPr>
        <w:t>Difficulty Accessing Fresh Produce</w:t>
      </w:r>
    </w:p>
    <w:p w14:paraId="789C7570" w14:textId="25524386" w:rsidR="00F016A6" w:rsidRDefault="00F016A6" w:rsidP="00126C3D">
      <w:pPr>
        <w:spacing w:after="0" w:line="240" w:lineRule="auto"/>
        <w:rPr>
          <w:b/>
          <w:bCs/>
          <w:color w:val="1F3864" w:themeColor="accent1" w:themeShade="80"/>
          <w:szCs w:val="24"/>
        </w:rPr>
      </w:pPr>
    </w:p>
    <w:p w14:paraId="5FF53A47" w14:textId="4A6A27FC" w:rsidR="00F016A6" w:rsidRDefault="00F016A6" w:rsidP="009608FD">
      <w:pPr>
        <w:spacing w:after="0" w:line="240" w:lineRule="auto"/>
        <w:jc w:val="both"/>
        <w:rPr>
          <w:szCs w:val="24"/>
        </w:rPr>
      </w:pPr>
      <w:r w:rsidRPr="00F016A6">
        <w:rPr>
          <w:szCs w:val="24"/>
        </w:rPr>
        <w:t xml:space="preserve">Respondents were asked: “How difficult is it for you to buy fresh produce like fruits and vegetables at a price you can afford? Would you say: Very Difficult, Somewhat Difficult, Not Too Difficult, or Not </w:t>
      </w:r>
      <w:proofErr w:type="gramStart"/>
      <w:r w:rsidRPr="00F016A6">
        <w:rPr>
          <w:szCs w:val="24"/>
        </w:rPr>
        <w:t>At</w:t>
      </w:r>
      <w:proofErr w:type="gramEnd"/>
      <w:r w:rsidRPr="00F016A6">
        <w:rPr>
          <w:szCs w:val="24"/>
        </w:rPr>
        <w:t xml:space="preserve"> All Difficult?”</w:t>
      </w:r>
    </w:p>
    <w:p w14:paraId="6249DFEA" w14:textId="02C2423D" w:rsidR="006E6175" w:rsidRDefault="006E6175" w:rsidP="006E6175">
      <w:pPr>
        <w:spacing w:after="0" w:line="240" w:lineRule="auto"/>
        <w:jc w:val="center"/>
        <w:rPr>
          <w:szCs w:val="24"/>
        </w:rPr>
      </w:pPr>
      <w:r>
        <w:rPr>
          <w:noProof/>
        </w:rPr>
        <w:drawing>
          <wp:inline distT="0" distB="0" distL="0" distR="0" wp14:anchorId="7173DDD9" wp14:editId="0512B6D0">
            <wp:extent cx="4572000" cy="2743200"/>
            <wp:effectExtent l="0" t="0" r="0" b="0"/>
            <wp:docPr id="52" name="Chart 52">
              <a:extLst xmlns:a="http://schemas.openxmlformats.org/drawingml/2006/main">
                <a:ext uri="{FF2B5EF4-FFF2-40B4-BE49-F238E27FC236}">
                  <a16:creationId xmlns:a16="http://schemas.microsoft.com/office/drawing/2014/main" id="{F2103C1D-A429-4C71-BB9B-E673BD66D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FFFC37A" w14:textId="793E909E" w:rsidR="006E6175" w:rsidRDefault="006E6175" w:rsidP="006E6175">
      <w:pPr>
        <w:spacing w:after="0" w:line="240" w:lineRule="auto"/>
        <w:jc w:val="center"/>
        <w:rPr>
          <w:szCs w:val="24"/>
        </w:rPr>
      </w:pPr>
    </w:p>
    <w:p w14:paraId="703F0384" w14:textId="7452661B" w:rsidR="006E6175" w:rsidRDefault="006E6175" w:rsidP="006E6175">
      <w:pPr>
        <w:spacing w:after="0" w:line="240" w:lineRule="auto"/>
        <w:rPr>
          <w:szCs w:val="24"/>
        </w:rPr>
      </w:pPr>
      <w:r w:rsidRPr="006E6175">
        <w:rPr>
          <w:szCs w:val="24"/>
        </w:rPr>
        <w:t>However, 18.8% of Total Service Area adults find it “very” or “somewhat” difficult to access affordable fresh fruits and vegetables.</w:t>
      </w:r>
    </w:p>
    <w:p w14:paraId="18241059" w14:textId="3A93E798" w:rsidR="006E6175" w:rsidRDefault="006E6175" w:rsidP="006E6175">
      <w:pPr>
        <w:spacing w:after="0" w:line="240" w:lineRule="auto"/>
        <w:rPr>
          <w:szCs w:val="24"/>
        </w:rPr>
      </w:pPr>
    </w:p>
    <w:tbl>
      <w:tblPr>
        <w:tblStyle w:val="TableGrid"/>
        <w:tblW w:w="0" w:type="auto"/>
        <w:tblLook w:val="04A0" w:firstRow="1" w:lastRow="0" w:firstColumn="1" w:lastColumn="0" w:noHBand="0" w:noVBand="1"/>
      </w:tblPr>
      <w:tblGrid>
        <w:gridCol w:w="9350"/>
      </w:tblGrid>
      <w:tr w:rsidR="006E6175" w:rsidRPr="006A32B1" w14:paraId="4F62B46D" w14:textId="77777777" w:rsidTr="00DC09DD">
        <w:trPr>
          <w:trHeight w:val="431"/>
        </w:trPr>
        <w:tc>
          <w:tcPr>
            <w:tcW w:w="9350" w:type="dxa"/>
            <w:shd w:val="clear" w:color="auto" w:fill="D9D9D9" w:themeFill="background1" w:themeFillShade="D9"/>
          </w:tcPr>
          <w:p w14:paraId="15B0D9F4" w14:textId="1B74B90F" w:rsidR="006E6175" w:rsidRPr="0076702A" w:rsidRDefault="006E6175" w:rsidP="00DC09DD">
            <w:pPr>
              <w:rPr>
                <w:szCs w:val="24"/>
              </w:rPr>
            </w:pPr>
            <w:r w:rsidRPr="0076702A">
              <w:rPr>
                <w:b/>
                <w:bCs/>
                <w:szCs w:val="24"/>
              </w:rPr>
              <w:t>Trend</w:t>
            </w:r>
            <w:r>
              <w:rPr>
                <w:szCs w:val="24"/>
              </w:rPr>
              <w:t>:</w:t>
            </w:r>
            <w:r w:rsidR="00BF2252">
              <w:t xml:space="preserve"> </w:t>
            </w:r>
            <w:r w:rsidR="00BF2252" w:rsidRPr="00BF2252">
              <w:rPr>
                <w:szCs w:val="24"/>
              </w:rPr>
              <w:t>Represents a favorable decline.</w:t>
            </w:r>
          </w:p>
          <w:p w14:paraId="3CA63597" w14:textId="4A90474E" w:rsidR="006E6175" w:rsidRPr="006A32B1" w:rsidRDefault="006E6175" w:rsidP="00DC09DD">
            <w:pPr>
              <w:rPr>
                <w:szCs w:val="24"/>
              </w:rPr>
            </w:pPr>
            <w:r w:rsidRPr="0076702A">
              <w:rPr>
                <w:b/>
                <w:bCs/>
                <w:szCs w:val="24"/>
              </w:rPr>
              <w:t>Disparity:</w:t>
            </w:r>
            <w:r w:rsidRPr="0076702A">
              <w:rPr>
                <w:szCs w:val="24"/>
              </w:rPr>
              <w:t xml:space="preserve">  </w:t>
            </w:r>
            <w:r w:rsidR="00BF2252" w:rsidRPr="00BF2252">
              <w:rPr>
                <w:szCs w:val="24"/>
              </w:rPr>
              <w:t>Unfavorably high in the Primary Service Area. Negatively correlated with income.</w:t>
            </w:r>
          </w:p>
        </w:tc>
      </w:tr>
    </w:tbl>
    <w:p w14:paraId="57289413" w14:textId="7652FB7B" w:rsidR="006E6175" w:rsidRDefault="00FA6919" w:rsidP="006E6175">
      <w:pPr>
        <w:spacing w:after="0" w:line="240" w:lineRule="auto"/>
        <w:rPr>
          <w:i/>
          <w:iCs/>
          <w:sz w:val="18"/>
          <w:szCs w:val="18"/>
        </w:rPr>
      </w:pPr>
      <w:r>
        <w:rPr>
          <w:i/>
          <w:iCs/>
          <w:sz w:val="18"/>
          <w:szCs w:val="18"/>
        </w:rPr>
        <w:t>2024 PRC</w:t>
      </w:r>
      <w:r w:rsidR="00BF2252" w:rsidRPr="00BF2252">
        <w:rPr>
          <w:i/>
          <w:iCs/>
          <w:sz w:val="18"/>
          <w:szCs w:val="18"/>
        </w:rPr>
        <w:t xml:space="preserve"> Community Health Survey, PRC, Inc. [Item 79] Asked of all respondents.</w:t>
      </w:r>
    </w:p>
    <w:p w14:paraId="28B11550" w14:textId="2C8B6B04" w:rsidR="00BF2252" w:rsidRDefault="00BF2252" w:rsidP="006E6175">
      <w:pPr>
        <w:spacing w:after="0" w:line="240" w:lineRule="auto"/>
        <w:rPr>
          <w:i/>
          <w:iCs/>
          <w:sz w:val="18"/>
          <w:szCs w:val="18"/>
        </w:rPr>
      </w:pPr>
    </w:p>
    <w:p w14:paraId="12951084" w14:textId="77777777" w:rsidR="00C97CE8" w:rsidRDefault="00BF2252" w:rsidP="006E6175">
      <w:pPr>
        <w:spacing w:after="0" w:line="240" w:lineRule="auto"/>
        <w:rPr>
          <w:b/>
          <w:bCs/>
          <w:color w:val="C45911" w:themeColor="accent2" w:themeShade="BF"/>
          <w:sz w:val="28"/>
          <w:szCs w:val="28"/>
        </w:rPr>
      </w:pPr>
      <w:r w:rsidRPr="00BF2252">
        <w:rPr>
          <w:b/>
          <w:bCs/>
          <w:color w:val="C45911" w:themeColor="accent2" w:themeShade="BF"/>
          <w:sz w:val="28"/>
          <w:szCs w:val="28"/>
        </w:rPr>
        <w:t>PHYSICAL ACTIVITY</w:t>
      </w:r>
      <w:r w:rsidR="00446457">
        <w:rPr>
          <w:b/>
          <w:bCs/>
          <w:color w:val="C45911" w:themeColor="accent2" w:themeShade="BF"/>
          <w:sz w:val="28"/>
          <w:szCs w:val="28"/>
        </w:rPr>
        <w:t xml:space="preserve"> </w:t>
      </w:r>
    </w:p>
    <w:p w14:paraId="33E2DB50" w14:textId="77777777" w:rsidR="00C97CE8" w:rsidRDefault="00C97CE8" w:rsidP="006E6175">
      <w:pPr>
        <w:spacing w:after="0" w:line="240" w:lineRule="auto"/>
        <w:rPr>
          <w:b/>
          <w:bCs/>
          <w:color w:val="C45911" w:themeColor="accent2" w:themeShade="BF"/>
          <w:sz w:val="28"/>
          <w:szCs w:val="28"/>
        </w:rPr>
      </w:pPr>
    </w:p>
    <w:p w14:paraId="7B9540D5" w14:textId="37728C32" w:rsidR="00BF2252" w:rsidRPr="00C97CE8" w:rsidRDefault="00446457" w:rsidP="006E6175">
      <w:pPr>
        <w:spacing w:after="0" w:line="240" w:lineRule="auto"/>
        <w:rPr>
          <w:color w:val="1F3864" w:themeColor="accent1" w:themeShade="80"/>
          <w:sz w:val="28"/>
          <w:szCs w:val="28"/>
        </w:rPr>
      </w:pPr>
      <w:bookmarkStart w:id="29" w:name="_Hlk94972340"/>
      <w:r w:rsidRPr="00C97CE8">
        <w:rPr>
          <w:color w:val="1F3864" w:themeColor="accent1" w:themeShade="80"/>
          <w:sz w:val="28"/>
          <w:szCs w:val="28"/>
        </w:rPr>
        <w:t>A</w:t>
      </w:r>
      <w:r w:rsidR="00C97CE8" w:rsidRPr="00C97CE8">
        <w:rPr>
          <w:color w:val="1F3864" w:themeColor="accent1" w:themeShade="80"/>
          <w:sz w:val="28"/>
          <w:szCs w:val="28"/>
        </w:rPr>
        <w:t>dults</w:t>
      </w:r>
    </w:p>
    <w:bookmarkEnd w:id="29"/>
    <w:p w14:paraId="19731420" w14:textId="6ED7CB0A" w:rsidR="00BF2252" w:rsidRDefault="00BF2252" w:rsidP="006E6175">
      <w:pPr>
        <w:spacing w:after="0" w:line="240" w:lineRule="auto"/>
        <w:rPr>
          <w:b/>
          <w:bCs/>
          <w:color w:val="C45911" w:themeColor="accent2" w:themeShade="BF"/>
          <w:sz w:val="28"/>
          <w:szCs w:val="28"/>
        </w:rPr>
      </w:pPr>
    </w:p>
    <w:p w14:paraId="739EB7C6" w14:textId="77777777" w:rsidR="00F9046C" w:rsidRDefault="00F9046C" w:rsidP="00F9046C">
      <w:pPr>
        <w:spacing w:after="0" w:line="240" w:lineRule="auto"/>
        <w:jc w:val="both"/>
        <w:rPr>
          <w:szCs w:val="24"/>
        </w:rPr>
      </w:pPr>
      <w:r w:rsidRPr="00BF2252">
        <w:rPr>
          <w:szCs w:val="24"/>
        </w:rPr>
        <w:t xml:space="preserve">Physical activity can help prevent disease, disability, injury, and premature death. The Physical Activity Guidelines for Americans lays out how much physical activity children, adolescents, and adults need to get health benefits. Although most people don’t get the recommended amount of physical activity, it can be especially hard for older adults and people with chronic diseases or disabilities. </w:t>
      </w:r>
    </w:p>
    <w:p w14:paraId="2AFD0C76" w14:textId="77777777" w:rsidR="00F9046C" w:rsidRPr="00BF2252" w:rsidRDefault="00F9046C" w:rsidP="00F9046C">
      <w:pPr>
        <w:spacing w:after="0" w:line="240" w:lineRule="auto"/>
        <w:jc w:val="both"/>
        <w:rPr>
          <w:szCs w:val="24"/>
        </w:rPr>
      </w:pPr>
    </w:p>
    <w:p w14:paraId="48D3C323" w14:textId="77777777" w:rsidR="00F9046C" w:rsidRDefault="00F9046C" w:rsidP="00F9046C">
      <w:pPr>
        <w:spacing w:after="0" w:line="240" w:lineRule="auto"/>
        <w:jc w:val="both"/>
        <w:rPr>
          <w:szCs w:val="24"/>
        </w:rPr>
      </w:pPr>
      <w:r w:rsidRPr="00BF2252">
        <w:rPr>
          <w:szCs w:val="24"/>
        </w:rPr>
        <w:lastRenderedPageBreak/>
        <w:t>Strategies that make it safer and easier to get active — like providing access to community facilities and programs — can help people get more physical activity. Strategies to promote physical activity at home, at school, and at childcare centers can also increase activity in children and adolescents.</w:t>
      </w:r>
    </w:p>
    <w:p w14:paraId="67954068" w14:textId="7F802F2C" w:rsidR="00BF2252" w:rsidRDefault="00BF2252" w:rsidP="009608FD">
      <w:pPr>
        <w:spacing w:after="0" w:line="240" w:lineRule="auto"/>
        <w:jc w:val="both"/>
        <w:rPr>
          <w:szCs w:val="24"/>
        </w:rPr>
      </w:pPr>
    </w:p>
    <w:p w14:paraId="45100408" w14:textId="38718909" w:rsidR="00BF2252" w:rsidRDefault="00BF2252" w:rsidP="009608FD">
      <w:pPr>
        <w:spacing w:after="0" w:line="240" w:lineRule="auto"/>
        <w:jc w:val="both"/>
        <w:rPr>
          <w:i/>
          <w:iCs/>
          <w:sz w:val="18"/>
          <w:szCs w:val="18"/>
        </w:rPr>
      </w:pPr>
      <w:r w:rsidRPr="00BF2252">
        <w:rPr>
          <w:i/>
          <w:iCs/>
          <w:sz w:val="18"/>
          <w:szCs w:val="18"/>
        </w:rPr>
        <w:t>-Healthy People 2030 (</w:t>
      </w:r>
      <w:hyperlink r:id="rId70" w:history="1">
        <w:r w:rsidRPr="005815F4">
          <w:rPr>
            <w:rStyle w:val="Hyperlink"/>
            <w:i/>
            <w:iCs/>
            <w:sz w:val="18"/>
            <w:szCs w:val="18"/>
          </w:rPr>
          <w:t>https://health.gov/healthypeople</w:t>
        </w:r>
      </w:hyperlink>
      <w:r w:rsidRPr="00BF2252">
        <w:rPr>
          <w:i/>
          <w:iCs/>
          <w:sz w:val="18"/>
          <w:szCs w:val="18"/>
        </w:rPr>
        <w:t>)</w:t>
      </w:r>
    </w:p>
    <w:p w14:paraId="153E9078" w14:textId="76A2F196" w:rsidR="00BF2252" w:rsidRDefault="00BF2252" w:rsidP="00BF2252">
      <w:pPr>
        <w:spacing w:after="0" w:line="240" w:lineRule="auto"/>
        <w:rPr>
          <w:i/>
          <w:iCs/>
          <w:sz w:val="18"/>
          <w:szCs w:val="18"/>
        </w:rPr>
      </w:pPr>
    </w:p>
    <w:p w14:paraId="22938B9B" w14:textId="4F0C0FBE" w:rsidR="00BF2252" w:rsidRDefault="00BF2252" w:rsidP="00BF2252">
      <w:pPr>
        <w:spacing w:after="0" w:line="240" w:lineRule="auto"/>
        <w:rPr>
          <w:b/>
          <w:bCs/>
          <w:color w:val="1F3864" w:themeColor="accent1" w:themeShade="80"/>
          <w:szCs w:val="24"/>
        </w:rPr>
      </w:pPr>
      <w:r w:rsidRPr="00BF2252">
        <w:rPr>
          <w:b/>
          <w:bCs/>
          <w:color w:val="1F3864" w:themeColor="accent1" w:themeShade="80"/>
          <w:szCs w:val="24"/>
        </w:rPr>
        <w:t xml:space="preserve">Leisure-Time Physical Activity </w:t>
      </w:r>
    </w:p>
    <w:p w14:paraId="1CC4C1F8" w14:textId="435207AF" w:rsidR="00BF2252" w:rsidRDefault="00BF2252" w:rsidP="00BF2252">
      <w:pPr>
        <w:spacing w:after="0" w:line="240" w:lineRule="auto"/>
        <w:rPr>
          <w:b/>
          <w:bCs/>
          <w:color w:val="1F3864" w:themeColor="accent1" w:themeShade="80"/>
          <w:szCs w:val="24"/>
        </w:rPr>
      </w:pPr>
    </w:p>
    <w:p w14:paraId="3CFD8E14" w14:textId="113E16FA" w:rsidR="00BF2252" w:rsidRPr="00BF2252" w:rsidRDefault="00BF2252" w:rsidP="009608FD">
      <w:pPr>
        <w:spacing w:after="0" w:line="240" w:lineRule="auto"/>
        <w:jc w:val="both"/>
        <w:rPr>
          <w:szCs w:val="24"/>
        </w:rPr>
      </w:pPr>
      <w:r w:rsidRPr="00BF2252">
        <w:rPr>
          <w:szCs w:val="24"/>
        </w:rPr>
        <w:t>Leisure-time physical activity includes any physical activities or exercises (such as running, calisthenics, golf, gardening, walking, etc.) which take place outside of one’s line of work.</w:t>
      </w:r>
    </w:p>
    <w:p w14:paraId="641B0718" w14:textId="342C7C6C" w:rsidR="00BF2252" w:rsidRDefault="00BF2252" w:rsidP="009608FD">
      <w:pPr>
        <w:spacing w:after="0" w:line="240" w:lineRule="auto"/>
        <w:jc w:val="both"/>
        <w:rPr>
          <w:szCs w:val="24"/>
        </w:rPr>
      </w:pPr>
      <w:r w:rsidRPr="00BF2252">
        <w:rPr>
          <w:szCs w:val="24"/>
        </w:rPr>
        <w:t>A total of 26.5% of Total Service Area adults report no leisure-time physical activity in the past month.</w:t>
      </w:r>
    </w:p>
    <w:p w14:paraId="29AE1526" w14:textId="166E2B73" w:rsidR="00DE4A60" w:rsidRDefault="00DE4A60" w:rsidP="00BF2252">
      <w:pPr>
        <w:spacing w:after="0" w:line="240" w:lineRule="auto"/>
        <w:rPr>
          <w:szCs w:val="24"/>
        </w:rPr>
      </w:pPr>
    </w:p>
    <w:tbl>
      <w:tblPr>
        <w:tblStyle w:val="TableGrid"/>
        <w:tblW w:w="0" w:type="auto"/>
        <w:tblLook w:val="04A0" w:firstRow="1" w:lastRow="0" w:firstColumn="1" w:lastColumn="0" w:noHBand="0" w:noVBand="1"/>
      </w:tblPr>
      <w:tblGrid>
        <w:gridCol w:w="9350"/>
      </w:tblGrid>
      <w:tr w:rsidR="00DE4A60" w:rsidRPr="006A32B1" w14:paraId="394FAE80" w14:textId="77777777" w:rsidTr="00DC09DD">
        <w:trPr>
          <w:trHeight w:val="431"/>
        </w:trPr>
        <w:tc>
          <w:tcPr>
            <w:tcW w:w="9350" w:type="dxa"/>
            <w:shd w:val="clear" w:color="auto" w:fill="D9D9D9" w:themeFill="background1" w:themeFillShade="D9"/>
          </w:tcPr>
          <w:p w14:paraId="798EB36D" w14:textId="08A2FDDA" w:rsidR="00DE4A60" w:rsidRDefault="00DE4A60" w:rsidP="00DC09DD">
            <w:pPr>
              <w:rPr>
                <w:b/>
                <w:bCs/>
                <w:szCs w:val="24"/>
              </w:rPr>
            </w:pPr>
            <w:r>
              <w:rPr>
                <w:b/>
                <w:bCs/>
                <w:szCs w:val="24"/>
              </w:rPr>
              <w:t xml:space="preserve">Benchmark: </w:t>
            </w:r>
            <w:r w:rsidRPr="00DE4A60">
              <w:rPr>
                <w:szCs w:val="24"/>
              </w:rPr>
              <w:t>Better than the national finding but fails to satisfy the Healthy People 2030 objective of 21.2% or lower.</w:t>
            </w:r>
          </w:p>
          <w:p w14:paraId="43C2F490" w14:textId="77777777" w:rsidR="00DE4A60" w:rsidRDefault="00DE4A60" w:rsidP="00DC09DD">
            <w:pPr>
              <w:rPr>
                <w:szCs w:val="24"/>
              </w:rPr>
            </w:pPr>
            <w:r w:rsidRPr="0076702A">
              <w:rPr>
                <w:b/>
                <w:bCs/>
                <w:szCs w:val="24"/>
              </w:rPr>
              <w:t>Trend</w:t>
            </w:r>
            <w:r>
              <w:rPr>
                <w:szCs w:val="24"/>
              </w:rPr>
              <w:t>:</w:t>
            </w:r>
            <w:r>
              <w:t xml:space="preserve"> </w:t>
            </w:r>
            <w:r w:rsidRPr="00DE4A60">
              <w:rPr>
                <w:szCs w:val="24"/>
              </w:rPr>
              <w:t>Continuing a favorable decline from an all-time high in 2012.</w:t>
            </w:r>
          </w:p>
          <w:p w14:paraId="2C6EFF94" w14:textId="530B819A" w:rsidR="00DE4A60" w:rsidRPr="006A32B1" w:rsidRDefault="00DE4A60" w:rsidP="00DC09DD">
            <w:pPr>
              <w:rPr>
                <w:szCs w:val="24"/>
              </w:rPr>
            </w:pPr>
            <w:r w:rsidRPr="0076702A">
              <w:rPr>
                <w:b/>
                <w:bCs/>
                <w:szCs w:val="24"/>
              </w:rPr>
              <w:t>Disparity:</w:t>
            </w:r>
            <w:r w:rsidRPr="0076702A">
              <w:rPr>
                <w:szCs w:val="24"/>
              </w:rPr>
              <w:t xml:space="preserve">  </w:t>
            </w:r>
            <w:r w:rsidRPr="00BF2252">
              <w:rPr>
                <w:szCs w:val="24"/>
              </w:rPr>
              <w:t xml:space="preserve">Unfavorably high in the </w:t>
            </w:r>
            <w:r w:rsidR="007437AB">
              <w:rPr>
                <w:szCs w:val="24"/>
              </w:rPr>
              <w:t>Scioto County</w:t>
            </w:r>
            <w:r>
              <w:rPr>
                <w:szCs w:val="24"/>
              </w:rPr>
              <w:t>/Portsmouth Area.</w:t>
            </w:r>
          </w:p>
        </w:tc>
      </w:tr>
    </w:tbl>
    <w:p w14:paraId="1B8589AF" w14:textId="7C333E1B" w:rsidR="00DE4A60" w:rsidRDefault="00DE4A60" w:rsidP="00BF2252">
      <w:pPr>
        <w:spacing w:after="0" w:line="240" w:lineRule="auto"/>
        <w:rPr>
          <w:szCs w:val="24"/>
        </w:rPr>
      </w:pPr>
    </w:p>
    <w:p w14:paraId="54E28340" w14:textId="10D20864" w:rsidR="00BD0787" w:rsidRDefault="00BD0787" w:rsidP="00BF2252">
      <w:pPr>
        <w:spacing w:after="0" w:line="240" w:lineRule="auto"/>
        <w:rPr>
          <w:szCs w:val="24"/>
        </w:rPr>
      </w:pPr>
    </w:p>
    <w:p w14:paraId="6498AB82" w14:textId="13B5D57E" w:rsidR="00BD0787" w:rsidRDefault="005C5C4B" w:rsidP="00BD0787">
      <w:pPr>
        <w:spacing w:after="0" w:line="240" w:lineRule="auto"/>
        <w:jc w:val="center"/>
        <w:rPr>
          <w:szCs w:val="24"/>
        </w:rPr>
      </w:pPr>
      <w:r>
        <w:rPr>
          <w:noProof/>
        </w:rPr>
        <w:drawing>
          <wp:inline distT="0" distB="0" distL="0" distR="0" wp14:anchorId="41CBFF2A" wp14:editId="1892BAC7">
            <wp:extent cx="5722620" cy="2080260"/>
            <wp:effectExtent l="0" t="0" r="0" b="0"/>
            <wp:docPr id="54" name="Chart 54">
              <a:extLst xmlns:a="http://schemas.openxmlformats.org/drawingml/2006/main">
                <a:ext uri="{FF2B5EF4-FFF2-40B4-BE49-F238E27FC236}">
                  <a16:creationId xmlns:a16="http://schemas.microsoft.com/office/drawing/2014/main" id="{5EA5B5FA-CAB1-45D2-97ED-AD4A13F43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4AEE501" w14:textId="77777777" w:rsidR="00BD0787" w:rsidRPr="00BD0787" w:rsidRDefault="00BD0787" w:rsidP="00BD0787">
      <w:pPr>
        <w:spacing w:after="0" w:line="240" w:lineRule="auto"/>
        <w:rPr>
          <w:i/>
          <w:iCs/>
          <w:sz w:val="18"/>
          <w:szCs w:val="18"/>
        </w:rPr>
      </w:pPr>
      <w:r w:rsidRPr="00BD0787">
        <w:rPr>
          <w:i/>
          <w:iCs/>
          <w:sz w:val="18"/>
          <w:szCs w:val="18"/>
        </w:rPr>
        <w:t>021 PRC Community Health Survey, PRC, Inc. [Item 82]</w:t>
      </w:r>
    </w:p>
    <w:p w14:paraId="04942E36" w14:textId="77777777" w:rsidR="00BD0787" w:rsidRPr="00BD0787" w:rsidRDefault="00BD0787" w:rsidP="00BD0787">
      <w:pPr>
        <w:spacing w:after="0" w:line="240" w:lineRule="auto"/>
        <w:rPr>
          <w:i/>
          <w:iCs/>
          <w:sz w:val="18"/>
          <w:szCs w:val="18"/>
        </w:rPr>
      </w:pPr>
      <w:r w:rsidRPr="00BD0787">
        <w:rPr>
          <w:i/>
          <w:iCs/>
          <w:sz w:val="18"/>
          <w:szCs w:val="18"/>
        </w:rPr>
        <w:t>Behavioral Risk Factor Surveillance System Survey Data. Atlanta, Georgia. United States Department of Health and Human Services, Centers for Disease Control and Prevention (CDC): 2019 Ohio data.</w:t>
      </w:r>
    </w:p>
    <w:p w14:paraId="43BD6EBC" w14:textId="77777777" w:rsidR="00BD0787" w:rsidRPr="00BD0787" w:rsidRDefault="00BD0787" w:rsidP="00BD0787">
      <w:pPr>
        <w:spacing w:after="0" w:line="240" w:lineRule="auto"/>
        <w:rPr>
          <w:i/>
          <w:iCs/>
          <w:sz w:val="18"/>
          <w:szCs w:val="18"/>
        </w:rPr>
      </w:pPr>
      <w:r w:rsidRPr="00BD0787">
        <w:rPr>
          <w:i/>
          <w:iCs/>
          <w:sz w:val="18"/>
          <w:szCs w:val="18"/>
        </w:rPr>
        <w:t>2020 PRC National Health Survey, PRC, Inc.</w:t>
      </w:r>
    </w:p>
    <w:p w14:paraId="5D4871E3" w14:textId="79DCE952" w:rsidR="00DE4A60" w:rsidRDefault="00BD0787" w:rsidP="00BD0787">
      <w:pPr>
        <w:spacing w:after="0" w:line="240" w:lineRule="auto"/>
        <w:rPr>
          <w:i/>
          <w:iCs/>
          <w:sz w:val="18"/>
          <w:szCs w:val="18"/>
        </w:rPr>
      </w:pPr>
      <w:r w:rsidRPr="00BD0787">
        <w:rPr>
          <w:i/>
          <w:iCs/>
          <w:sz w:val="18"/>
          <w:szCs w:val="18"/>
        </w:rPr>
        <w:t xml:space="preserve">US Department of Health and Human Services. Healthy People 2030. August 2020. </w:t>
      </w:r>
      <w:hyperlink r:id="rId72" w:history="1">
        <w:r w:rsidRPr="005815F4">
          <w:rPr>
            <w:rStyle w:val="Hyperlink"/>
            <w:i/>
            <w:iCs/>
            <w:sz w:val="18"/>
            <w:szCs w:val="18"/>
          </w:rPr>
          <w:t>http://www.healthypeople.gov</w:t>
        </w:r>
      </w:hyperlink>
    </w:p>
    <w:p w14:paraId="519A3991" w14:textId="2AEFE09B" w:rsidR="00BD0787" w:rsidRDefault="00BD0787" w:rsidP="00BD0787">
      <w:pPr>
        <w:spacing w:after="0" w:line="240" w:lineRule="auto"/>
        <w:rPr>
          <w:i/>
          <w:iCs/>
          <w:sz w:val="18"/>
          <w:szCs w:val="18"/>
        </w:rPr>
      </w:pPr>
    </w:p>
    <w:p w14:paraId="4F8870DA" w14:textId="6C76A438" w:rsidR="00BD0787" w:rsidRDefault="00BD0787" w:rsidP="00BD0787">
      <w:pPr>
        <w:spacing w:after="0" w:line="240" w:lineRule="auto"/>
        <w:rPr>
          <w:b/>
          <w:bCs/>
          <w:color w:val="1F3864" w:themeColor="accent1" w:themeShade="80"/>
          <w:szCs w:val="24"/>
        </w:rPr>
      </w:pPr>
      <w:r w:rsidRPr="00BD0787">
        <w:rPr>
          <w:b/>
          <w:bCs/>
          <w:color w:val="1F3864" w:themeColor="accent1" w:themeShade="80"/>
          <w:szCs w:val="24"/>
        </w:rPr>
        <w:t>Activity Levels</w:t>
      </w:r>
    </w:p>
    <w:p w14:paraId="1E86E9CA" w14:textId="38C39E29" w:rsidR="00BD0787" w:rsidRDefault="00BD0787" w:rsidP="00BD0787">
      <w:pPr>
        <w:spacing w:after="0" w:line="240" w:lineRule="auto"/>
        <w:rPr>
          <w:b/>
          <w:bCs/>
          <w:color w:val="1F3864" w:themeColor="accent1" w:themeShade="80"/>
          <w:szCs w:val="24"/>
        </w:rPr>
      </w:pPr>
    </w:p>
    <w:p w14:paraId="1DF18939" w14:textId="5E947A3A" w:rsidR="0088773A" w:rsidRPr="0088773A" w:rsidRDefault="0088773A" w:rsidP="0088773A">
      <w:pPr>
        <w:spacing w:before="100" w:beforeAutospacing="1" w:after="100" w:afterAutospacing="1" w:line="240" w:lineRule="auto"/>
        <w:rPr>
          <w:rFonts w:eastAsia="Times New Roman"/>
          <w:szCs w:val="24"/>
        </w:rPr>
      </w:pPr>
      <w:r w:rsidRPr="0088773A">
        <w:rPr>
          <w:rFonts w:eastAsia="Times New Roman"/>
          <w:szCs w:val="24"/>
        </w:rPr>
        <w:t xml:space="preserve">The </w:t>
      </w:r>
      <w:r w:rsidRPr="0088773A">
        <w:rPr>
          <w:rFonts w:eastAsia="Times New Roman"/>
          <w:b/>
          <w:bCs/>
          <w:szCs w:val="24"/>
        </w:rPr>
        <w:t>Physical Activity Guidelines for Americans</w:t>
      </w:r>
      <w:r w:rsidRPr="0088773A">
        <w:rPr>
          <w:rFonts w:eastAsia="Times New Roman"/>
          <w:szCs w:val="24"/>
        </w:rPr>
        <w:t xml:space="preserve"> recommend</w:t>
      </w:r>
      <w:r w:rsidR="0055574C">
        <w:rPr>
          <w:rFonts w:eastAsia="Times New Roman"/>
          <w:szCs w:val="24"/>
        </w:rPr>
        <w:t>s</w:t>
      </w:r>
      <w:r w:rsidRPr="0088773A">
        <w:rPr>
          <w:rFonts w:eastAsia="Times New Roman"/>
          <w:szCs w:val="24"/>
        </w:rPr>
        <w:t xml:space="preserve"> that adults engage in:</w:t>
      </w:r>
    </w:p>
    <w:p w14:paraId="562A04FB" w14:textId="77777777" w:rsidR="0088773A" w:rsidRPr="0088773A" w:rsidRDefault="0088773A" w:rsidP="0088773A">
      <w:pPr>
        <w:numPr>
          <w:ilvl w:val="0"/>
          <w:numId w:val="76"/>
        </w:numPr>
        <w:spacing w:before="100" w:beforeAutospacing="1" w:after="100" w:afterAutospacing="1" w:line="240" w:lineRule="auto"/>
        <w:rPr>
          <w:rFonts w:eastAsia="Times New Roman"/>
          <w:szCs w:val="24"/>
        </w:rPr>
      </w:pPr>
      <w:r w:rsidRPr="0088773A">
        <w:rPr>
          <w:rFonts w:eastAsia="Times New Roman"/>
          <w:b/>
          <w:bCs/>
          <w:szCs w:val="24"/>
        </w:rPr>
        <w:t>Aerobic activity</w:t>
      </w:r>
      <w:r w:rsidRPr="0088773A">
        <w:rPr>
          <w:rFonts w:eastAsia="Times New Roman"/>
          <w:szCs w:val="24"/>
        </w:rPr>
        <w:t>:</w:t>
      </w:r>
    </w:p>
    <w:p w14:paraId="250DF0A5" w14:textId="77777777" w:rsidR="0088773A" w:rsidRPr="0088773A" w:rsidRDefault="0088773A" w:rsidP="0088773A">
      <w:pPr>
        <w:numPr>
          <w:ilvl w:val="1"/>
          <w:numId w:val="76"/>
        </w:numPr>
        <w:spacing w:before="100" w:beforeAutospacing="1" w:after="100" w:afterAutospacing="1" w:line="240" w:lineRule="auto"/>
        <w:rPr>
          <w:rFonts w:eastAsia="Times New Roman"/>
          <w:szCs w:val="24"/>
        </w:rPr>
      </w:pPr>
      <w:r w:rsidRPr="0088773A">
        <w:rPr>
          <w:rFonts w:eastAsia="Times New Roman"/>
          <w:szCs w:val="24"/>
        </w:rPr>
        <w:t>At least 2 hours and 30 minutes (150 minutes) of moderate-intensity activity (e.g., walking) per week,</w:t>
      </w:r>
    </w:p>
    <w:p w14:paraId="22D5AD27" w14:textId="77777777" w:rsidR="0088773A" w:rsidRPr="0088773A" w:rsidRDefault="0088773A" w:rsidP="0088773A">
      <w:pPr>
        <w:numPr>
          <w:ilvl w:val="1"/>
          <w:numId w:val="76"/>
        </w:numPr>
        <w:spacing w:before="100" w:beforeAutospacing="1" w:after="100" w:afterAutospacing="1" w:line="240" w:lineRule="auto"/>
        <w:rPr>
          <w:rFonts w:eastAsia="Times New Roman"/>
          <w:szCs w:val="24"/>
        </w:rPr>
      </w:pPr>
      <w:r w:rsidRPr="0088773A">
        <w:rPr>
          <w:rFonts w:eastAsia="Times New Roman"/>
          <w:szCs w:val="24"/>
        </w:rPr>
        <w:t>Or 1 hour and 15 minutes (75 minutes) of vigorous-intensity activity (e.g., jogging) per week,</w:t>
      </w:r>
    </w:p>
    <w:p w14:paraId="7A608862" w14:textId="77777777" w:rsidR="0088773A" w:rsidRPr="0088773A" w:rsidRDefault="0088773A" w:rsidP="0088773A">
      <w:pPr>
        <w:numPr>
          <w:ilvl w:val="1"/>
          <w:numId w:val="76"/>
        </w:numPr>
        <w:spacing w:before="100" w:beforeAutospacing="1" w:after="100" w:afterAutospacing="1" w:line="240" w:lineRule="auto"/>
        <w:rPr>
          <w:rFonts w:eastAsia="Times New Roman"/>
          <w:szCs w:val="24"/>
        </w:rPr>
      </w:pPr>
      <w:r w:rsidRPr="0088773A">
        <w:rPr>
          <w:rFonts w:eastAsia="Times New Roman"/>
          <w:szCs w:val="24"/>
        </w:rPr>
        <w:lastRenderedPageBreak/>
        <w:t>Or an equivalent combination of moderate- and vigorous-intensity aerobic activity.</w:t>
      </w:r>
    </w:p>
    <w:p w14:paraId="645D01EC" w14:textId="77777777" w:rsidR="0088773A" w:rsidRPr="0088773A" w:rsidRDefault="0088773A" w:rsidP="0088773A">
      <w:pPr>
        <w:numPr>
          <w:ilvl w:val="0"/>
          <w:numId w:val="76"/>
        </w:numPr>
        <w:spacing w:before="100" w:beforeAutospacing="1" w:after="100" w:afterAutospacing="1" w:line="240" w:lineRule="auto"/>
        <w:rPr>
          <w:rFonts w:eastAsia="Times New Roman"/>
          <w:szCs w:val="24"/>
        </w:rPr>
      </w:pPr>
      <w:r w:rsidRPr="0088773A">
        <w:rPr>
          <w:rFonts w:eastAsia="Times New Roman"/>
          <w:b/>
          <w:bCs/>
          <w:szCs w:val="24"/>
        </w:rPr>
        <w:t>Muscle-strengthening activities</w:t>
      </w:r>
      <w:r w:rsidRPr="0088773A">
        <w:rPr>
          <w:rFonts w:eastAsia="Times New Roman"/>
          <w:szCs w:val="24"/>
        </w:rPr>
        <w:t>:</w:t>
      </w:r>
      <w:r w:rsidRPr="0088773A">
        <w:rPr>
          <w:rFonts w:eastAsia="Times New Roman"/>
          <w:szCs w:val="24"/>
        </w:rPr>
        <w:br/>
        <w:t>Adults should perform activities such as push-ups, sit-ups, or exercises using resistance bands or weights, targeting all major muscle groups, on two or more days per week.</w:t>
      </w:r>
    </w:p>
    <w:p w14:paraId="5F1FB158" w14:textId="77777777" w:rsidR="0088773A" w:rsidRPr="0088773A" w:rsidRDefault="0088773A" w:rsidP="0088773A">
      <w:pPr>
        <w:spacing w:before="100" w:beforeAutospacing="1" w:after="100" w:afterAutospacing="1" w:line="240" w:lineRule="auto"/>
        <w:rPr>
          <w:rFonts w:eastAsia="Times New Roman"/>
          <w:szCs w:val="24"/>
        </w:rPr>
      </w:pPr>
      <w:r w:rsidRPr="0088773A">
        <w:rPr>
          <w:rFonts w:eastAsia="Times New Roman"/>
          <w:szCs w:val="24"/>
        </w:rPr>
        <w:t>A nationwide report indicates that nearly 50% of adults meet the recommended levels of aerobic activity, while about 30% meet the recommendations for muscle-strengthening activities. These findings highlight the need for increased efforts to promote comprehensive physical activity among adults.</w:t>
      </w:r>
    </w:p>
    <w:p w14:paraId="2F62C0FB" w14:textId="36DA9C02" w:rsidR="006C3E34" w:rsidRDefault="006C3E34" w:rsidP="009608FD">
      <w:pPr>
        <w:spacing w:after="0" w:line="240" w:lineRule="auto"/>
        <w:jc w:val="both"/>
        <w:rPr>
          <w:i/>
          <w:iCs/>
          <w:sz w:val="18"/>
          <w:szCs w:val="18"/>
        </w:rPr>
      </w:pPr>
      <w:r>
        <w:rPr>
          <w:szCs w:val="24"/>
        </w:rPr>
        <w:t>-</w:t>
      </w:r>
      <w:r w:rsidRPr="006C3E34">
        <w:rPr>
          <w:i/>
          <w:iCs/>
          <w:sz w:val="18"/>
          <w:szCs w:val="18"/>
        </w:rPr>
        <w:t>201</w:t>
      </w:r>
      <w:r w:rsidR="00F9046C">
        <w:rPr>
          <w:i/>
          <w:iCs/>
          <w:sz w:val="18"/>
          <w:szCs w:val="18"/>
        </w:rPr>
        <w:t>9</w:t>
      </w:r>
      <w:r w:rsidRPr="006C3E34">
        <w:rPr>
          <w:i/>
          <w:iCs/>
          <w:sz w:val="18"/>
          <w:szCs w:val="18"/>
        </w:rPr>
        <w:t xml:space="preserve"> Physical Activity Guidelines for Americans, US Department of Health and Human Services. </w:t>
      </w:r>
      <w:hyperlink r:id="rId73" w:history="1">
        <w:r w:rsidR="005C5C4B" w:rsidRPr="005815F4">
          <w:rPr>
            <w:rStyle w:val="Hyperlink"/>
            <w:i/>
            <w:iCs/>
            <w:sz w:val="18"/>
            <w:szCs w:val="18"/>
          </w:rPr>
          <w:t>www.cdc.gov/physicalactivity</w:t>
        </w:r>
      </w:hyperlink>
    </w:p>
    <w:p w14:paraId="446D7929" w14:textId="77777777" w:rsidR="00B57BCB" w:rsidRDefault="00B57BCB" w:rsidP="009608FD">
      <w:pPr>
        <w:spacing w:after="0" w:line="240" w:lineRule="auto"/>
        <w:jc w:val="both"/>
        <w:rPr>
          <w:i/>
          <w:iCs/>
          <w:sz w:val="18"/>
          <w:szCs w:val="18"/>
        </w:rPr>
      </w:pPr>
    </w:p>
    <w:p w14:paraId="73841674" w14:textId="5F2C600B" w:rsidR="005C5C4B" w:rsidRDefault="005C5C4B" w:rsidP="009608FD">
      <w:pPr>
        <w:spacing w:after="0" w:line="240" w:lineRule="auto"/>
        <w:jc w:val="both"/>
        <w:rPr>
          <w:szCs w:val="24"/>
        </w:rPr>
      </w:pPr>
      <w:r w:rsidRPr="005C5C4B">
        <w:rPr>
          <w:szCs w:val="24"/>
        </w:rPr>
        <w:t>A total of 11.6% of Total Service Area adults regularly participate in adequate levels of both aerobic and strengthening activities (meeting physical activity recommendations).</w:t>
      </w:r>
    </w:p>
    <w:p w14:paraId="00A41939" w14:textId="32684EB0" w:rsidR="008F041B" w:rsidRDefault="008F041B" w:rsidP="006C3E34">
      <w:pPr>
        <w:spacing w:after="0" w:line="240" w:lineRule="auto"/>
        <w:rPr>
          <w:szCs w:val="24"/>
        </w:rPr>
      </w:pPr>
    </w:p>
    <w:tbl>
      <w:tblPr>
        <w:tblStyle w:val="TableGrid"/>
        <w:tblW w:w="0" w:type="auto"/>
        <w:tblLook w:val="04A0" w:firstRow="1" w:lastRow="0" w:firstColumn="1" w:lastColumn="0" w:noHBand="0" w:noVBand="1"/>
      </w:tblPr>
      <w:tblGrid>
        <w:gridCol w:w="9350"/>
      </w:tblGrid>
      <w:tr w:rsidR="008F041B" w:rsidRPr="006A32B1" w14:paraId="17671934" w14:textId="77777777" w:rsidTr="00DC09DD">
        <w:trPr>
          <w:trHeight w:val="431"/>
        </w:trPr>
        <w:tc>
          <w:tcPr>
            <w:tcW w:w="9350" w:type="dxa"/>
            <w:shd w:val="clear" w:color="auto" w:fill="D9D9D9" w:themeFill="background1" w:themeFillShade="D9"/>
          </w:tcPr>
          <w:p w14:paraId="11B7C9D7" w14:textId="60D3A5E8" w:rsidR="008F041B" w:rsidRDefault="008F041B" w:rsidP="00DC09DD">
            <w:pPr>
              <w:rPr>
                <w:b/>
                <w:bCs/>
                <w:szCs w:val="24"/>
              </w:rPr>
            </w:pPr>
            <w:r>
              <w:rPr>
                <w:b/>
                <w:bCs/>
                <w:szCs w:val="24"/>
              </w:rPr>
              <w:t xml:space="preserve">Benchmark: </w:t>
            </w:r>
            <w:r w:rsidRPr="00117085">
              <w:rPr>
                <w:szCs w:val="24"/>
              </w:rPr>
              <w:t>L</w:t>
            </w:r>
            <w:r w:rsidRPr="008F041B">
              <w:rPr>
                <w:szCs w:val="24"/>
              </w:rPr>
              <w:t>ess favorable than was found across Ohio and the US. Far from satisfying the Healthy People 2030 objective of 28.4% or higher.</w:t>
            </w:r>
          </w:p>
          <w:p w14:paraId="52C7038A" w14:textId="18D328F5" w:rsidR="008F041B" w:rsidRDefault="008F041B" w:rsidP="00DC09DD">
            <w:pPr>
              <w:rPr>
                <w:szCs w:val="24"/>
              </w:rPr>
            </w:pPr>
            <w:r w:rsidRPr="0076702A">
              <w:rPr>
                <w:b/>
                <w:bCs/>
                <w:szCs w:val="24"/>
              </w:rPr>
              <w:t>Trend</w:t>
            </w:r>
            <w:r>
              <w:rPr>
                <w:szCs w:val="24"/>
              </w:rPr>
              <w:t>:</w:t>
            </w:r>
            <w:r>
              <w:t xml:space="preserve"> </w:t>
            </w:r>
            <w:r w:rsidRPr="008F041B">
              <w:rPr>
                <w:szCs w:val="24"/>
              </w:rPr>
              <w:t>Marks a significant decline from the previous study.</w:t>
            </w:r>
          </w:p>
          <w:p w14:paraId="37DF9515" w14:textId="574E4259" w:rsidR="008F041B" w:rsidRPr="006A32B1" w:rsidRDefault="008F041B" w:rsidP="00DC09DD">
            <w:pPr>
              <w:rPr>
                <w:szCs w:val="24"/>
              </w:rPr>
            </w:pPr>
            <w:r w:rsidRPr="0076702A">
              <w:rPr>
                <w:b/>
                <w:bCs/>
                <w:szCs w:val="24"/>
              </w:rPr>
              <w:t>Disparity:</w:t>
            </w:r>
            <w:r w:rsidRPr="0076702A">
              <w:rPr>
                <w:szCs w:val="24"/>
              </w:rPr>
              <w:t xml:space="preserve">  </w:t>
            </w:r>
            <w:r w:rsidR="00446457">
              <w:rPr>
                <w:szCs w:val="24"/>
              </w:rPr>
              <w:t>A</w:t>
            </w:r>
            <w:r w:rsidR="00446457" w:rsidRPr="00446457">
              <w:rPr>
                <w:szCs w:val="24"/>
              </w:rPr>
              <w:t>dults at lower incomes are less likely to meet the activity recommendations.</w:t>
            </w:r>
          </w:p>
        </w:tc>
      </w:tr>
    </w:tbl>
    <w:p w14:paraId="6037EE8A" w14:textId="4F3D279D" w:rsidR="005C5C4B" w:rsidRDefault="008F041B" w:rsidP="008F041B">
      <w:pPr>
        <w:spacing w:after="0" w:line="240" w:lineRule="auto"/>
        <w:jc w:val="center"/>
        <w:rPr>
          <w:szCs w:val="24"/>
        </w:rPr>
      </w:pPr>
      <w:r>
        <w:rPr>
          <w:noProof/>
        </w:rPr>
        <w:drawing>
          <wp:inline distT="0" distB="0" distL="0" distR="0" wp14:anchorId="74E2E2F3" wp14:editId="6D472E06">
            <wp:extent cx="5250180" cy="2164080"/>
            <wp:effectExtent l="0" t="0" r="7620" b="7620"/>
            <wp:docPr id="55" name="Chart 55">
              <a:extLst xmlns:a="http://schemas.openxmlformats.org/drawingml/2006/main">
                <a:ext uri="{FF2B5EF4-FFF2-40B4-BE49-F238E27FC236}">
                  <a16:creationId xmlns:a16="http://schemas.microsoft.com/office/drawing/2014/main" id="{5EA5B5FA-CAB1-45D2-97ED-AD4A13F43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BBF19E6" w14:textId="0F557FF0" w:rsidR="008F041B" w:rsidRPr="008F041B" w:rsidRDefault="00FA6919" w:rsidP="008F041B">
      <w:pPr>
        <w:spacing w:after="0" w:line="240" w:lineRule="auto"/>
        <w:rPr>
          <w:i/>
          <w:iCs/>
          <w:sz w:val="18"/>
          <w:szCs w:val="18"/>
        </w:rPr>
      </w:pPr>
      <w:r>
        <w:rPr>
          <w:i/>
          <w:iCs/>
          <w:sz w:val="18"/>
          <w:szCs w:val="18"/>
        </w:rPr>
        <w:t>2024 PRC</w:t>
      </w:r>
      <w:r w:rsidR="008F041B" w:rsidRPr="008F041B">
        <w:rPr>
          <w:i/>
          <w:iCs/>
          <w:sz w:val="18"/>
          <w:szCs w:val="18"/>
        </w:rPr>
        <w:t xml:space="preserve"> Community Health Survey, PRC, Inc. [Item 126]</w:t>
      </w:r>
    </w:p>
    <w:p w14:paraId="6D5197D8" w14:textId="77777777" w:rsidR="008F041B" w:rsidRPr="008F041B" w:rsidRDefault="008F041B" w:rsidP="008F041B">
      <w:pPr>
        <w:spacing w:after="0" w:line="240" w:lineRule="auto"/>
        <w:rPr>
          <w:i/>
          <w:iCs/>
          <w:sz w:val="18"/>
          <w:szCs w:val="18"/>
        </w:rPr>
      </w:pPr>
      <w:r w:rsidRPr="008F041B">
        <w:rPr>
          <w:i/>
          <w:iCs/>
          <w:sz w:val="18"/>
          <w:szCs w:val="18"/>
        </w:rPr>
        <w:t xml:space="preserve">Behavioral Risk Factor Surveillance System Survey Data. Atlanta, Georgia. United States Department of Health and Human Services, Centers for Disease Control and Prevention </w:t>
      </w:r>
    </w:p>
    <w:p w14:paraId="6E3B2D15" w14:textId="77777777" w:rsidR="008F041B" w:rsidRPr="008F041B" w:rsidRDefault="008F041B" w:rsidP="008F041B">
      <w:pPr>
        <w:spacing w:after="0" w:line="240" w:lineRule="auto"/>
        <w:rPr>
          <w:i/>
          <w:iCs/>
          <w:sz w:val="18"/>
          <w:szCs w:val="18"/>
        </w:rPr>
      </w:pPr>
      <w:r w:rsidRPr="008F041B">
        <w:rPr>
          <w:i/>
          <w:iCs/>
          <w:sz w:val="18"/>
          <w:szCs w:val="18"/>
        </w:rPr>
        <w:t>(CDC): 2019 Ohio data.</w:t>
      </w:r>
    </w:p>
    <w:p w14:paraId="6F3D62F5" w14:textId="270605B9" w:rsidR="008F041B" w:rsidRPr="008F041B" w:rsidRDefault="008F041B" w:rsidP="008F041B">
      <w:pPr>
        <w:spacing w:after="0" w:line="240" w:lineRule="auto"/>
        <w:rPr>
          <w:i/>
          <w:iCs/>
          <w:sz w:val="18"/>
          <w:szCs w:val="18"/>
        </w:rPr>
      </w:pPr>
      <w:r w:rsidRPr="008F041B">
        <w:rPr>
          <w:i/>
          <w:iCs/>
          <w:sz w:val="18"/>
          <w:szCs w:val="18"/>
        </w:rPr>
        <w:t>2020 PRC National Health Survey, PRC, Inc.</w:t>
      </w:r>
      <w:r>
        <w:rPr>
          <w:i/>
          <w:iCs/>
          <w:sz w:val="18"/>
          <w:szCs w:val="18"/>
        </w:rPr>
        <w:t xml:space="preserve"> </w:t>
      </w:r>
      <w:r w:rsidRPr="008F041B">
        <w:rPr>
          <w:i/>
          <w:iCs/>
          <w:sz w:val="18"/>
          <w:szCs w:val="18"/>
        </w:rPr>
        <w:t>Asked of all respondents.</w:t>
      </w:r>
    </w:p>
    <w:p w14:paraId="210A333D" w14:textId="0C6B7AF1" w:rsidR="008F041B" w:rsidRDefault="008F041B" w:rsidP="008F041B">
      <w:pPr>
        <w:spacing w:after="0" w:line="240" w:lineRule="auto"/>
        <w:rPr>
          <w:i/>
          <w:iCs/>
          <w:sz w:val="18"/>
          <w:szCs w:val="18"/>
        </w:rPr>
      </w:pPr>
      <w:r w:rsidRPr="008F041B">
        <w:rPr>
          <w:i/>
          <w:iCs/>
          <w:sz w:val="18"/>
          <w:szCs w:val="18"/>
        </w:rPr>
        <w:t xml:space="preserve">US Department of Health and Human Services. Healthy People 2030. August 2020. </w:t>
      </w:r>
      <w:hyperlink r:id="rId75" w:history="1">
        <w:r w:rsidRPr="005815F4">
          <w:rPr>
            <w:rStyle w:val="Hyperlink"/>
            <w:i/>
            <w:iCs/>
            <w:sz w:val="18"/>
            <w:szCs w:val="18"/>
          </w:rPr>
          <w:t>http://www.healthypeople.gov</w:t>
        </w:r>
      </w:hyperlink>
    </w:p>
    <w:p w14:paraId="4F061229" w14:textId="12583576" w:rsidR="008F041B" w:rsidRDefault="008F041B" w:rsidP="008F041B">
      <w:pPr>
        <w:spacing w:after="0" w:line="240" w:lineRule="auto"/>
        <w:rPr>
          <w:i/>
          <w:iCs/>
          <w:sz w:val="18"/>
          <w:szCs w:val="18"/>
        </w:rPr>
      </w:pPr>
    </w:p>
    <w:p w14:paraId="046F363D" w14:textId="16CF7870" w:rsidR="00C97CE8" w:rsidRPr="00C97CE8" w:rsidRDefault="00C97CE8" w:rsidP="00C97CE8">
      <w:pPr>
        <w:spacing w:after="0" w:line="240" w:lineRule="auto"/>
        <w:rPr>
          <w:color w:val="1F3864" w:themeColor="accent1" w:themeShade="80"/>
          <w:szCs w:val="24"/>
        </w:rPr>
      </w:pPr>
      <w:r w:rsidRPr="00C97CE8">
        <w:rPr>
          <w:color w:val="1F3864" w:themeColor="accent1" w:themeShade="80"/>
          <w:szCs w:val="24"/>
        </w:rPr>
        <w:t>Children</w:t>
      </w:r>
    </w:p>
    <w:p w14:paraId="37373BA5" w14:textId="0915BF91" w:rsidR="0088773A" w:rsidRPr="0088773A" w:rsidRDefault="0088773A" w:rsidP="0088773A">
      <w:pPr>
        <w:pStyle w:val="NormalWeb"/>
        <w:rPr>
          <w:b/>
          <w:bCs/>
        </w:rPr>
      </w:pPr>
      <w:r>
        <w:t xml:space="preserve">According to the </w:t>
      </w:r>
      <w:r w:rsidRPr="0088773A">
        <w:rPr>
          <w:rStyle w:val="Strong"/>
          <w:b w:val="0"/>
          <w:bCs w:val="0"/>
        </w:rPr>
        <w:t>201</w:t>
      </w:r>
      <w:r>
        <w:rPr>
          <w:rStyle w:val="Strong"/>
          <w:b w:val="0"/>
          <w:bCs w:val="0"/>
        </w:rPr>
        <w:t>9</w:t>
      </w:r>
      <w:r w:rsidRPr="0088773A">
        <w:rPr>
          <w:rStyle w:val="Strong"/>
          <w:b w:val="0"/>
          <w:bCs w:val="0"/>
        </w:rPr>
        <w:t xml:space="preserve"> Physical Activity Guidelines for Americans</w:t>
      </w:r>
      <w:r>
        <w:t xml:space="preserve"> by the U.S. Department of Health and Human Services, children and adolescents should engage in </w:t>
      </w:r>
      <w:r w:rsidRPr="0088773A">
        <w:rPr>
          <w:rStyle w:val="Strong"/>
          <w:b w:val="0"/>
          <w:bCs w:val="0"/>
        </w:rPr>
        <w:t>60 minutes (1 hour) or more of physical activity every day</w:t>
      </w:r>
    </w:p>
    <w:p w14:paraId="08FD772B" w14:textId="2F62036B" w:rsidR="00446457" w:rsidRDefault="00446457" w:rsidP="00446457">
      <w:pPr>
        <w:spacing w:after="0" w:line="240" w:lineRule="auto"/>
        <w:rPr>
          <w:b/>
          <w:bCs/>
          <w:color w:val="C45911" w:themeColor="accent2" w:themeShade="BF"/>
          <w:sz w:val="28"/>
          <w:szCs w:val="28"/>
        </w:rPr>
      </w:pPr>
    </w:p>
    <w:p w14:paraId="5D07B566" w14:textId="4EA75DCA" w:rsidR="008F041B" w:rsidRDefault="008F041B" w:rsidP="009608FD">
      <w:pPr>
        <w:spacing w:after="0" w:line="240" w:lineRule="auto"/>
        <w:jc w:val="both"/>
        <w:rPr>
          <w:szCs w:val="24"/>
        </w:rPr>
      </w:pPr>
    </w:p>
    <w:p w14:paraId="05C5FAA8" w14:textId="3F4C7911" w:rsidR="00117085" w:rsidRDefault="00117085" w:rsidP="009608FD">
      <w:pPr>
        <w:spacing w:after="0" w:line="240" w:lineRule="auto"/>
        <w:jc w:val="both"/>
        <w:rPr>
          <w:szCs w:val="24"/>
        </w:rPr>
      </w:pPr>
      <w:r w:rsidRPr="00117085">
        <w:rPr>
          <w:szCs w:val="24"/>
        </w:rPr>
        <w:lastRenderedPageBreak/>
        <w:t>Among Total Service Area children age 2 to 17, 60.4% are reported to have had 60 minutes of physical activity on each of the seven days preceding the interview (1+ hours per day).</w:t>
      </w:r>
    </w:p>
    <w:p w14:paraId="73CD604B" w14:textId="28F420F9" w:rsidR="00117085" w:rsidRDefault="00117085" w:rsidP="008F041B">
      <w:pPr>
        <w:spacing w:after="0" w:line="240" w:lineRule="auto"/>
        <w:rPr>
          <w:szCs w:val="24"/>
        </w:rPr>
      </w:pPr>
    </w:p>
    <w:tbl>
      <w:tblPr>
        <w:tblStyle w:val="TableGrid"/>
        <w:tblW w:w="0" w:type="auto"/>
        <w:tblLook w:val="04A0" w:firstRow="1" w:lastRow="0" w:firstColumn="1" w:lastColumn="0" w:noHBand="0" w:noVBand="1"/>
      </w:tblPr>
      <w:tblGrid>
        <w:gridCol w:w="9350"/>
      </w:tblGrid>
      <w:tr w:rsidR="00117085" w:rsidRPr="006A32B1" w14:paraId="1C2DA3D0" w14:textId="77777777" w:rsidTr="00DC09DD">
        <w:trPr>
          <w:trHeight w:val="431"/>
        </w:trPr>
        <w:tc>
          <w:tcPr>
            <w:tcW w:w="9350" w:type="dxa"/>
            <w:shd w:val="clear" w:color="auto" w:fill="D9D9D9" w:themeFill="background1" w:themeFillShade="D9"/>
          </w:tcPr>
          <w:p w14:paraId="3579C955" w14:textId="187AE0DE" w:rsidR="00117085" w:rsidRPr="006A32B1" w:rsidRDefault="00117085" w:rsidP="00DC09DD">
            <w:pPr>
              <w:rPr>
                <w:szCs w:val="24"/>
              </w:rPr>
            </w:pPr>
            <w:r>
              <w:rPr>
                <w:b/>
                <w:bCs/>
                <w:szCs w:val="24"/>
              </w:rPr>
              <w:t xml:space="preserve">Benchmark: </w:t>
            </w:r>
            <w:r w:rsidRPr="00117085">
              <w:rPr>
                <w:szCs w:val="24"/>
              </w:rPr>
              <w:t>Much more favorable than the national percentage.</w:t>
            </w:r>
          </w:p>
        </w:tc>
      </w:tr>
    </w:tbl>
    <w:p w14:paraId="385258A4" w14:textId="32BD5765" w:rsidR="00D2178A" w:rsidRDefault="00D2178A" w:rsidP="00D2178A">
      <w:pPr>
        <w:spacing w:after="0" w:line="240" w:lineRule="auto"/>
        <w:jc w:val="center"/>
        <w:rPr>
          <w:szCs w:val="24"/>
        </w:rPr>
      </w:pPr>
      <w:r>
        <w:rPr>
          <w:noProof/>
        </w:rPr>
        <w:drawing>
          <wp:inline distT="0" distB="0" distL="0" distR="0" wp14:anchorId="390D810C" wp14:editId="0F740AF1">
            <wp:extent cx="6560820" cy="1874520"/>
            <wp:effectExtent l="0" t="0" r="0" b="0"/>
            <wp:docPr id="56" name="Chart 56">
              <a:extLst xmlns:a="http://schemas.openxmlformats.org/drawingml/2006/main">
                <a:ext uri="{FF2B5EF4-FFF2-40B4-BE49-F238E27FC236}">
                  <a16:creationId xmlns:a16="http://schemas.microsoft.com/office/drawing/2014/main" id="{D922D794-DC76-46F8-AA81-3D2ECFE6D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9772C94" w14:textId="1E4FEBCE" w:rsidR="00B57BCB" w:rsidRDefault="00FA6919" w:rsidP="00C97CE8">
      <w:pPr>
        <w:spacing w:after="0" w:line="240" w:lineRule="auto"/>
        <w:rPr>
          <w:i/>
          <w:iCs/>
          <w:sz w:val="18"/>
          <w:szCs w:val="18"/>
        </w:rPr>
      </w:pPr>
      <w:r>
        <w:rPr>
          <w:i/>
          <w:iCs/>
          <w:sz w:val="18"/>
          <w:szCs w:val="18"/>
        </w:rPr>
        <w:t>2024 PRC</w:t>
      </w:r>
      <w:r w:rsidR="00C97CE8" w:rsidRPr="00C97CE8">
        <w:rPr>
          <w:i/>
          <w:iCs/>
          <w:sz w:val="18"/>
          <w:szCs w:val="18"/>
        </w:rPr>
        <w:t xml:space="preserve"> Community Health Survey, PRC, Inc. [Item 109]</w:t>
      </w:r>
      <w:r w:rsidR="00B57BCB">
        <w:rPr>
          <w:i/>
          <w:iCs/>
          <w:sz w:val="18"/>
          <w:szCs w:val="18"/>
        </w:rPr>
        <w:t xml:space="preserve"> </w:t>
      </w:r>
      <w:r w:rsidR="00C97CE8" w:rsidRPr="00C97CE8">
        <w:rPr>
          <w:i/>
          <w:iCs/>
          <w:sz w:val="18"/>
          <w:szCs w:val="18"/>
        </w:rPr>
        <w:t>2020 PRC National Health Survey, PRC, Inc.</w:t>
      </w:r>
    </w:p>
    <w:p w14:paraId="2822D002" w14:textId="77777777" w:rsidR="009608FD" w:rsidRDefault="009608FD" w:rsidP="00C97CE8">
      <w:pPr>
        <w:spacing w:after="0" w:line="240" w:lineRule="auto"/>
        <w:rPr>
          <w:b/>
          <w:bCs/>
          <w:color w:val="C45911" w:themeColor="accent2" w:themeShade="BF"/>
          <w:sz w:val="28"/>
          <w:szCs w:val="28"/>
        </w:rPr>
      </w:pPr>
    </w:p>
    <w:p w14:paraId="30C24A0F" w14:textId="77777777" w:rsidR="001B74F4" w:rsidRDefault="001B74F4" w:rsidP="00C97CE8">
      <w:pPr>
        <w:spacing w:after="0" w:line="240" w:lineRule="auto"/>
        <w:rPr>
          <w:b/>
          <w:bCs/>
          <w:color w:val="C45911" w:themeColor="accent2" w:themeShade="BF"/>
          <w:sz w:val="28"/>
          <w:szCs w:val="28"/>
        </w:rPr>
      </w:pPr>
    </w:p>
    <w:p w14:paraId="68173DD0" w14:textId="3061BDFC" w:rsidR="00C97CE8" w:rsidRPr="00B57BCB" w:rsidRDefault="00C97CE8" w:rsidP="00C97CE8">
      <w:pPr>
        <w:spacing w:after="0" w:line="240" w:lineRule="auto"/>
        <w:rPr>
          <w:i/>
          <w:iCs/>
          <w:sz w:val="18"/>
          <w:szCs w:val="18"/>
        </w:rPr>
      </w:pPr>
      <w:r w:rsidRPr="00C97CE8">
        <w:rPr>
          <w:b/>
          <w:bCs/>
          <w:color w:val="C45911" w:themeColor="accent2" w:themeShade="BF"/>
          <w:sz w:val="28"/>
          <w:szCs w:val="28"/>
        </w:rPr>
        <w:t>WEIGHT STATUS</w:t>
      </w:r>
    </w:p>
    <w:p w14:paraId="09B18F35" w14:textId="7BCF940E" w:rsidR="00C97CE8" w:rsidRDefault="00C97CE8" w:rsidP="00C97CE8">
      <w:pPr>
        <w:spacing w:after="0" w:line="240" w:lineRule="auto"/>
        <w:rPr>
          <w:b/>
          <w:bCs/>
          <w:color w:val="C45911" w:themeColor="accent2" w:themeShade="BF"/>
          <w:sz w:val="28"/>
          <w:szCs w:val="28"/>
        </w:rPr>
      </w:pPr>
    </w:p>
    <w:p w14:paraId="1C036BAE" w14:textId="621C043E" w:rsidR="00C97CE8" w:rsidRDefault="00C97CE8" w:rsidP="00C97CE8">
      <w:pPr>
        <w:spacing w:after="0" w:line="240" w:lineRule="auto"/>
        <w:rPr>
          <w:szCs w:val="24"/>
        </w:rPr>
      </w:pPr>
      <w:r w:rsidRPr="00C97CE8">
        <w:rPr>
          <w:szCs w:val="24"/>
        </w:rPr>
        <w:t xml:space="preserve">ABOUT OVERWEIGHT &amp; OBESITY </w:t>
      </w:r>
    </w:p>
    <w:p w14:paraId="67DBA6F9" w14:textId="77777777" w:rsidR="00C97CE8" w:rsidRPr="00C97CE8" w:rsidRDefault="00C97CE8" w:rsidP="00C97CE8">
      <w:pPr>
        <w:spacing w:after="0" w:line="240" w:lineRule="auto"/>
        <w:rPr>
          <w:szCs w:val="24"/>
        </w:rPr>
      </w:pPr>
    </w:p>
    <w:p w14:paraId="64CBBF14" w14:textId="77777777" w:rsidR="0088773A" w:rsidRDefault="0088773A" w:rsidP="0088773A">
      <w:pPr>
        <w:spacing w:after="0" w:line="240" w:lineRule="auto"/>
        <w:jc w:val="both"/>
        <w:rPr>
          <w:szCs w:val="24"/>
        </w:rPr>
      </w:pPr>
      <w:r w:rsidRPr="00C97CE8">
        <w:rPr>
          <w:szCs w:val="24"/>
        </w:rPr>
        <w:t xml:space="preserve">Obesity is linked to many serious health problems, including type 2 diabetes, heart disease, stroke, and some types of cancer. Some racial/ethnic groups are more likely to have obesity, which increases their risk of chronic diseases. </w:t>
      </w:r>
    </w:p>
    <w:p w14:paraId="776E423F" w14:textId="77777777" w:rsidR="0088773A" w:rsidRPr="00C97CE8" w:rsidRDefault="0088773A" w:rsidP="0088773A">
      <w:pPr>
        <w:spacing w:after="0" w:line="240" w:lineRule="auto"/>
        <w:jc w:val="both"/>
        <w:rPr>
          <w:szCs w:val="24"/>
        </w:rPr>
      </w:pPr>
    </w:p>
    <w:p w14:paraId="5BF05EE0" w14:textId="77777777" w:rsidR="0088773A" w:rsidRDefault="0088773A" w:rsidP="0088773A">
      <w:pPr>
        <w:spacing w:after="0" w:line="240" w:lineRule="auto"/>
        <w:jc w:val="both"/>
        <w:rPr>
          <w:szCs w:val="24"/>
        </w:rPr>
      </w:pPr>
      <w:r w:rsidRPr="00C97CE8">
        <w:rPr>
          <w:szCs w:val="24"/>
        </w:rPr>
        <w:t>Culturally appropriate programs and policies that help people eat nutritious foods within their calorie needs can reduce overweight and obesity. Public health interventions that make it easier for people to be more physically active can also help them maintain a healthy weight.</w:t>
      </w:r>
    </w:p>
    <w:p w14:paraId="2F74981C" w14:textId="77777777" w:rsidR="0088773A" w:rsidRPr="0088773A" w:rsidRDefault="0088773A" w:rsidP="0088773A">
      <w:pPr>
        <w:spacing w:after="0" w:line="240" w:lineRule="auto"/>
        <w:jc w:val="both"/>
        <w:rPr>
          <w:i/>
          <w:iCs/>
          <w:sz w:val="18"/>
          <w:szCs w:val="18"/>
        </w:rPr>
      </w:pPr>
      <w:r w:rsidRPr="0088773A">
        <w:rPr>
          <w:i/>
          <w:iCs/>
          <w:sz w:val="18"/>
          <w:szCs w:val="18"/>
        </w:rPr>
        <w:t>- Healthy People 2030 (https://health.gov/healthypeople)</w:t>
      </w:r>
    </w:p>
    <w:p w14:paraId="26FC30C2" w14:textId="77777777" w:rsidR="0088773A" w:rsidRPr="002E0B39" w:rsidRDefault="0088773A" w:rsidP="0088773A">
      <w:pPr>
        <w:spacing w:after="0" w:line="240" w:lineRule="auto"/>
        <w:jc w:val="both"/>
        <w:rPr>
          <w:szCs w:val="24"/>
        </w:rPr>
      </w:pPr>
    </w:p>
    <w:p w14:paraId="33E73A00" w14:textId="77777777" w:rsidR="0088773A" w:rsidRDefault="0088773A" w:rsidP="0088773A">
      <w:pPr>
        <w:spacing w:after="0" w:line="240" w:lineRule="auto"/>
        <w:jc w:val="both"/>
        <w:rPr>
          <w:szCs w:val="24"/>
        </w:rPr>
      </w:pPr>
      <w:r w:rsidRPr="002E0B39">
        <w:rPr>
          <w:szCs w:val="24"/>
        </w:rPr>
        <w:t xml:space="preserve">Body Mass Index (BMI), which describes relative weight for height, is significantly correlated with total body fat content. The BMI should be used to assess overweight and obesity and to monitor changes in body weight. In addition, measurements of body weight alone can be used to determine efficacy of weight loss therapy. BMI is calculated as weight (kg)/height squared (m2). To estimate BMI using pounds and inches, use: [weight (pounds)/height squared (inches2)] x 703. </w:t>
      </w:r>
    </w:p>
    <w:p w14:paraId="48A8DC54" w14:textId="77777777" w:rsidR="0088773A" w:rsidRPr="002E0B39" w:rsidRDefault="0088773A" w:rsidP="0088773A">
      <w:pPr>
        <w:spacing w:after="0" w:line="240" w:lineRule="auto"/>
        <w:jc w:val="both"/>
        <w:rPr>
          <w:szCs w:val="24"/>
        </w:rPr>
      </w:pPr>
    </w:p>
    <w:p w14:paraId="1119638D" w14:textId="77777777" w:rsidR="0088773A" w:rsidRDefault="0088773A" w:rsidP="0088773A">
      <w:pPr>
        <w:spacing w:after="0" w:line="240" w:lineRule="auto"/>
        <w:jc w:val="both"/>
        <w:rPr>
          <w:sz w:val="28"/>
          <w:szCs w:val="28"/>
        </w:rPr>
      </w:pPr>
      <w:r w:rsidRPr="002E0B39">
        <w:rPr>
          <w:szCs w:val="24"/>
        </w:rPr>
        <w:t>In this report, overweight is defined as a BMI of 25.0 to 29.9 kg/m2 and obesity as a BMI ≥30 kg/m2. The rationale behind these definitions is based on epidemiological data that show increases in mortality with BMIs above 25 kg/m2. The increase in mortality, however, tends to be modest until a BMI of 30 kg/m2 is reached. For persons with a BMI ≥30 kg/m2, mortality rates from all causes, and especially from cardiovascular disease, are generally increased by 50 to 100 percent above that of persons with BMIs in the range of 20 to 25 kg/m2</w:t>
      </w:r>
      <w:r>
        <w:rPr>
          <w:sz w:val="28"/>
          <w:szCs w:val="28"/>
        </w:rPr>
        <w:t>.</w:t>
      </w:r>
    </w:p>
    <w:p w14:paraId="1E855BC9" w14:textId="4077127D" w:rsidR="002E0B39" w:rsidRDefault="002E0B39" w:rsidP="002E0B39">
      <w:pPr>
        <w:spacing w:after="0" w:line="240" w:lineRule="auto"/>
        <w:rPr>
          <w:i/>
          <w:iCs/>
          <w:sz w:val="18"/>
          <w:szCs w:val="18"/>
        </w:rPr>
      </w:pPr>
      <w:r w:rsidRPr="002E0B39">
        <w:rPr>
          <w:i/>
          <w:iCs/>
          <w:sz w:val="18"/>
          <w:szCs w:val="18"/>
        </w:rPr>
        <w:t xml:space="preserve">Clinical Guidelines on the Identification, Evaluation, and Treatment of Overweight and Obesity in Adults: The Evidence Report. National Institutes of Health. National Heart, Lung, and Blood Institute in Cooperation </w:t>
      </w:r>
      <w:r w:rsidR="007437AB" w:rsidRPr="002E0B39">
        <w:rPr>
          <w:i/>
          <w:iCs/>
          <w:sz w:val="18"/>
          <w:szCs w:val="18"/>
        </w:rPr>
        <w:t>with</w:t>
      </w:r>
      <w:r w:rsidRPr="002E0B39">
        <w:rPr>
          <w:i/>
          <w:iCs/>
          <w:sz w:val="18"/>
          <w:szCs w:val="18"/>
        </w:rPr>
        <w:t xml:space="preserve"> The National Institute of Diabetes and Digestive and Kidney Diseases. September 1998.</w:t>
      </w:r>
    </w:p>
    <w:p w14:paraId="1B44A0D6" w14:textId="32DAECF0" w:rsidR="002E0B39" w:rsidRDefault="002E0B39" w:rsidP="002E0B39">
      <w:pPr>
        <w:spacing w:after="0" w:line="240" w:lineRule="auto"/>
        <w:rPr>
          <w:i/>
          <w:iCs/>
          <w:sz w:val="18"/>
          <w:szCs w:val="18"/>
        </w:rPr>
      </w:pPr>
    </w:p>
    <w:p w14:paraId="13C079B3" w14:textId="6D1B7166" w:rsidR="002E0B39" w:rsidRDefault="002E0B39" w:rsidP="002E0B39">
      <w:pPr>
        <w:spacing w:after="0" w:line="240" w:lineRule="auto"/>
        <w:rPr>
          <w:b/>
          <w:bCs/>
          <w:color w:val="1F3864" w:themeColor="accent1" w:themeShade="80"/>
          <w:szCs w:val="24"/>
        </w:rPr>
      </w:pPr>
      <w:r w:rsidRPr="002E0B39">
        <w:rPr>
          <w:b/>
          <w:bCs/>
          <w:color w:val="1F3864" w:themeColor="accent1" w:themeShade="80"/>
          <w:szCs w:val="24"/>
        </w:rPr>
        <w:lastRenderedPageBreak/>
        <w:t>Adult Weight Status</w:t>
      </w:r>
    </w:p>
    <w:p w14:paraId="50DA3C8E" w14:textId="5F520001" w:rsidR="002E0B39" w:rsidRDefault="002E0B39" w:rsidP="002E0B39">
      <w:pPr>
        <w:spacing w:after="0" w:line="240" w:lineRule="auto"/>
        <w:rPr>
          <w:b/>
          <w:bCs/>
          <w:color w:val="1F3864" w:themeColor="accent1" w:themeShade="80"/>
          <w:szCs w:val="24"/>
        </w:rPr>
      </w:pPr>
    </w:p>
    <w:tbl>
      <w:tblPr>
        <w:tblStyle w:val="TableGrid"/>
        <w:tblW w:w="9265" w:type="dxa"/>
        <w:tblLook w:val="04A0" w:firstRow="1" w:lastRow="0" w:firstColumn="1" w:lastColumn="0" w:noHBand="0" w:noVBand="1"/>
      </w:tblPr>
      <w:tblGrid>
        <w:gridCol w:w="6115"/>
        <w:gridCol w:w="3150"/>
      </w:tblGrid>
      <w:tr w:rsidR="002E0B39" w:rsidRPr="002E0B39" w14:paraId="4C0A5B39" w14:textId="77777777" w:rsidTr="00366495">
        <w:tc>
          <w:tcPr>
            <w:tcW w:w="6115" w:type="dxa"/>
            <w:shd w:val="clear" w:color="auto" w:fill="8EAADB" w:themeFill="accent1" w:themeFillTint="99"/>
          </w:tcPr>
          <w:p w14:paraId="68874771" w14:textId="361A10EC" w:rsidR="002E0B39" w:rsidRPr="002E0B39" w:rsidRDefault="002E0B39" w:rsidP="002E0B39">
            <w:pPr>
              <w:rPr>
                <w:b/>
                <w:bCs/>
                <w:sz w:val="20"/>
                <w:szCs w:val="20"/>
              </w:rPr>
            </w:pPr>
            <w:r w:rsidRPr="002E0B39">
              <w:rPr>
                <w:b/>
                <w:bCs/>
                <w:sz w:val="20"/>
                <w:szCs w:val="20"/>
              </w:rPr>
              <w:t>CLASSIFICATION OF OVERWEIGHT AND OBESITY BY BMI</w:t>
            </w:r>
          </w:p>
        </w:tc>
        <w:tc>
          <w:tcPr>
            <w:tcW w:w="3150" w:type="dxa"/>
            <w:shd w:val="clear" w:color="auto" w:fill="8EAADB" w:themeFill="accent1" w:themeFillTint="99"/>
          </w:tcPr>
          <w:p w14:paraId="28CC98B0" w14:textId="791B5CF6" w:rsidR="002E0B39" w:rsidRPr="002E0B39" w:rsidRDefault="002E0B39" w:rsidP="002E0B39">
            <w:pPr>
              <w:jc w:val="center"/>
              <w:rPr>
                <w:b/>
                <w:bCs/>
                <w:szCs w:val="24"/>
              </w:rPr>
            </w:pPr>
            <w:r w:rsidRPr="002E0B39">
              <w:rPr>
                <w:b/>
                <w:bCs/>
                <w:szCs w:val="24"/>
              </w:rPr>
              <w:t>BMI (kg/m2)</w:t>
            </w:r>
          </w:p>
        </w:tc>
      </w:tr>
      <w:tr w:rsidR="002E0B39" w:rsidRPr="002E0B39" w14:paraId="358F9F75" w14:textId="77777777" w:rsidTr="00366495">
        <w:tc>
          <w:tcPr>
            <w:tcW w:w="6115" w:type="dxa"/>
            <w:shd w:val="clear" w:color="auto" w:fill="D9E2F3" w:themeFill="accent1" w:themeFillTint="33"/>
          </w:tcPr>
          <w:p w14:paraId="445A77E4" w14:textId="58EC20A4" w:rsidR="002E0B39" w:rsidRPr="002E0B39" w:rsidRDefault="002E0B39" w:rsidP="002E0B39">
            <w:pPr>
              <w:rPr>
                <w:b/>
                <w:bCs/>
                <w:szCs w:val="24"/>
              </w:rPr>
            </w:pPr>
            <w:r w:rsidRPr="002E0B39">
              <w:rPr>
                <w:b/>
                <w:bCs/>
                <w:szCs w:val="24"/>
              </w:rPr>
              <w:t>Under Weight</w:t>
            </w:r>
          </w:p>
        </w:tc>
        <w:tc>
          <w:tcPr>
            <w:tcW w:w="3150" w:type="dxa"/>
            <w:shd w:val="clear" w:color="auto" w:fill="D9E2F3" w:themeFill="accent1" w:themeFillTint="33"/>
          </w:tcPr>
          <w:p w14:paraId="5DB64C07" w14:textId="7750EB08" w:rsidR="002E0B39" w:rsidRPr="002E0B39" w:rsidRDefault="00366495" w:rsidP="002E0B39">
            <w:pPr>
              <w:rPr>
                <w:b/>
                <w:bCs/>
                <w:szCs w:val="24"/>
              </w:rPr>
            </w:pPr>
            <w:r>
              <w:rPr>
                <w:b/>
                <w:bCs/>
                <w:szCs w:val="24"/>
              </w:rPr>
              <w:t>&lt; 18.5</w:t>
            </w:r>
          </w:p>
        </w:tc>
      </w:tr>
      <w:tr w:rsidR="002E0B39" w:rsidRPr="002E0B39" w14:paraId="0E46E631" w14:textId="77777777" w:rsidTr="00366495">
        <w:tc>
          <w:tcPr>
            <w:tcW w:w="6115" w:type="dxa"/>
            <w:shd w:val="clear" w:color="auto" w:fill="B4C6E7" w:themeFill="accent1" w:themeFillTint="66"/>
          </w:tcPr>
          <w:p w14:paraId="61E50918" w14:textId="7994CFD4" w:rsidR="002E0B39" w:rsidRPr="002E0B39" w:rsidRDefault="002E0B39" w:rsidP="002E0B39">
            <w:pPr>
              <w:rPr>
                <w:b/>
                <w:bCs/>
                <w:szCs w:val="24"/>
              </w:rPr>
            </w:pPr>
            <w:r w:rsidRPr="002E0B39">
              <w:rPr>
                <w:b/>
                <w:bCs/>
                <w:szCs w:val="24"/>
              </w:rPr>
              <w:t>Normal</w:t>
            </w:r>
          </w:p>
        </w:tc>
        <w:tc>
          <w:tcPr>
            <w:tcW w:w="3150" w:type="dxa"/>
            <w:shd w:val="clear" w:color="auto" w:fill="B4C6E7" w:themeFill="accent1" w:themeFillTint="66"/>
          </w:tcPr>
          <w:p w14:paraId="2A9AC366" w14:textId="18A3AF83" w:rsidR="002E0B39" w:rsidRPr="002E0B39" w:rsidRDefault="00366495" w:rsidP="002E0B39">
            <w:pPr>
              <w:rPr>
                <w:b/>
                <w:bCs/>
                <w:szCs w:val="24"/>
              </w:rPr>
            </w:pPr>
            <w:r>
              <w:rPr>
                <w:b/>
                <w:bCs/>
                <w:szCs w:val="24"/>
              </w:rPr>
              <w:t>18.5 – 29.9</w:t>
            </w:r>
          </w:p>
        </w:tc>
      </w:tr>
      <w:tr w:rsidR="002E0B39" w:rsidRPr="002E0B39" w14:paraId="61239FBE" w14:textId="77777777" w:rsidTr="00366495">
        <w:trPr>
          <w:trHeight w:val="368"/>
        </w:trPr>
        <w:tc>
          <w:tcPr>
            <w:tcW w:w="6115" w:type="dxa"/>
            <w:shd w:val="clear" w:color="auto" w:fill="D9E2F3" w:themeFill="accent1" w:themeFillTint="33"/>
          </w:tcPr>
          <w:p w14:paraId="50F999E0" w14:textId="685A0945" w:rsidR="002E0B39" w:rsidRPr="002E0B39" w:rsidRDefault="002E0B39" w:rsidP="002E0B39">
            <w:pPr>
              <w:rPr>
                <w:b/>
                <w:bCs/>
                <w:szCs w:val="24"/>
              </w:rPr>
            </w:pPr>
            <w:r w:rsidRPr="002E0B39">
              <w:rPr>
                <w:b/>
                <w:bCs/>
                <w:szCs w:val="24"/>
              </w:rPr>
              <w:t>Over Weight</w:t>
            </w:r>
          </w:p>
        </w:tc>
        <w:tc>
          <w:tcPr>
            <w:tcW w:w="3150" w:type="dxa"/>
            <w:shd w:val="clear" w:color="auto" w:fill="D9E2F3" w:themeFill="accent1" w:themeFillTint="33"/>
          </w:tcPr>
          <w:p w14:paraId="1291096F" w14:textId="751D7E41" w:rsidR="002E0B39" w:rsidRPr="002E0B39" w:rsidRDefault="00366495" w:rsidP="002E0B39">
            <w:pPr>
              <w:rPr>
                <w:b/>
                <w:bCs/>
                <w:szCs w:val="24"/>
              </w:rPr>
            </w:pPr>
            <w:r>
              <w:rPr>
                <w:b/>
                <w:bCs/>
                <w:szCs w:val="24"/>
              </w:rPr>
              <w:t>25.0 – 29.9</w:t>
            </w:r>
          </w:p>
        </w:tc>
      </w:tr>
      <w:tr w:rsidR="002E0B39" w:rsidRPr="002E0B39" w14:paraId="197316FD" w14:textId="77777777" w:rsidTr="00366495">
        <w:tc>
          <w:tcPr>
            <w:tcW w:w="6115" w:type="dxa"/>
            <w:shd w:val="clear" w:color="auto" w:fill="B4C6E7" w:themeFill="accent1" w:themeFillTint="66"/>
          </w:tcPr>
          <w:p w14:paraId="2EB4339C" w14:textId="0AD754EC" w:rsidR="002E0B39" w:rsidRPr="002E0B39" w:rsidRDefault="002E0B39" w:rsidP="002E0B39">
            <w:pPr>
              <w:rPr>
                <w:b/>
                <w:bCs/>
                <w:szCs w:val="24"/>
              </w:rPr>
            </w:pPr>
            <w:r w:rsidRPr="002E0B39">
              <w:rPr>
                <w:b/>
                <w:bCs/>
                <w:szCs w:val="24"/>
              </w:rPr>
              <w:t>Obese</w:t>
            </w:r>
          </w:p>
        </w:tc>
        <w:tc>
          <w:tcPr>
            <w:tcW w:w="3150" w:type="dxa"/>
            <w:shd w:val="clear" w:color="auto" w:fill="B4C6E7" w:themeFill="accent1" w:themeFillTint="66"/>
          </w:tcPr>
          <w:p w14:paraId="522CBD9D" w14:textId="6E680413" w:rsidR="002E0B39" w:rsidRPr="002E0B39" w:rsidRDefault="00366495" w:rsidP="002E0B39">
            <w:pPr>
              <w:rPr>
                <w:b/>
                <w:bCs/>
                <w:szCs w:val="24"/>
              </w:rPr>
            </w:pPr>
            <w:r>
              <w:rPr>
                <w:b/>
                <w:bCs/>
                <w:szCs w:val="24"/>
              </w:rPr>
              <w:t>&gt; 30</w:t>
            </w:r>
          </w:p>
        </w:tc>
      </w:tr>
    </w:tbl>
    <w:p w14:paraId="67D72032" w14:textId="1AD91BE3" w:rsidR="002E0B39" w:rsidRDefault="00E536D6" w:rsidP="002E0B39">
      <w:pPr>
        <w:spacing w:after="0" w:line="240" w:lineRule="auto"/>
        <w:rPr>
          <w:i/>
          <w:iCs/>
          <w:sz w:val="18"/>
          <w:szCs w:val="18"/>
        </w:rPr>
      </w:pPr>
      <w:r>
        <w:rPr>
          <w:i/>
          <w:iCs/>
          <w:sz w:val="18"/>
          <w:szCs w:val="18"/>
        </w:rPr>
        <w:t>C</w:t>
      </w:r>
      <w:r w:rsidRPr="00E536D6">
        <w:rPr>
          <w:i/>
          <w:iCs/>
          <w:sz w:val="18"/>
          <w:szCs w:val="18"/>
        </w:rPr>
        <w:t>linical Guidelines on the Identification, Evaluation, and Treatment of Overweight and Obesity in Adults: The Evidence</w:t>
      </w:r>
      <w:r>
        <w:rPr>
          <w:i/>
          <w:iCs/>
          <w:sz w:val="18"/>
          <w:szCs w:val="18"/>
        </w:rPr>
        <w:t xml:space="preserve"> R</w:t>
      </w:r>
      <w:r>
        <w:t>e</w:t>
      </w:r>
      <w:r w:rsidRPr="00E536D6">
        <w:rPr>
          <w:i/>
          <w:iCs/>
          <w:sz w:val="18"/>
          <w:szCs w:val="18"/>
        </w:rPr>
        <w:t xml:space="preserve">port. National Institutes of Health. National Heart, Lung, and Blood Institute in Cooperation </w:t>
      </w:r>
      <w:r w:rsidR="007437AB" w:rsidRPr="00E536D6">
        <w:rPr>
          <w:i/>
          <w:iCs/>
          <w:sz w:val="18"/>
          <w:szCs w:val="18"/>
        </w:rPr>
        <w:t>with</w:t>
      </w:r>
      <w:r w:rsidRPr="00E536D6">
        <w:rPr>
          <w:i/>
          <w:iCs/>
          <w:sz w:val="18"/>
          <w:szCs w:val="18"/>
        </w:rPr>
        <w:t xml:space="preserve"> The National Institute of Diabetes and Digestive and Kidney Diseases. September 1998.</w:t>
      </w:r>
    </w:p>
    <w:p w14:paraId="43303093" w14:textId="2AC44268" w:rsidR="00E536D6" w:rsidRDefault="00E536D6" w:rsidP="002E0B39">
      <w:pPr>
        <w:spacing w:after="0" w:line="240" w:lineRule="auto"/>
        <w:rPr>
          <w:i/>
          <w:iCs/>
          <w:sz w:val="18"/>
          <w:szCs w:val="18"/>
        </w:rPr>
      </w:pPr>
    </w:p>
    <w:p w14:paraId="74125A44" w14:textId="0223716C" w:rsidR="00E536D6" w:rsidRDefault="00E536D6" w:rsidP="00E536D6">
      <w:pPr>
        <w:spacing w:after="0" w:line="240" w:lineRule="auto"/>
        <w:rPr>
          <w:b/>
          <w:bCs/>
          <w:color w:val="1F3864" w:themeColor="accent1" w:themeShade="80"/>
          <w:szCs w:val="24"/>
        </w:rPr>
      </w:pPr>
      <w:r w:rsidRPr="00E536D6">
        <w:rPr>
          <w:b/>
          <w:bCs/>
          <w:color w:val="1F3864" w:themeColor="accent1" w:themeShade="80"/>
          <w:szCs w:val="24"/>
        </w:rPr>
        <w:t xml:space="preserve">Overweight Status </w:t>
      </w:r>
    </w:p>
    <w:p w14:paraId="24C2E838" w14:textId="77777777" w:rsidR="00E536D6" w:rsidRPr="00E536D6" w:rsidRDefault="00E536D6" w:rsidP="00E536D6">
      <w:pPr>
        <w:spacing w:after="0" w:line="240" w:lineRule="auto"/>
        <w:rPr>
          <w:b/>
          <w:bCs/>
          <w:szCs w:val="24"/>
        </w:rPr>
      </w:pPr>
    </w:p>
    <w:p w14:paraId="463462CD" w14:textId="0BF40061" w:rsidR="00E536D6" w:rsidRDefault="00E536D6" w:rsidP="00E536D6">
      <w:pPr>
        <w:spacing w:after="0" w:line="240" w:lineRule="auto"/>
        <w:rPr>
          <w:szCs w:val="24"/>
        </w:rPr>
      </w:pPr>
      <w:r w:rsidRPr="00E536D6">
        <w:rPr>
          <w:szCs w:val="24"/>
        </w:rPr>
        <w:t xml:space="preserve">Over three-fourths (77.4%) of Total Service Area adults are </w:t>
      </w:r>
      <w:r w:rsidRPr="00E536D6">
        <w:rPr>
          <w:b/>
          <w:bCs/>
          <w:szCs w:val="24"/>
        </w:rPr>
        <w:t>overweight.</w:t>
      </w:r>
      <w:r>
        <w:rPr>
          <w:b/>
          <w:bCs/>
          <w:szCs w:val="24"/>
        </w:rPr>
        <w:t xml:space="preserve"> </w:t>
      </w:r>
      <w:r w:rsidRPr="00E536D6">
        <w:rPr>
          <w:szCs w:val="24"/>
        </w:rPr>
        <w:t>Here, “overweight” includes those respondents with a BMI value ≥25.</w:t>
      </w:r>
    </w:p>
    <w:p w14:paraId="2ABF4256" w14:textId="0660A075" w:rsidR="00B57BCB" w:rsidRDefault="00B57BCB" w:rsidP="00E536D6">
      <w:pPr>
        <w:spacing w:after="0" w:line="240" w:lineRule="auto"/>
        <w:rPr>
          <w:szCs w:val="24"/>
        </w:rPr>
      </w:pPr>
    </w:p>
    <w:tbl>
      <w:tblPr>
        <w:tblStyle w:val="TableGrid"/>
        <w:tblW w:w="0" w:type="auto"/>
        <w:tblLook w:val="04A0" w:firstRow="1" w:lastRow="0" w:firstColumn="1" w:lastColumn="0" w:noHBand="0" w:noVBand="1"/>
      </w:tblPr>
      <w:tblGrid>
        <w:gridCol w:w="9350"/>
      </w:tblGrid>
      <w:tr w:rsidR="00B57BCB" w:rsidRPr="006A32B1" w14:paraId="27FBF1B4" w14:textId="77777777" w:rsidTr="00DC09DD">
        <w:trPr>
          <w:trHeight w:val="431"/>
        </w:trPr>
        <w:tc>
          <w:tcPr>
            <w:tcW w:w="9350" w:type="dxa"/>
            <w:shd w:val="clear" w:color="auto" w:fill="D9D9D9" w:themeFill="background1" w:themeFillShade="D9"/>
          </w:tcPr>
          <w:p w14:paraId="28694913" w14:textId="77777777" w:rsidR="00B57BCB" w:rsidRDefault="00B57BCB" w:rsidP="00DC09DD">
            <w:pPr>
              <w:rPr>
                <w:szCs w:val="24"/>
              </w:rPr>
            </w:pPr>
            <w:bookmarkStart w:id="30" w:name="_Hlk94993394"/>
            <w:r>
              <w:rPr>
                <w:b/>
                <w:bCs/>
                <w:szCs w:val="24"/>
              </w:rPr>
              <w:t xml:space="preserve">Benchmark: </w:t>
            </w:r>
            <w:r w:rsidRPr="00B57BCB">
              <w:rPr>
                <w:szCs w:val="24"/>
              </w:rPr>
              <w:t>Less favorable than was found across the state and US.</w:t>
            </w:r>
          </w:p>
          <w:p w14:paraId="52552868" w14:textId="01823E6E" w:rsidR="00B57BCB" w:rsidRPr="00B57BCB" w:rsidRDefault="00B57BCB" w:rsidP="00DC09DD">
            <w:pPr>
              <w:rPr>
                <w:b/>
                <w:bCs/>
                <w:szCs w:val="24"/>
              </w:rPr>
            </w:pPr>
            <w:r w:rsidRPr="00B57BCB">
              <w:rPr>
                <w:b/>
                <w:bCs/>
                <w:szCs w:val="24"/>
              </w:rPr>
              <w:t>Trend</w:t>
            </w:r>
            <w:r w:rsidRPr="00B57BCB">
              <w:rPr>
                <w:szCs w:val="24"/>
              </w:rPr>
              <w:t>:</w:t>
            </w:r>
            <w:r w:rsidRPr="00B57BCB">
              <w:t xml:space="preserve"> </w:t>
            </w:r>
            <w:r>
              <w:t>S</w:t>
            </w:r>
            <w:r w:rsidRPr="00B57BCB">
              <w:rPr>
                <w:szCs w:val="24"/>
              </w:rPr>
              <w:t>ignificantly higher than the 2007 baseline survey.</w:t>
            </w:r>
            <w:r>
              <w:rPr>
                <w:b/>
                <w:bCs/>
                <w:szCs w:val="24"/>
              </w:rPr>
              <w:t xml:space="preserve"> </w:t>
            </w:r>
          </w:p>
        </w:tc>
      </w:tr>
      <w:bookmarkEnd w:id="30"/>
    </w:tbl>
    <w:p w14:paraId="43F8595B" w14:textId="3057CDEE" w:rsidR="00B57BCB" w:rsidRDefault="00B57BCB" w:rsidP="00E536D6">
      <w:pPr>
        <w:spacing w:after="0" w:line="240" w:lineRule="auto"/>
        <w:rPr>
          <w:szCs w:val="24"/>
        </w:rPr>
      </w:pPr>
    </w:p>
    <w:p w14:paraId="3383E134" w14:textId="3A2E6374" w:rsidR="00AE77A3" w:rsidRDefault="00CD1301" w:rsidP="00AE77A3">
      <w:pPr>
        <w:spacing w:after="0" w:line="240" w:lineRule="auto"/>
        <w:jc w:val="center"/>
        <w:rPr>
          <w:szCs w:val="24"/>
        </w:rPr>
      </w:pPr>
      <w:r>
        <w:rPr>
          <w:noProof/>
        </w:rPr>
        <w:drawing>
          <wp:inline distT="0" distB="0" distL="0" distR="0" wp14:anchorId="20AA3D9F" wp14:editId="3E0AC67E">
            <wp:extent cx="4572000" cy="2743200"/>
            <wp:effectExtent l="0" t="0" r="0" b="0"/>
            <wp:docPr id="167" name="Chart 167">
              <a:extLst xmlns:a="http://schemas.openxmlformats.org/drawingml/2006/main">
                <a:ext uri="{FF2B5EF4-FFF2-40B4-BE49-F238E27FC236}">
                  <a16:creationId xmlns:a16="http://schemas.microsoft.com/office/drawing/2014/main" id="{DD60A066-54E7-4955-999C-03C1F7D68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F9A09F" w14:textId="147B345E" w:rsidR="00AE77A3" w:rsidRPr="00AE77A3" w:rsidRDefault="00FA6919" w:rsidP="00AE77A3">
      <w:pPr>
        <w:spacing w:after="0" w:line="240" w:lineRule="auto"/>
        <w:rPr>
          <w:i/>
          <w:iCs/>
          <w:sz w:val="18"/>
          <w:szCs w:val="18"/>
        </w:rPr>
      </w:pPr>
      <w:r>
        <w:rPr>
          <w:i/>
          <w:iCs/>
          <w:sz w:val="18"/>
          <w:szCs w:val="18"/>
        </w:rPr>
        <w:t>2024 PRC</w:t>
      </w:r>
      <w:r w:rsidR="00AE77A3" w:rsidRPr="00AE77A3">
        <w:rPr>
          <w:i/>
          <w:iCs/>
          <w:sz w:val="18"/>
          <w:szCs w:val="18"/>
        </w:rPr>
        <w:t xml:space="preserve"> Community Health Survey, PRC, Inc. [Item 128]</w:t>
      </w:r>
    </w:p>
    <w:p w14:paraId="186CCD61" w14:textId="009E319A" w:rsidR="00AE77A3" w:rsidRPr="00AE77A3" w:rsidRDefault="00AE77A3" w:rsidP="00AE77A3">
      <w:pPr>
        <w:spacing w:after="0" w:line="240" w:lineRule="auto"/>
        <w:rPr>
          <w:i/>
          <w:iCs/>
          <w:sz w:val="18"/>
          <w:szCs w:val="18"/>
        </w:rPr>
      </w:pPr>
      <w:r w:rsidRPr="00AE77A3">
        <w:rPr>
          <w:i/>
          <w:iCs/>
          <w:sz w:val="18"/>
          <w:szCs w:val="18"/>
        </w:rPr>
        <w:t>Behavioral Risk Factor Surveillance System Survey Data. Atlanta, Georgia. United States Department of Health and Human Services, Centers for Disease Control and Prevention (CDC): 2019 Ohio data.</w:t>
      </w:r>
      <w:r>
        <w:rPr>
          <w:i/>
          <w:iCs/>
          <w:sz w:val="18"/>
          <w:szCs w:val="18"/>
        </w:rPr>
        <w:t>;</w:t>
      </w:r>
      <w:r w:rsidRPr="00AE77A3">
        <w:rPr>
          <w:i/>
          <w:iCs/>
          <w:sz w:val="18"/>
          <w:szCs w:val="18"/>
        </w:rPr>
        <w:t>2020 PRC National Health Survey, PRC, Inc.</w:t>
      </w:r>
    </w:p>
    <w:p w14:paraId="7CEA43D2" w14:textId="7294A1DA" w:rsidR="00AE77A3" w:rsidRDefault="00AE77A3" w:rsidP="00AE77A3">
      <w:pPr>
        <w:spacing w:after="0" w:line="240" w:lineRule="auto"/>
        <w:rPr>
          <w:i/>
          <w:iCs/>
          <w:sz w:val="18"/>
          <w:szCs w:val="18"/>
        </w:rPr>
      </w:pPr>
      <w:r w:rsidRPr="00AE77A3">
        <w:rPr>
          <w:i/>
          <w:iCs/>
          <w:sz w:val="18"/>
          <w:szCs w:val="18"/>
        </w:rPr>
        <w:t>Based on reported heights and weights, asked of all respondents.</w:t>
      </w:r>
    </w:p>
    <w:p w14:paraId="4B120CC0" w14:textId="0E7FF29A" w:rsidR="00675D88" w:rsidRPr="00CD1301" w:rsidRDefault="00675D88" w:rsidP="00AE77A3">
      <w:pPr>
        <w:spacing w:after="0" w:line="240" w:lineRule="auto"/>
        <w:rPr>
          <w:i/>
          <w:iCs/>
          <w:szCs w:val="24"/>
        </w:rPr>
      </w:pPr>
    </w:p>
    <w:p w14:paraId="5D8AB10C" w14:textId="60D3BC13" w:rsidR="00675D88" w:rsidRDefault="00CD1301" w:rsidP="00AE77A3">
      <w:pPr>
        <w:spacing w:after="0" w:line="240" w:lineRule="auto"/>
        <w:rPr>
          <w:szCs w:val="24"/>
        </w:rPr>
      </w:pPr>
      <w:r>
        <w:rPr>
          <w:szCs w:val="24"/>
        </w:rPr>
        <w:t>T</w:t>
      </w:r>
      <w:r w:rsidR="00675D88" w:rsidRPr="00675D88">
        <w:rPr>
          <w:szCs w:val="24"/>
        </w:rPr>
        <w:t>he overweight prevalence above includes 51.4% of Total Service Area adults who are obese. “Obese” (also included in overweight prevalence discussed previously) includes respondents with a BMI value ≥30.</w:t>
      </w:r>
    </w:p>
    <w:p w14:paraId="5A03100A" w14:textId="428B2833" w:rsidR="00675D88" w:rsidRDefault="00675D88" w:rsidP="00AE77A3">
      <w:pPr>
        <w:spacing w:after="0" w:line="240" w:lineRule="auto"/>
        <w:rPr>
          <w:szCs w:val="24"/>
        </w:rPr>
      </w:pPr>
    </w:p>
    <w:tbl>
      <w:tblPr>
        <w:tblStyle w:val="TableGrid"/>
        <w:tblW w:w="0" w:type="auto"/>
        <w:tblLook w:val="04A0" w:firstRow="1" w:lastRow="0" w:firstColumn="1" w:lastColumn="0" w:noHBand="0" w:noVBand="1"/>
      </w:tblPr>
      <w:tblGrid>
        <w:gridCol w:w="9350"/>
      </w:tblGrid>
      <w:tr w:rsidR="00675D88" w:rsidRPr="006A32B1" w14:paraId="089E622E" w14:textId="77777777" w:rsidTr="00DC09DD">
        <w:trPr>
          <w:trHeight w:val="431"/>
        </w:trPr>
        <w:tc>
          <w:tcPr>
            <w:tcW w:w="9350" w:type="dxa"/>
            <w:shd w:val="clear" w:color="auto" w:fill="D9D9D9" w:themeFill="background1" w:themeFillShade="D9"/>
          </w:tcPr>
          <w:p w14:paraId="70983CA8" w14:textId="77777777" w:rsidR="00675D88" w:rsidRDefault="00675D88" w:rsidP="00DC09DD">
            <w:pPr>
              <w:rPr>
                <w:szCs w:val="24"/>
              </w:rPr>
            </w:pPr>
            <w:bookmarkStart w:id="31" w:name="_Hlk94994010"/>
            <w:r>
              <w:rPr>
                <w:b/>
                <w:bCs/>
                <w:szCs w:val="24"/>
              </w:rPr>
              <w:t xml:space="preserve">Benchmark: </w:t>
            </w:r>
            <w:r w:rsidRPr="00675D88">
              <w:rPr>
                <w:szCs w:val="24"/>
              </w:rPr>
              <w:t>Well above state and US percentages. Fails to satisfy the Healthy People 2030 goal.</w:t>
            </w:r>
          </w:p>
          <w:p w14:paraId="130D5B1B" w14:textId="77777777" w:rsidR="00675D88" w:rsidRDefault="00675D88" w:rsidP="00DC09DD">
            <w:r w:rsidRPr="00B57BCB">
              <w:rPr>
                <w:b/>
                <w:bCs/>
                <w:szCs w:val="24"/>
              </w:rPr>
              <w:t>Trend</w:t>
            </w:r>
            <w:r w:rsidRPr="00B57BCB">
              <w:rPr>
                <w:szCs w:val="24"/>
              </w:rPr>
              <w:t>:</w:t>
            </w:r>
            <w:r w:rsidRPr="00B57BCB">
              <w:t xml:space="preserve"> </w:t>
            </w:r>
            <w:r w:rsidRPr="00675D88">
              <w:t>Continuing an upward trend.</w:t>
            </w:r>
          </w:p>
          <w:p w14:paraId="4519C4C4" w14:textId="6EAB925B" w:rsidR="00675D88" w:rsidRPr="00B57BCB" w:rsidRDefault="00675D88" w:rsidP="00DC09DD">
            <w:pPr>
              <w:rPr>
                <w:b/>
                <w:bCs/>
                <w:szCs w:val="24"/>
              </w:rPr>
            </w:pPr>
            <w:r>
              <w:rPr>
                <w:b/>
                <w:bCs/>
              </w:rPr>
              <w:t xml:space="preserve">Disparity: </w:t>
            </w:r>
            <w:r w:rsidRPr="006E7AAB">
              <w:t>More often reported among adults age 40 to 64.</w:t>
            </w:r>
          </w:p>
        </w:tc>
      </w:tr>
      <w:bookmarkEnd w:id="31"/>
    </w:tbl>
    <w:p w14:paraId="6F91FAD3" w14:textId="4FCA90A4" w:rsidR="00675D88" w:rsidRDefault="00675D88" w:rsidP="00AE77A3">
      <w:pPr>
        <w:spacing w:after="0" w:line="240" w:lineRule="auto"/>
        <w:rPr>
          <w:szCs w:val="24"/>
        </w:rPr>
      </w:pPr>
    </w:p>
    <w:p w14:paraId="291BC390" w14:textId="343219D2" w:rsidR="006E7AAB" w:rsidRDefault="006E7AAB" w:rsidP="00AE77A3">
      <w:pPr>
        <w:spacing w:after="0" w:line="240" w:lineRule="auto"/>
        <w:rPr>
          <w:b/>
          <w:bCs/>
          <w:color w:val="1F3864" w:themeColor="accent1" w:themeShade="80"/>
          <w:szCs w:val="24"/>
        </w:rPr>
      </w:pPr>
      <w:r w:rsidRPr="006E7AAB">
        <w:rPr>
          <w:b/>
          <w:bCs/>
          <w:color w:val="1F3864" w:themeColor="accent1" w:themeShade="80"/>
          <w:szCs w:val="24"/>
        </w:rPr>
        <w:t>Children’s Weight Status</w:t>
      </w:r>
    </w:p>
    <w:p w14:paraId="011552D4" w14:textId="2A1731B6" w:rsidR="006E7AAB" w:rsidRDefault="006E7AAB" w:rsidP="00AE77A3">
      <w:pPr>
        <w:spacing w:after="0" w:line="240" w:lineRule="auto"/>
        <w:rPr>
          <w:b/>
          <w:bCs/>
          <w:color w:val="1F3864" w:themeColor="accent1" w:themeShade="80"/>
          <w:szCs w:val="24"/>
        </w:rPr>
      </w:pPr>
    </w:p>
    <w:p w14:paraId="24E306DA" w14:textId="77777777" w:rsidR="0088773A" w:rsidRDefault="0088773A" w:rsidP="0088773A">
      <w:pPr>
        <w:spacing w:after="0" w:line="240" w:lineRule="auto"/>
        <w:jc w:val="both"/>
        <w:rPr>
          <w:szCs w:val="24"/>
        </w:rPr>
      </w:pPr>
      <w:r>
        <w:rPr>
          <w:szCs w:val="24"/>
        </w:rPr>
        <w:t>I</w:t>
      </w:r>
      <w:r w:rsidRPr="006E7AAB">
        <w:rPr>
          <w:szCs w:val="24"/>
        </w:rPr>
        <w:t>n children and teens, body mass index (BMI) is used to assess weight status – underweight, healthy weight, overweight, or obese. After BMI is calculated for children and teens, the BMI number is plotted on the CDC BMI-for-age growth charts (for either girls or boys) to obtain a percentile ranking. Percentiles are the most commonly used indicator to assess the size and growth patterns of individual children in the United States. The percentile indicates the relative position of the child's BMI number among children of the same sex and age.</w:t>
      </w:r>
    </w:p>
    <w:p w14:paraId="2C71699B" w14:textId="4747661C" w:rsidR="006E7AAB" w:rsidRPr="006E7AAB" w:rsidRDefault="006E7AAB" w:rsidP="006E7AAB">
      <w:pPr>
        <w:spacing w:after="0" w:line="240" w:lineRule="auto"/>
        <w:rPr>
          <w:szCs w:val="24"/>
        </w:rPr>
      </w:pPr>
      <w:r w:rsidRPr="006E7AAB">
        <w:rPr>
          <w:szCs w:val="24"/>
        </w:rPr>
        <w:t xml:space="preserve">  </w:t>
      </w:r>
    </w:p>
    <w:p w14:paraId="56DACA6A" w14:textId="40D68614" w:rsidR="006E7AAB" w:rsidRDefault="006E7AAB" w:rsidP="006E7AAB">
      <w:pPr>
        <w:spacing w:after="0" w:line="240" w:lineRule="auto"/>
        <w:rPr>
          <w:szCs w:val="24"/>
        </w:rPr>
      </w:pPr>
      <w:r w:rsidRPr="006E7AAB">
        <w:rPr>
          <w:szCs w:val="24"/>
        </w:rPr>
        <w:t>BMI-for-age weight status categories and the corresponding percentiles are shown below:</w:t>
      </w:r>
    </w:p>
    <w:p w14:paraId="00E28C21" w14:textId="0E267FD2" w:rsidR="001437C2" w:rsidRDefault="001437C2" w:rsidP="006E7AAB">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37C2" w14:paraId="59CB58B9" w14:textId="77777777" w:rsidTr="001437C2">
        <w:tc>
          <w:tcPr>
            <w:tcW w:w="4675" w:type="dxa"/>
          </w:tcPr>
          <w:p w14:paraId="3B5C98CF" w14:textId="77777777" w:rsidR="001437C2" w:rsidRPr="001437C2" w:rsidRDefault="001437C2" w:rsidP="001437C2">
            <w:pPr>
              <w:rPr>
                <w:szCs w:val="24"/>
              </w:rPr>
            </w:pPr>
            <w:r w:rsidRPr="001437C2">
              <w:rPr>
                <w:szCs w:val="24"/>
              </w:rPr>
              <w:t>▪</w:t>
            </w:r>
            <w:r w:rsidRPr="001437C2">
              <w:rPr>
                <w:szCs w:val="24"/>
              </w:rPr>
              <w:tab/>
              <w:t>Underweight</w:t>
            </w:r>
          </w:p>
          <w:p w14:paraId="6A5F00C8" w14:textId="77777777" w:rsidR="001437C2" w:rsidRPr="001437C2" w:rsidRDefault="001437C2" w:rsidP="001437C2">
            <w:pPr>
              <w:rPr>
                <w:szCs w:val="24"/>
              </w:rPr>
            </w:pPr>
            <w:r w:rsidRPr="001437C2">
              <w:rPr>
                <w:szCs w:val="24"/>
              </w:rPr>
              <w:t>▪</w:t>
            </w:r>
            <w:r w:rsidRPr="001437C2">
              <w:rPr>
                <w:szCs w:val="24"/>
              </w:rPr>
              <w:tab/>
              <w:t>Healthy Weight</w:t>
            </w:r>
          </w:p>
          <w:p w14:paraId="59ADF2B7" w14:textId="77777777" w:rsidR="001437C2" w:rsidRPr="001437C2" w:rsidRDefault="001437C2" w:rsidP="001437C2">
            <w:pPr>
              <w:rPr>
                <w:szCs w:val="24"/>
              </w:rPr>
            </w:pPr>
            <w:r w:rsidRPr="001437C2">
              <w:rPr>
                <w:szCs w:val="24"/>
              </w:rPr>
              <w:t>▪</w:t>
            </w:r>
            <w:r w:rsidRPr="001437C2">
              <w:rPr>
                <w:szCs w:val="24"/>
              </w:rPr>
              <w:tab/>
              <w:t>Overweight</w:t>
            </w:r>
          </w:p>
          <w:p w14:paraId="318CEE16" w14:textId="01452C34" w:rsidR="001437C2" w:rsidRDefault="001437C2" w:rsidP="001437C2">
            <w:pPr>
              <w:rPr>
                <w:szCs w:val="24"/>
              </w:rPr>
            </w:pPr>
            <w:r w:rsidRPr="001437C2">
              <w:rPr>
                <w:szCs w:val="24"/>
              </w:rPr>
              <w:t>▪</w:t>
            </w:r>
            <w:r w:rsidRPr="001437C2">
              <w:rPr>
                <w:szCs w:val="24"/>
              </w:rPr>
              <w:tab/>
              <w:t>Obese</w:t>
            </w:r>
          </w:p>
        </w:tc>
        <w:tc>
          <w:tcPr>
            <w:tcW w:w="4675" w:type="dxa"/>
          </w:tcPr>
          <w:p w14:paraId="53D9EE1E" w14:textId="77777777" w:rsidR="001437C2" w:rsidRPr="001437C2" w:rsidRDefault="001437C2" w:rsidP="001437C2">
            <w:pPr>
              <w:rPr>
                <w:szCs w:val="24"/>
              </w:rPr>
            </w:pPr>
            <w:r w:rsidRPr="001437C2">
              <w:rPr>
                <w:szCs w:val="24"/>
              </w:rPr>
              <w:t xml:space="preserve">&lt;5th percentile </w:t>
            </w:r>
          </w:p>
          <w:p w14:paraId="0696947E" w14:textId="6A90C79E" w:rsidR="001437C2" w:rsidRDefault="001437C2" w:rsidP="001437C2">
            <w:pPr>
              <w:rPr>
                <w:szCs w:val="24"/>
              </w:rPr>
            </w:pPr>
            <w:r w:rsidRPr="001437C2">
              <w:rPr>
                <w:szCs w:val="24"/>
              </w:rPr>
              <w:t>≥5th and &lt;85th percentile ≥85th and &lt;95th percentile ≥95th percentile</w:t>
            </w:r>
          </w:p>
        </w:tc>
      </w:tr>
    </w:tbl>
    <w:p w14:paraId="760246BF" w14:textId="324D59D4" w:rsidR="001437C2" w:rsidRDefault="001437C2" w:rsidP="006E7AAB">
      <w:pPr>
        <w:spacing w:after="0" w:line="240" w:lineRule="auto"/>
        <w:rPr>
          <w:szCs w:val="24"/>
        </w:rPr>
      </w:pPr>
      <w:r w:rsidRPr="001437C2">
        <w:rPr>
          <w:szCs w:val="24"/>
        </w:rPr>
        <w:t>Based on the heights/weights reported by surveyed parents, 53.9% of Total Service Area children age 5 to 17 are overweight or obese (≥85th percentile).</w:t>
      </w:r>
    </w:p>
    <w:p w14:paraId="5C7BDE20" w14:textId="17054FBD" w:rsidR="001437C2" w:rsidRDefault="001437C2" w:rsidP="006E7AAB">
      <w:pPr>
        <w:spacing w:after="0" w:line="240" w:lineRule="auto"/>
        <w:rPr>
          <w:szCs w:val="24"/>
        </w:rPr>
      </w:pPr>
    </w:p>
    <w:tbl>
      <w:tblPr>
        <w:tblStyle w:val="TableGrid"/>
        <w:tblW w:w="0" w:type="auto"/>
        <w:tblLook w:val="04A0" w:firstRow="1" w:lastRow="0" w:firstColumn="1" w:lastColumn="0" w:noHBand="0" w:noVBand="1"/>
      </w:tblPr>
      <w:tblGrid>
        <w:gridCol w:w="9350"/>
      </w:tblGrid>
      <w:tr w:rsidR="001437C2" w:rsidRPr="006A32B1" w14:paraId="42C77929" w14:textId="77777777" w:rsidTr="00DC09DD">
        <w:trPr>
          <w:trHeight w:val="431"/>
        </w:trPr>
        <w:tc>
          <w:tcPr>
            <w:tcW w:w="9350" w:type="dxa"/>
            <w:shd w:val="clear" w:color="auto" w:fill="D9D9D9" w:themeFill="background1" w:themeFillShade="D9"/>
          </w:tcPr>
          <w:p w14:paraId="3B3A331B" w14:textId="4DAA9437" w:rsidR="001437C2" w:rsidRPr="00B57BCB" w:rsidRDefault="001437C2" w:rsidP="00DC09DD">
            <w:pPr>
              <w:rPr>
                <w:b/>
                <w:bCs/>
                <w:szCs w:val="24"/>
              </w:rPr>
            </w:pPr>
            <w:r>
              <w:rPr>
                <w:b/>
                <w:bCs/>
                <w:szCs w:val="24"/>
              </w:rPr>
              <w:t xml:space="preserve">Benchmark: </w:t>
            </w:r>
            <w:r w:rsidRPr="001437C2">
              <w:rPr>
                <w:szCs w:val="24"/>
              </w:rPr>
              <w:t>Notably higher than the national percentage.</w:t>
            </w:r>
          </w:p>
        </w:tc>
      </w:tr>
    </w:tbl>
    <w:p w14:paraId="41D0BE88" w14:textId="2404576C" w:rsidR="001437C2" w:rsidRDefault="001437C2" w:rsidP="006E7AAB">
      <w:pPr>
        <w:spacing w:after="0" w:line="240" w:lineRule="auto"/>
        <w:rPr>
          <w:szCs w:val="24"/>
        </w:rPr>
      </w:pPr>
    </w:p>
    <w:p w14:paraId="559AA26D" w14:textId="360092DA" w:rsidR="00405E79" w:rsidRDefault="00405E79" w:rsidP="00405E79">
      <w:pPr>
        <w:spacing w:after="0" w:line="240" w:lineRule="auto"/>
        <w:rPr>
          <w:szCs w:val="24"/>
        </w:rPr>
      </w:pPr>
      <w:r w:rsidRPr="00405E79">
        <w:rPr>
          <w:szCs w:val="24"/>
        </w:rPr>
        <w:t>Includes 30.5% of children who are obese (95th percentile), compared to 16.0% nationally.</w:t>
      </w:r>
    </w:p>
    <w:p w14:paraId="561F2E34" w14:textId="465E7212" w:rsidR="001437C2" w:rsidRDefault="001437C2" w:rsidP="001437C2">
      <w:pPr>
        <w:spacing w:after="0" w:line="240" w:lineRule="auto"/>
        <w:jc w:val="center"/>
        <w:rPr>
          <w:szCs w:val="24"/>
        </w:rPr>
      </w:pPr>
      <w:r>
        <w:rPr>
          <w:noProof/>
        </w:rPr>
        <w:drawing>
          <wp:inline distT="0" distB="0" distL="0" distR="0" wp14:anchorId="3B63B336" wp14:editId="6DE189C3">
            <wp:extent cx="4572000" cy="2743200"/>
            <wp:effectExtent l="0" t="0" r="0" b="0"/>
            <wp:docPr id="58" name="Chart 58">
              <a:extLst xmlns:a="http://schemas.openxmlformats.org/drawingml/2006/main">
                <a:ext uri="{FF2B5EF4-FFF2-40B4-BE49-F238E27FC236}">
                  <a16:creationId xmlns:a16="http://schemas.microsoft.com/office/drawing/2014/main" id="{D922D794-DC76-46F8-AA81-3D2ECFE6D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15D7BCC" w14:textId="43122D97" w:rsidR="00405E79" w:rsidRPr="00405E79" w:rsidRDefault="00FA6919" w:rsidP="00405E79">
      <w:pPr>
        <w:spacing w:after="0" w:line="240" w:lineRule="auto"/>
        <w:rPr>
          <w:i/>
          <w:iCs/>
          <w:sz w:val="18"/>
          <w:szCs w:val="18"/>
        </w:rPr>
      </w:pPr>
      <w:r>
        <w:rPr>
          <w:i/>
          <w:iCs/>
          <w:sz w:val="18"/>
          <w:szCs w:val="18"/>
        </w:rPr>
        <w:t>2024 PRC</w:t>
      </w:r>
      <w:r w:rsidR="00405E79" w:rsidRPr="00405E79">
        <w:rPr>
          <w:i/>
          <w:iCs/>
          <w:sz w:val="18"/>
          <w:szCs w:val="18"/>
        </w:rPr>
        <w:t xml:space="preserve"> Community Health Survey, PRC, Inc. [Item 131]</w:t>
      </w:r>
      <w:r w:rsidR="00405E79">
        <w:rPr>
          <w:i/>
          <w:iCs/>
          <w:sz w:val="18"/>
          <w:szCs w:val="18"/>
        </w:rPr>
        <w:t>;</w:t>
      </w:r>
      <w:r w:rsidR="00405E79" w:rsidRPr="00405E79">
        <w:rPr>
          <w:i/>
          <w:iCs/>
          <w:sz w:val="18"/>
          <w:szCs w:val="18"/>
        </w:rPr>
        <w:t>2020 PRC National Health Survey, PRC, Inc.</w:t>
      </w:r>
    </w:p>
    <w:p w14:paraId="304AFCD3" w14:textId="2AB91747" w:rsidR="00405E79" w:rsidRDefault="00405E79" w:rsidP="00405E79">
      <w:pPr>
        <w:spacing w:after="0" w:line="240" w:lineRule="auto"/>
        <w:rPr>
          <w:i/>
          <w:iCs/>
          <w:sz w:val="18"/>
          <w:szCs w:val="18"/>
        </w:rPr>
      </w:pPr>
      <w:r w:rsidRPr="00405E79">
        <w:rPr>
          <w:i/>
          <w:iCs/>
          <w:sz w:val="18"/>
          <w:szCs w:val="18"/>
        </w:rPr>
        <w:t>Asked of all respondents with children age 5-17 at home.</w:t>
      </w:r>
    </w:p>
    <w:p w14:paraId="19BED4BD" w14:textId="48F41740" w:rsidR="00405E79" w:rsidRDefault="00405E79" w:rsidP="00405E79">
      <w:pPr>
        <w:spacing w:after="0" w:line="240" w:lineRule="auto"/>
        <w:rPr>
          <w:i/>
          <w:iCs/>
          <w:sz w:val="18"/>
          <w:szCs w:val="18"/>
        </w:rPr>
      </w:pPr>
    </w:p>
    <w:p w14:paraId="4AD5931D" w14:textId="677AEDC1" w:rsidR="00405E79" w:rsidRDefault="00405E79" w:rsidP="00405E79">
      <w:pPr>
        <w:spacing w:after="0" w:line="240" w:lineRule="auto"/>
        <w:rPr>
          <w:b/>
          <w:bCs/>
          <w:szCs w:val="24"/>
        </w:rPr>
      </w:pPr>
      <w:r w:rsidRPr="00405E79">
        <w:rPr>
          <w:b/>
          <w:bCs/>
          <w:szCs w:val="24"/>
        </w:rPr>
        <w:t>Key Informant Input:</w:t>
      </w:r>
    </w:p>
    <w:p w14:paraId="71FFF0EF" w14:textId="77777777" w:rsidR="00405E79" w:rsidRPr="00405E79" w:rsidRDefault="00405E79" w:rsidP="00405E79">
      <w:pPr>
        <w:spacing w:after="0" w:line="240" w:lineRule="auto"/>
        <w:rPr>
          <w:b/>
          <w:bCs/>
          <w:szCs w:val="24"/>
        </w:rPr>
      </w:pPr>
    </w:p>
    <w:p w14:paraId="7E798ECE" w14:textId="77777777" w:rsidR="00405E79" w:rsidRPr="00405E79" w:rsidRDefault="00405E79" w:rsidP="00405E79">
      <w:pPr>
        <w:spacing w:after="0" w:line="240" w:lineRule="auto"/>
        <w:rPr>
          <w:szCs w:val="24"/>
        </w:rPr>
      </w:pPr>
      <w:r w:rsidRPr="00405E79">
        <w:rPr>
          <w:szCs w:val="24"/>
        </w:rPr>
        <w:t xml:space="preserve">Nutrition, Physical Activity &amp; Weight </w:t>
      </w:r>
    </w:p>
    <w:p w14:paraId="572CBBC1" w14:textId="1BC074E7" w:rsidR="00405E79" w:rsidRDefault="00405E79" w:rsidP="00405E79">
      <w:pPr>
        <w:spacing w:after="0" w:line="240" w:lineRule="auto"/>
        <w:rPr>
          <w:szCs w:val="24"/>
        </w:rPr>
      </w:pPr>
      <w:r w:rsidRPr="00405E79">
        <w:rPr>
          <w:szCs w:val="24"/>
        </w:rPr>
        <w:t>Key informants taking part in an online survey most often characterized Nutrition, Physical Activity &amp; Weight as a “major problem” in the community.</w:t>
      </w:r>
    </w:p>
    <w:p w14:paraId="41517BD6" w14:textId="6E08AA3D" w:rsidR="00405E79" w:rsidRDefault="00405E79" w:rsidP="00405E79">
      <w:pPr>
        <w:spacing w:after="0" w:line="240" w:lineRule="auto"/>
        <w:rPr>
          <w:szCs w:val="24"/>
        </w:rPr>
      </w:pPr>
    </w:p>
    <w:p w14:paraId="5D77DCC5" w14:textId="081A43E0" w:rsidR="00405E79" w:rsidRDefault="00405E79" w:rsidP="00405E79">
      <w:pPr>
        <w:spacing w:after="0" w:line="240" w:lineRule="auto"/>
        <w:jc w:val="center"/>
        <w:rPr>
          <w:szCs w:val="24"/>
        </w:rPr>
      </w:pPr>
      <w:r>
        <w:rPr>
          <w:noProof/>
        </w:rPr>
        <w:lastRenderedPageBreak/>
        <w:drawing>
          <wp:inline distT="0" distB="0" distL="0" distR="0" wp14:anchorId="2CABDEF0" wp14:editId="1717248A">
            <wp:extent cx="3611880" cy="1676400"/>
            <wp:effectExtent l="0" t="0" r="7620" b="0"/>
            <wp:docPr id="60" name="Chart 60">
              <a:extLst xmlns:a="http://schemas.openxmlformats.org/drawingml/2006/main">
                <a:ext uri="{FF2B5EF4-FFF2-40B4-BE49-F238E27FC236}">
                  <a16:creationId xmlns:a16="http://schemas.microsoft.com/office/drawing/2014/main" id="{99587BF6-AF74-4D3E-8609-CC2F05890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2AAA5E3" w14:textId="4B274FB7" w:rsidR="003F790C" w:rsidRDefault="003F790C" w:rsidP="003F790C">
      <w:pPr>
        <w:spacing w:after="0" w:line="240" w:lineRule="auto"/>
        <w:rPr>
          <w:b/>
          <w:bCs/>
          <w:szCs w:val="24"/>
        </w:rPr>
      </w:pPr>
      <w:r w:rsidRPr="003F790C">
        <w:rPr>
          <w:b/>
          <w:bCs/>
          <w:szCs w:val="24"/>
        </w:rPr>
        <w:t>Among those rating this issue as a “major problem,” reasons related to the following:</w:t>
      </w:r>
    </w:p>
    <w:p w14:paraId="3E2A0C47" w14:textId="6E25CFBD" w:rsidR="003F790C" w:rsidRDefault="003F790C" w:rsidP="003F790C">
      <w:pPr>
        <w:spacing w:after="0" w:line="240" w:lineRule="auto"/>
        <w:rPr>
          <w:b/>
          <w:bCs/>
          <w:szCs w:val="24"/>
        </w:rPr>
      </w:pPr>
    </w:p>
    <w:p w14:paraId="3B9F7E98" w14:textId="631AB195" w:rsidR="003F790C" w:rsidRDefault="003F790C" w:rsidP="003F790C">
      <w:pPr>
        <w:spacing w:after="0" w:line="240" w:lineRule="auto"/>
        <w:rPr>
          <w:b/>
          <w:bCs/>
          <w:szCs w:val="24"/>
        </w:rPr>
      </w:pPr>
      <w:r w:rsidRPr="003F790C">
        <w:rPr>
          <w:b/>
          <w:bCs/>
          <w:szCs w:val="24"/>
        </w:rPr>
        <w:t>Contributing Factors</w:t>
      </w:r>
    </w:p>
    <w:p w14:paraId="121B8BFB" w14:textId="45D5D069" w:rsidR="003F790C" w:rsidRDefault="003F790C" w:rsidP="003F790C">
      <w:pPr>
        <w:spacing w:after="0" w:line="240" w:lineRule="auto"/>
        <w:rPr>
          <w:b/>
          <w:bCs/>
          <w:szCs w:val="24"/>
        </w:rPr>
      </w:pPr>
    </w:p>
    <w:p w14:paraId="1C0219D0"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Poverty, lack of access to health foods. – Other Health Provider (Scioto County) </w:t>
      </w:r>
    </w:p>
    <w:p w14:paraId="17A50DBE" w14:textId="638999F0" w:rsidR="003F790C" w:rsidRPr="0088773A" w:rsidRDefault="003F790C" w:rsidP="0088773A">
      <w:pPr>
        <w:pStyle w:val="ListParagraph"/>
        <w:numPr>
          <w:ilvl w:val="0"/>
          <w:numId w:val="75"/>
        </w:numPr>
        <w:spacing w:after="0" w:line="240" w:lineRule="auto"/>
        <w:rPr>
          <w:szCs w:val="24"/>
        </w:rPr>
      </w:pPr>
      <w:r w:rsidRPr="0088773A">
        <w:rPr>
          <w:szCs w:val="24"/>
        </w:rPr>
        <w:t xml:space="preserve">Poverty, lack of educational resources, lack of exercise opportunities. – Other Health Provider (Jackson County) Budget and time structuring. – Community/Business Leader (Portsmouth) </w:t>
      </w:r>
    </w:p>
    <w:p w14:paraId="372587B6"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Lack of living wages, along with generational habits nationwide result in poor nutrition. Poor mental health also contributes to this. – Community/Business Leader (Scioto County) </w:t>
      </w:r>
    </w:p>
    <w:p w14:paraId="35D42364"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The obesity rate in this county is very high and out of control. Many people don't know how to eat healthy, shop for groceries, or cook healthy meals. – Public Health Representative (Scioto County) </w:t>
      </w:r>
    </w:p>
    <w:p w14:paraId="265E77BD"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High cost of nutritional options, limited activity and recreation for lower socioeconomic individuals. – Public Health Representative (Scioto County) </w:t>
      </w:r>
    </w:p>
    <w:p w14:paraId="11246149" w14:textId="3C98EEB8" w:rsidR="003F790C" w:rsidRPr="0088773A" w:rsidRDefault="003F790C" w:rsidP="0088773A">
      <w:pPr>
        <w:pStyle w:val="ListParagraph"/>
        <w:numPr>
          <w:ilvl w:val="0"/>
          <w:numId w:val="75"/>
        </w:numPr>
        <w:spacing w:after="0" w:line="240" w:lineRule="auto"/>
        <w:rPr>
          <w:szCs w:val="24"/>
        </w:rPr>
      </w:pPr>
      <w:r w:rsidRPr="0088773A">
        <w:rPr>
          <w:szCs w:val="24"/>
        </w:rPr>
        <w:t xml:space="preserve">Access to healthy, affordable food and exercise facilities for low-income families and lack of transportation. – Public Health Representative (Portsmouth) </w:t>
      </w:r>
    </w:p>
    <w:p w14:paraId="3BB4D5E8" w14:textId="23008099" w:rsidR="003F790C" w:rsidRPr="0088773A" w:rsidRDefault="003F790C" w:rsidP="0088773A">
      <w:pPr>
        <w:pStyle w:val="ListParagraph"/>
        <w:numPr>
          <w:ilvl w:val="0"/>
          <w:numId w:val="75"/>
        </w:numPr>
        <w:spacing w:after="0" w:line="240" w:lineRule="auto"/>
        <w:rPr>
          <w:szCs w:val="24"/>
        </w:rPr>
      </w:pPr>
      <w:r w:rsidRPr="0088773A">
        <w:rPr>
          <w:szCs w:val="24"/>
        </w:rPr>
        <w:t xml:space="preserve">Lack of access to quality, nutritional, and affordable food sources. There are areas of the county where those with limited transportation are unable to regularly purchase fresh fruits and vegetables. There remains a lot of apathy regarding taking care of one’s health and getting enough physical exercise. More safe walking trails and bike trails are needed in the county. – Public Health Representative (Scioto County) </w:t>
      </w:r>
    </w:p>
    <w:p w14:paraId="237EFB73"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I would think education access, economics, and ongoing coaching would be the biggest obstacles. – Community/Business Leader (Scioto County) </w:t>
      </w:r>
    </w:p>
    <w:p w14:paraId="59814045"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Not enough awareness of dangers of poor physical health. This leads to sedentary lifestyles and compounds into physical health issues and limitations. – Community/Business Leader (Scioto County) </w:t>
      </w:r>
    </w:p>
    <w:p w14:paraId="4E8B7A92"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I would say education on wellness. We have a high rate of smokers and obese people in the county. Many believe that being healthy costs a lot of money and that's not entirely true. – Community/Business Leader (Scioto County) </w:t>
      </w:r>
    </w:p>
    <w:p w14:paraId="57EA1545"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Lifestyles are hard to change. Most are not physically active. Opportunities exist. Nutrition, so many are on fixed income and can't afford healthy options. Weight, as above, it's hard on a fixed/low income to afford good food to manage weight. – Community/Business Leader (Scioto County) </w:t>
      </w:r>
    </w:p>
    <w:p w14:paraId="4A3ED6ED" w14:textId="77777777" w:rsidR="003F790C" w:rsidRPr="0088773A" w:rsidRDefault="003F790C" w:rsidP="0088773A">
      <w:pPr>
        <w:pStyle w:val="ListParagraph"/>
        <w:numPr>
          <w:ilvl w:val="0"/>
          <w:numId w:val="75"/>
        </w:numPr>
        <w:spacing w:after="0" w:line="240" w:lineRule="auto"/>
        <w:rPr>
          <w:szCs w:val="24"/>
        </w:rPr>
      </w:pPr>
      <w:r w:rsidRPr="0088773A">
        <w:rPr>
          <w:szCs w:val="24"/>
        </w:rPr>
        <w:t xml:space="preserve">Generally, people in this area do not have the capability or autonomy to take time off of work, or resources to access a gym/coach/trainer. As for nutrition, the area is flooded </w:t>
      </w:r>
      <w:r w:rsidRPr="0088773A">
        <w:rPr>
          <w:szCs w:val="24"/>
        </w:rPr>
        <w:lastRenderedPageBreak/>
        <w:t xml:space="preserve">with fast food and poor food choices, and there is a large perception that "eating healthy" is too expensive for most in our area, but this is generally due to lack of information proving otherwise. – Other Health Provider (Scioto County) </w:t>
      </w:r>
    </w:p>
    <w:p w14:paraId="36A916C6" w14:textId="520ACB3B" w:rsidR="003F790C" w:rsidRPr="0088773A" w:rsidRDefault="003F790C" w:rsidP="0088773A">
      <w:pPr>
        <w:pStyle w:val="ListParagraph"/>
        <w:numPr>
          <w:ilvl w:val="0"/>
          <w:numId w:val="75"/>
        </w:numPr>
        <w:spacing w:after="0" w:line="240" w:lineRule="auto"/>
        <w:rPr>
          <w:szCs w:val="24"/>
        </w:rPr>
      </w:pPr>
      <w:r w:rsidRPr="0088773A">
        <w:rPr>
          <w:szCs w:val="24"/>
        </w:rPr>
        <w:t>Lack of safe, outdoor spaces to be active year-round. Our area infrastructure is out of date and not maintained well. Much of the area does not have sidewalks if you are outside Portsmouth. When you travel to Columbus you see neighborhoods that are walkable and a large park system with walking paths or multiuse paths or trails. – Social Services Provider (Portsmouth)</w:t>
      </w:r>
    </w:p>
    <w:p w14:paraId="49F6897E" w14:textId="25F6B4BA" w:rsidR="003F790C" w:rsidRPr="0088773A" w:rsidRDefault="003F790C" w:rsidP="0088773A">
      <w:pPr>
        <w:pStyle w:val="ListParagraph"/>
        <w:numPr>
          <w:ilvl w:val="0"/>
          <w:numId w:val="75"/>
        </w:numPr>
        <w:spacing w:after="0" w:line="240" w:lineRule="auto"/>
        <w:rPr>
          <w:szCs w:val="24"/>
        </w:rPr>
      </w:pPr>
      <w:r w:rsidRPr="0088773A">
        <w:rPr>
          <w:szCs w:val="24"/>
        </w:rPr>
        <w:t xml:space="preserve">Economically poor community, cannot afford expensive gym memberships. Little access to healthy foods, harder to find and they cost more. Lack of support groups for physical activity/nutrition/weight. Need free/ affordable healthy cooking classes. – Other Health Provider (Portsmouth) </w:t>
      </w:r>
    </w:p>
    <w:p w14:paraId="120578F9" w14:textId="5385E3B4" w:rsidR="003F790C" w:rsidRPr="0088773A" w:rsidRDefault="003F790C" w:rsidP="0088773A">
      <w:pPr>
        <w:pStyle w:val="ListParagraph"/>
        <w:numPr>
          <w:ilvl w:val="0"/>
          <w:numId w:val="75"/>
        </w:numPr>
        <w:spacing w:after="0" w:line="240" w:lineRule="auto"/>
        <w:rPr>
          <w:szCs w:val="24"/>
        </w:rPr>
      </w:pPr>
      <w:r w:rsidRPr="0088773A">
        <w:rPr>
          <w:szCs w:val="24"/>
        </w:rPr>
        <w:t xml:space="preserve">Generationally, families have been a part of the SNAP (food stamp program) and have been able to purchase foods with little guidance on health food choices. Many choose convenience over healthier options. The Women, Infant and Children program (WIC) is under-utilized because the USDA mandates healthy food options and provides nutrition education/physical activity education at every visit. If there were a mandate that all SNAP participants who are WIC eligible come for WIC </w:t>
      </w:r>
      <w:r w:rsidR="007437AB" w:rsidRPr="0088773A">
        <w:rPr>
          <w:szCs w:val="24"/>
        </w:rPr>
        <w:t>visits,</w:t>
      </w:r>
      <w:r w:rsidRPr="0088773A">
        <w:rPr>
          <w:szCs w:val="24"/>
        </w:rPr>
        <w:t xml:space="preserve"> they would get the nutrition/weight management education to help them make better choices for their health. – Public Health Representative (Scioto County) </w:t>
      </w:r>
    </w:p>
    <w:p w14:paraId="222F404C" w14:textId="34FCD2B1" w:rsidR="003F790C" w:rsidRPr="0088773A" w:rsidRDefault="003F790C" w:rsidP="0088773A">
      <w:pPr>
        <w:pStyle w:val="ListParagraph"/>
        <w:numPr>
          <w:ilvl w:val="0"/>
          <w:numId w:val="75"/>
        </w:numPr>
        <w:spacing w:after="0" w:line="240" w:lineRule="auto"/>
        <w:rPr>
          <w:szCs w:val="24"/>
        </w:rPr>
      </w:pPr>
      <w:r w:rsidRPr="0088773A">
        <w:rPr>
          <w:szCs w:val="24"/>
        </w:rPr>
        <w:t xml:space="preserve">Poor nutritional choices based on low income, lack of exercise plan and resources. – Social Services Provider (Scioto County) </w:t>
      </w:r>
    </w:p>
    <w:p w14:paraId="03236DBB" w14:textId="182E6E22" w:rsidR="003F790C" w:rsidRPr="0088773A" w:rsidRDefault="003F790C" w:rsidP="0088773A">
      <w:pPr>
        <w:pStyle w:val="ListParagraph"/>
        <w:numPr>
          <w:ilvl w:val="0"/>
          <w:numId w:val="75"/>
        </w:numPr>
        <w:spacing w:after="0" w:line="240" w:lineRule="auto"/>
        <w:rPr>
          <w:szCs w:val="24"/>
        </w:rPr>
      </w:pPr>
      <w:r w:rsidRPr="0088773A">
        <w:rPr>
          <w:szCs w:val="24"/>
        </w:rPr>
        <w:t>Poor examples established in a child's home, if they even have a home. Excessive screen time by children when they should be playing outside, parents stick a screen in their face so they will not have interacted with them. So many things wrong with this. People do not care enough about themselves. – Public Health Representative (Portsmouth)</w:t>
      </w:r>
    </w:p>
    <w:p w14:paraId="4843C918" w14:textId="6B868724" w:rsidR="003F790C" w:rsidRDefault="003F790C" w:rsidP="003F790C">
      <w:pPr>
        <w:spacing w:after="0" w:line="240" w:lineRule="auto"/>
        <w:rPr>
          <w:szCs w:val="24"/>
        </w:rPr>
      </w:pPr>
    </w:p>
    <w:p w14:paraId="22FB5FB9" w14:textId="6F6152CE" w:rsidR="003F790C" w:rsidRDefault="003F790C" w:rsidP="003F790C">
      <w:pPr>
        <w:spacing w:after="0" w:line="240" w:lineRule="auto"/>
        <w:rPr>
          <w:b/>
          <w:bCs/>
          <w:szCs w:val="24"/>
        </w:rPr>
      </w:pPr>
      <w:r w:rsidRPr="003F790C">
        <w:rPr>
          <w:b/>
          <w:bCs/>
          <w:szCs w:val="24"/>
        </w:rPr>
        <w:t>Obesity</w:t>
      </w:r>
    </w:p>
    <w:p w14:paraId="03B2A539" w14:textId="77791CE6" w:rsidR="00B952BD" w:rsidRDefault="00B952BD" w:rsidP="003F790C">
      <w:pPr>
        <w:spacing w:after="0" w:line="240" w:lineRule="auto"/>
        <w:rPr>
          <w:b/>
          <w:bCs/>
          <w:szCs w:val="24"/>
        </w:rPr>
      </w:pPr>
    </w:p>
    <w:p w14:paraId="0502819F" w14:textId="5B9E53CB" w:rsidR="00B952BD" w:rsidRPr="0088773A" w:rsidRDefault="00B952BD" w:rsidP="0088773A">
      <w:pPr>
        <w:pStyle w:val="ListParagraph"/>
        <w:numPr>
          <w:ilvl w:val="0"/>
          <w:numId w:val="77"/>
        </w:numPr>
        <w:spacing w:after="0" w:line="240" w:lineRule="auto"/>
        <w:rPr>
          <w:szCs w:val="24"/>
        </w:rPr>
      </w:pPr>
      <w:r w:rsidRPr="0088773A">
        <w:rPr>
          <w:szCs w:val="24"/>
        </w:rPr>
        <w:t>High obesity rates due to Appalachian lifestyle. – Public Health Representative (</w:t>
      </w:r>
      <w:r w:rsidR="002A5C53" w:rsidRPr="0088773A">
        <w:rPr>
          <w:szCs w:val="24"/>
        </w:rPr>
        <w:t>Portsmouth</w:t>
      </w:r>
      <w:r w:rsidRPr="0088773A">
        <w:rPr>
          <w:szCs w:val="24"/>
        </w:rPr>
        <w:t xml:space="preserve">) </w:t>
      </w:r>
    </w:p>
    <w:p w14:paraId="4C336C54" w14:textId="77777777" w:rsidR="00B952BD" w:rsidRPr="0088773A" w:rsidRDefault="00B952BD" w:rsidP="0088773A">
      <w:pPr>
        <w:pStyle w:val="ListParagraph"/>
        <w:numPr>
          <w:ilvl w:val="0"/>
          <w:numId w:val="77"/>
        </w:numPr>
        <w:spacing w:after="0" w:line="240" w:lineRule="auto"/>
        <w:rPr>
          <w:szCs w:val="24"/>
        </w:rPr>
      </w:pPr>
      <w:r w:rsidRPr="0088773A">
        <w:rPr>
          <w:szCs w:val="24"/>
        </w:rPr>
        <w:t xml:space="preserve">Obesity is a problem. – Physician (Scioto County) </w:t>
      </w:r>
    </w:p>
    <w:p w14:paraId="6BCFBBDD" w14:textId="77777777" w:rsidR="00B952BD" w:rsidRPr="0088773A" w:rsidRDefault="00B952BD" w:rsidP="0088773A">
      <w:pPr>
        <w:pStyle w:val="ListParagraph"/>
        <w:numPr>
          <w:ilvl w:val="0"/>
          <w:numId w:val="77"/>
        </w:numPr>
        <w:spacing w:after="0" w:line="240" w:lineRule="auto"/>
        <w:rPr>
          <w:szCs w:val="24"/>
        </w:rPr>
      </w:pPr>
      <w:r w:rsidRPr="0088773A">
        <w:rPr>
          <w:szCs w:val="24"/>
        </w:rPr>
        <w:t xml:space="preserve">Obesity. – Community/Business Leader (Scioto County) </w:t>
      </w:r>
    </w:p>
    <w:p w14:paraId="1B66F5F6" w14:textId="77777777" w:rsidR="00B952BD" w:rsidRPr="0088773A" w:rsidRDefault="00B952BD" w:rsidP="0088773A">
      <w:pPr>
        <w:pStyle w:val="ListParagraph"/>
        <w:numPr>
          <w:ilvl w:val="0"/>
          <w:numId w:val="77"/>
        </w:numPr>
        <w:spacing w:after="0" w:line="240" w:lineRule="auto"/>
        <w:rPr>
          <w:szCs w:val="24"/>
        </w:rPr>
      </w:pPr>
      <w:r w:rsidRPr="0088773A">
        <w:rPr>
          <w:szCs w:val="24"/>
        </w:rPr>
        <w:t xml:space="preserve">Obesity is a major problem for both children and adults in Adams County. The biggest challenge is opportunities and sources for exercise and weight control centers. – Public Health Representative (Adams County) </w:t>
      </w:r>
    </w:p>
    <w:p w14:paraId="7C568F4C" w14:textId="3EB300F7" w:rsidR="00B952BD" w:rsidRPr="0088773A" w:rsidRDefault="00B952BD" w:rsidP="0088773A">
      <w:pPr>
        <w:pStyle w:val="ListParagraph"/>
        <w:numPr>
          <w:ilvl w:val="0"/>
          <w:numId w:val="77"/>
        </w:numPr>
        <w:spacing w:after="0" w:line="240" w:lineRule="auto"/>
        <w:rPr>
          <w:szCs w:val="24"/>
        </w:rPr>
      </w:pPr>
      <w:r w:rsidRPr="0088773A">
        <w:rPr>
          <w:szCs w:val="24"/>
        </w:rPr>
        <w:t>We have so many overweight children in our area. I believe we don't catch them early enough. – Community/ Business Leader (Scioto County)</w:t>
      </w:r>
    </w:p>
    <w:p w14:paraId="7438DB3E" w14:textId="443FDFB8" w:rsidR="00B952BD" w:rsidRDefault="00B952BD" w:rsidP="00B952BD">
      <w:pPr>
        <w:spacing w:after="0" w:line="240" w:lineRule="auto"/>
        <w:rPr>
          <w:szCs w:val="24"/>
        </w:rPr>
      </w:pPr>
    </w:p>
    <w:p w14:paraId="61767BF8" w14:textId="48073B9F" w:rsidR="00B952BD" w:rsidRDefault="00B952BD" w:rsidP="00B952BD">
      <w:pPr>
        <w:spacing w:after="0" w:line="240" w:lineRule="auto"/>
        <w:rPr>
          <w:b/>
          <w:bCs/>
          <w:szCs w:val="24"/>
        </w:rPr>
      </w:pPr>
      <w:r w:rsidRPr="00B952BD">
        <w:rPr>
          <w:b/>
          <w:bCs/>
          <w:szCs w:val="24"/>
        </w:rPr>
        <w:t>Insufficient Physical Activity</w:t>
      </w:r>
    </w:p>
    <w:p w14:paraId="58871CAD" w14:textId="5263F17D" w:rsidR="00B952BD" w:rsidRDefault="00B952BD" w:rsidP="00B952BD">
      <w:pPr>
        <w:spacing w:after="0" w:line="240" w:lineRule="auto"/>
        <w:rPr>
          <w:b/>
          <w:bCs/>
          <w:szCs w:val="24"/>
        </w:rPr>
      </w:pPr>
    </w:p>
    <w:p w14:paraId="5273E4A3" w14:textId="1741FCA3" w:rsidR="00B952BD" w:rsidRPr="0088773A" w:rsidRDefault="00B952BD" w:rsidP="0088773A">
      <w:pPr>
        <w:pStyle w:val="ListParagraph"/>
        <w:numPr>
          <w:ilvl w:val="0"/>
          <w:numId w:val="78"/>
        </w:numPr>
        <w:spacing w:after="0" w:line="240" w:lineRule="auto"/>
        <w:rPr>
          <w:szCs w:val="24"/>
        </w:rPr>
      </w:pPr>
      <w:r w:rsidRPr="0088773A">
        <w:rPr>
          <w:szCs w:val="24"/>
        </w:rPr>
        <w:t xml:space="preserve">There is lack of physical activity, unhealthy lifestyles and a lack of interest by many within the community. Health, wellness and physical activity are all areas of needed improvement. – Other Health Provider (Portsmouth) </w:t>
      </w:r>
    </w:p>
    <w:p w14:paraId="5F341DAD" w14:textId="5985B42F" w:rsidR="00B952BD" w:rsidRPr="0088773A" w:rsidRDefault="00B952BD" w:rsidP="0088773A">
      <w:pPr>
        <w:pStyle w:val="ListParagraph"/>
        <w:numPr>
          <w:ilvl w:val="0"/>
          <w:numId w:val="78"/>
        </w:numPr>
        <w:spacing w:after="0" w:line="240" w:lineRule="auto"/>
        <w:rPr>
          <w:szCs w:val="24"/>
        </w:rPr>
      </w:pPr>
      <w:r w:rsidRPr="0088773A">
        <w:rPr>
          <w:szCs w:val="24"/>
        </w:rPr>
        <w:t>No time for exercise, lack of energy in the community, not part of our culture. – Community/Business Leader (Scioto County)</w:t>
      </w:r>
    </w:p>
    <w:p w14:paraId="795E4709" w14:textId="30D82DEA" w:rsidR="00B952BD" w:rsidRDefault="00B952BD" w:rsidP="00B952BD">
      <w:pPr>
        <w:spacing w:after="0" w:line="240" w:lineRule="auto"/>
        <w:rPr>
          <w:szCs w:val="24"/>
        </w:rPr>
      </w:pPr>
    </w:p>
    <w:p w14:paraId="70663768" w14:textId="09C8721E" w:rsidR="00B952BD" w:rsidRDefault="00B952BD" w:rsidP="00B952BD">
      <w:pPr>
        <w:spacing w:after="0" w:line="240" w:lineRule="auto"/>
        <w:rPr>
          <w:b/>
          <w:bCs/>
          <w:szCs w:val="24"/>
        </w:rPr>
      </w:pPr>
      <w:r w:rsidRPr="00B952BD">
        <w:rPr>
          <w:b/>
          <w:bCs/>
          <w:szCs w:val="24"/>
        </w:rPr>
        <w:t>Culture</w:t>
      </w:r>
    </w:p>
    <w:p w14:paraId="69CE9015" w14:textId="347A75C2" w:rsidR="00B952BD" w:rsidRDefault="00B952BD" w:rsidP="00B952BD">
      <w:pPr>
        <w:spacing w:after="0" w:line="240" w:lineRule="auto"/>
        <w:rPr>
          <w:b/>
          <w:bCs/>
          <w:szCs w:val="24"/>
        </w:rPr>
      </w:pPr>
    </w:p>
    <w:p w14:paraId="59045E2E" w14:textId="5A2A52DC" w:rsidR="00B952BD" w:rsidRPr="0088773A" w:rsidRDefault="00B952BD" w:rsidP="0088773A">
      <w:pPr>
        <w:pStyle w:val="ListParagraph"/>
        <w:numPr>
          <w:ilvl w:val="0"/>
          <w:numId w:val="79"/>
        </w:numPr>
        <w:spacing w:after="0" w:line="240" w:lineRule="auto"/>
        <w:rPr>
          <w:szCs w:val="24"/>
        </w:rPr>
      </w:pPr>
      <w:r w:rsidRPr="0088773A">
        <w:rPr>
          <w:szCs w:val="24"/>
        </w:rPr>
        <w:t>Lack of desire to change. – Public Health Representative (Scioto County) Unfortunately, it's the nature of the beast. – Community/Business Leader (Scioto County)</w:t>
      </w:r>
    </w:p>
    <w:p w14:paraId="24B9A38E" w14:textId="00C44C11" w:rsidR="00B952BD" w:rsidRDefault="00B952BD" w:rsidP="00B952BD">
      <w:pPr>
        <w:spacing w:after="0" w:line="240" w:lineRule="auto"/>
        <w:rPr>
          <w:szCs w:val="24"/>
        </w:rPr>
      </w:pPr>
    </w:p>
    <w:p w14:paraId="05A6D49D" w14:textId="7EC769D2" w:rsidR="00B952BD" w:rsidRDefault="00B952BD" w:rsidP="00B952BD">
      <w:pPr>
        <w:spacing w:after="0" w:line="240" w:lineRule="auto"/>
        <w:rPr>
          <w:b/>
          <w:bCs/>
          <w:szCs w:val="24"/>
        </w:rPr>
      </w:pPr>
      <w:r w:rsidRPr="00B952BD">
        <w:rPr>
          <w:b/>
          <w:bCs/>
          <w:szCs w:val="24"/>
        </w:rPr>
        <w:t>Awareness/Education</w:t>
      </w:r>
    </w:p>
    <w:p w14:paraId="43339EB1" w14:textId="2E5BBA74" w:rsidR="00B952BD" w:rsidRDefault="00B952BD" w:rsidP="00B952BD">
      <w:pPr>
        <w:spacing w:after="0" w:line="240" w:lineRule="auto"/>
        <w:rPr>
          <w:b/>
          <w:bCs/>
          <w:szCs w:val="24"/>
        </w:rPr>
      </w:pPr>
    </w:p>
    <w:p w14:paraId="100CB8EE" w14:textId="4953DC41" w:rsidR="00B952BD" w:rsidRPr="0088773A" w:rsidRDefault="00B952BD" w:rsidP="0088773A">
      <w:pPr>
        <w:pStyle w:val="ListParagraph"/>
        <w:numPr>
          <w:ilvl w:val="0"/>
          <w:numId w:val="79"/>
        </w:numPr>
        <w:spacing w:after="0" w:line="240" w:lineRule="auto"/>
        <w:rPr>
          <w:szCs w:val="24"/>
        </w:rPr>
      </w:pPr>
      <w:r w:rsidRPr="0088773A">
        <w:rPr>
          <w:szCs w:val="24"/>
        </w:rPr>
        <w:t>Education. – Physician (Scioto County)</w:t>
      </w:r>
    </w:p>
    <w:p w14:paraId="3135894C" w14:textId="6DE100B9" w:rsidR="00B952BD" w:rsidRDefault="00B952BD" w:rsidP="00B952BD">
      <w:pPr>
        <w:spacing w:after="0" w:line="240" w:lineRule="auto"/>
        <w:rPr>
          <w:szCs w:val="24"/>
        </w:rPr>
      </w:pPr>
    </w:p>
    <w:p w14:paraId="6BE5AA6C" w14:textId="64A2E986" w:rsidR="00B952BD" w:rsidRDefault="00B952BD" w:rsidP="00B952BD">
      <w:pPr>
        <w:spacing w:after="0" w:line="240" w:lineRule="auto"/>
        <w:rPr>
          <w:b/>
          <w:bCs/>
          <w:szCs w:val="24"/>
        </w:rPr>
      </w:pPr>
      <w:r>
        <w:rPr>
          <w:b/>
          <w:bCs/>
          <w:szCs w:val="24"/>
        </w:rPr>
        <w:t>I</w:t>
      </w:r>
      <w:r w:rsidRPr="00B952BD">
        <w:rPr>
          <w:b/>
          <w:bCs/>
          <w:szCs w:val="24"/>
        </w:rPr>
        <w:t>ncome/Poverty</w:t>
      </w:r>
    </w:p>
    <w:p w14:paraId="58E5B157" w14:textId="7ED13383" w:rsidR="00B952BD" w:rsidRDefault="00B952BD" w:rsidP="00B952BD">
      <w:pPr>
        <w:spacing w:after="0" w:line="240" w:lineRule="auto"/>
        <w:rPr>
          <w:b/>
          <w:bCs/>
          <w:szCs w:val="24"/>
        </w:rPr>
      </w:pPr>
    </w:p>
    <w:p w14:paraId="3AB231C9" w14:textId="38F3758C" w:rsidR="00B952BD" w:rsidRPr="0088773A" w:rsidRDefault="00B952BD" w:rsidP="0088773A">
      <w:pPr>
        <w:pStyle w:val="ListParagraph"/>
        <w:numPr>
          <w:ilvl w:val="0"/>
          <w:numId w:val="79"/>
        </w:numPr>
        <w:spacing w:after="0" w:line="240" w:lineRule="auto"/>
        <w:rPr>
          <w:szCs w:val="24"/>
        </w:rPr>
      </w:pPr>
      <w:r w:rsidRPr="0088773A">
        <w:rPr>
          <w:szCs w:val="24"/>
        </w:rPr>
        <w:t>Low SES. – Community/Business Leader (Scioto County)</w:t>
      </w:r>
    </w:p>
    <w:p w14:paraId="6EF14776" w14:textId="394F5E46" w:rsidR="00F51AED" w:rsidRDefault="00F51AED" w:rsidP="00B952BD">
      <w:pPr>
        <w:spacing w:after="0" w:line="240" w:lineRule="auto"/>
        <w:rPr>
          <w:szCs w:val="24"/>
        </w:rPr>
      </w:pPr>
    </w:p>
    <w:p w14:paraId="34E06631" w14:textId="60334E1B" w:rsidR="00F51AED" w:rsidRDefault="00F51AED" w:rsidP="00B952BD">
      <w:pPr>
        <w:spacing w:after="0" w:line="240" w:lineRule="auto"/>
        <w:rPr>
          <w:b/>
          <w:bCs/>
          <w:color w:val="C45911" w:themeColor="accent2" w:themeShade="BF"/>
          <w:sz w:val="28"/>
          <w:szCs w:val="28"/>
        </w:rPr>
      </w:pPr>
      <w:r w:rsidRPr="00F51AED">
        <w:rPr>
          <w:b/>
          <w:bCs/>
          <w:color w:val="C45911" w:themeColor="accent2" w:themeShade="BF"/>
          <w:sz w:val="28"/>
          <w:szCs w:val="28"/>
        </w:rPr>
        <w:t>SUBSTANCE ABUSE</w:t>
      </w:r>
    </w:p>
    <w:p w14:paraId="2B484FA8" w14:textId="77777777" w:rsidR="00F51AED" w:rsidRDefault="00F51AED" w:rsidP="00B952BD">
      <w:pPr>
        <w:spacing w:after="0" w:line="240" w:lineRule="auto"/>
        <w:rPr>
          <w:b/>
          <w:bCs/>
          <w:color w:val="C45911" w:themeColor="accent2" w:themeShade="BF"/>
          <w:sz w:val="28"/>
          <w:szCs w:val="28"/>
        </w:rPr>
      </w:pPr>
    </w:p>
    <w:p w14:paraId="458163B6" w14:textId="77777777" w:rsidR="0088773A" w:rsidRDefault="0088773A" w:rsidP="0088773A">
      <w:pPr>
        <w:pStyle w:val="NormalWeb"/>
      </w:pPr>
      <w:r>
        <w:t>More than 20 million adults and adolescents in the United States have experienced a substance use disorder in the past year. These disorders can involve the use of illicit drugs, prescription medications, or alcohol. In recent years, opioid use disorders have become particularly concerning. Substance use disorders are associated with a wide range of health problems, including an increased risk of emergency department visits and fatal overdoses.</w:t>
      </w:r>
    </w:p>
    <w:p w14:paraId="0FDB1337" w14:textId="77777777" w:rsidR="0088773A" w:rsidRDefault="0088773A" w:rsidP="0088773A">
      <w:pPr>
        <w:pStyle w:val="NormalWeb"/>
      </w:pPr>
      <w:r>
        <w:t>Although effective treatments for substance use disorders exist, a significant gap remains in access to care, with many individuals not receiving the treatment they need. Prevention strategies, particularly those targeting adolescents, are crucial in reducing drug and alcohol misuse. Additionally, efforts to connect individuals with treatment can help decrease substance-related health problems and fatalities.</w:t>
      </w:r>
    </w:p>
    <w:p w14:paraId="67DF6104" w14:textId="34D73685" w:rsidR="00F51AED" w:rsidRDefault="00F51AED" w:rsidP="00CD1301">
      <w:pPr>
        <w:spacing w:after="0" w:line="240" w:lineRule="auto"/>
        <w:jc w:val="both"/>
        <w:rPr>
          <w:i/>
          <w:iCs/>
          <w:sz w:val="18"/>
          <w:szCs w:val="18"/>
        </w:rPr>
      </w:pPr>
      <w:r w:rsidRPr="00F51AED">
        <w:rPr>
          <w:i/>
          <w:iCs/>
          <w:sz w:val="18"/>
          <w:szCs w:val="18"/>
        </w:rPr>
        <w:t>- Healthy People 2030 (</w:t>
      </w:r>
      <w:hyperlink r:id="rId80" w:history="1">
        <w:r w:rsidRPr="005815F4">
          <w:rPr>
            <w:rStyle w:val="Hyperlink"/>
            <w:i/>
            <w:iCs/>
            <w:sz w:val="18"/>
            <w:szCs w:val="18"/>
          </w:rPr>
          <w:t>https://health.gov/healthypeople</w:t>
        </w:r>
      </w:hyperlink>
      <w:r w:rsidRPr="00F51AED">
        <w:rPr>
          <w:i/>
          <w:iCs/>
          <w:sz w:val="18"/>
          <w:szCs w:val="18"/>
        </w:rPr>
        <w:t>)</w:t>
      </w:r>
    </w:p>
    <w:p w14:paraId="25E38C22" w14:textId="219841BF" w:rsidR="00F51AED" w:rsidRDefault="00F51AED" w:rsidP="00F51AED">
      <w:pPr>
        <w:spacing w:after="0" w:line="240" w:lineRule="auto"/>
        <w:rPr>
          <w:i/>
          <w:iCs/>
          <w:sz w:val="18"/>
          <w:szCs w:val="18"/>
        </w:rPr>
      </w:pPr>
    </w:p>
    <w:p w14:paraId="4B6114B2" w14:textId="572AB2B7" w:rsidR="00F51AED" w:rsidRDefault="00F51AED" w:rsidP="00F51AED">
      <w:pPr>
        <w:spacing w:after="0" w:line="240" w:lineRule="auto"/>
        <w:rPr>
          <w:b/>
          <w:bCs/>
          <w:color w:val="1F3864" w:themeColor="accent1" w:themeShade="80"/>
          <w:szCs w:val="24"/>
        </w:rPr>
      </w:pPr>
      <w:r w:rsidRPr="00F51AED">
        <w:rPr>
          <w:b/>
          <w:bCs/>
          <w:color w:val="1F3864" w:themeColor="accent1" w:themeShade="80"/>
          <w:szCs w:val="24"/>
        </w:rPr>
        <w:t xml:space="preserve">Age-Adjusted Cirrhosis/Liver Disease Deaths </w:t>
      </w:r>
    </w:p>
    <w:p w14:paraId="1C16FA36" w14:textId="77777777" w:rsidR="00F51AED" w:rsidRPr="00F51AED" w:rsidRDefault="00F51AED" w:rsidP="00F51AED">
      <w:pPr>
        <w:spacing w:after="0" w:line="240" w:lineRule="auto"/>
        <w:rPr>
          <w:b/>
          <w:bCs/>
          <w:color w:val="1F3864" w:themeColor="accent1" w:themeShade="80"/>
          <w:szCs w:val="24"/>
        </w:rPr>
      </w:pPr>
    </w:p>
    <w:p w14:paraId="1066A150" w14:textId="77777777" w:rsidR="00CD1301" w:rsidRDefault="00F51AED" w:rsidP="00CD1301">
      <w:pPr>
        <w:spacing w:after="0" w:line="240" w:lineRule="auto"/>
        <w:jc w:val="both"/>
        <w:rPr>
          <w:szCs w:val="24"/>
        </w:rPr>
      </w:pPr>
      <w:r w:rsidRPr="00F51AED">
        <w:rPr>
          <w:szCs w:val="24"/>
        </w:rPr>
        <w:t>Between 2017 and 2019, the Total Service Area reported an annual average age-adjusted cirrhosis/liver disease mortality rate of 15.5 deaths per 100,000 population.</w:t>
      </w:r>
      <w:r w:rsidR="00C8758B">
        <w:rPr>
          <w:szCs w:val="24"/>
        </w:rPr>
        <w:t xml:space="preserve">  </w:t>
      </w:r>
    </w:p>
    <w:p w14:paraId="691EF8A0" w14:textId="546AD8B7" w:rsidR="00F51AED" w:rsidRDefault="00C8758B" w:rsidP="00CD1301">
      <w:pPr>
        <w:spacing w:after="0" w:line="240" w:lineRule="auto"/>
        <w:jc w:val="both"/>
        <w:rPr>
          <w:szCs w:val="24"/>
        </w:rPr>
      </w:pPr>
      <w:r>
        <w:rPr>
          <w:szCs w:val="24"/>
        </w:rPr>
        <w:t xml:space="preserve">Scioto </w:t>
      </w:r>
      <w:r w:rsidR="00CD1301">
        <w:rPr>
          <w:szCs w:val="24"/>
        </w:rPr>
        <w:t>County</w:t>
      </w:r>
      <w:r>
        <w:rPr>
          <w:szCs w:val="24"/>
        </w:rPr>
        <w:t>/Portsmouth did not show a significant difference.</w:t>
      </w:r>
    </w:p>
    <w:p w14:paraId="1890ECF9" w14:textId="0ADFC9E7" w:rsidR="00F51AED" w:rsidRDefault="00F51AED" w:rsidP="00F51AED">
      <w:pPr>
        <w:spacing w:after="0" w:line="240" w:lineRule="auto"/>
        <w:rPr>
          <w:szCs w:val="24"/>
        </w:rPr>
      </w:pPr>
    </w:p>
    <w:tbl>
      <w:tblPr>
        <w:tblStyle w:val="TableGrid"/>
        <w:tblW w:w="0" w:type="auto"/>
        <w:tblLook w:val="04A0" w:firstRow="1" w:lastRow="0" w:firstColumn="1" w:lastColumn="0" w:noHBand="0" w:noVBand="1"/>
      </w:tblPr>
      <w:tblGrid>
        <w:gridCol w:w="9350"/>
      </w:tblGrid>
      <w:tr w:rsidR="00F51AED" w:rsidRPr="006A32B1" w14:paraId="0006EBD4" w14:textId="77777777" w:rsidTr="00DC09DD">
        <w:trPr>
          <w:trHeight w:val="431"/>
        </w:trPr>
        <w:tc>
          <w:tcPr>
            <w:tcW w:w="9350" w:type="dxa"/>
            <w:shd w:val="clear" w:color="auto" w:fill="D9D9D9" w:themeFill="background1" w:themeFillShade="D9"/>
          </w:tcPr>
          <w:p w14:paraId="2F2D30B4" w14:textId="77777777" w:rsidR="00F51AED" w:rsidRDefault="00F51AED" w:rsidP="00DC09DD">
            <w:pPr>
              <w:rPr>
                <w:szCs w:val="24"/>
              </w:rPr>
            </w:pPr>
            <w:r>
              <w:rPr>
                <w:b/>
                <w:bCs/>
                <w:szCs w:val="24"/>
              </w:rPr>
              <w:t xml:space="preserve">Benchmark: </w:t>
            </w:r>
            <w:r w:rsidRPr="00F51AED">
              <w:rPr>
                <w:szCs w:val="24"/>
              </w:rPr>
              <w:t>Higher than the Ohio and US rates. Fails to satisfy the Healthy People 2030 objective of 10.9 or lower.</w:t>
            </w:r>
          </w:p>
          <w:p w14:paraId="56290DE5" w14:textId="59883093" w:rsidR="00CA6348" w:rsidRPr="00CA6348" w:rsidRDefault="00CA6348" w:rsidP="00DC09DD">
            <w:pPr>
              <w:rPr>
                <w:szCs w:val="24"/>
              </w:rPr>
            </w:pPr>
            <w:r w:rsidRPr="00CA6348">
              <w:rPr>
                <w:b/>
                <w:bCs/>
                <w:szCs w:val="24"/>
              </w:rPr>
              <w:t>Trend:</w:t>
            </w:r>
            <w:r>
              <w:rPr>
                <w:b/>
                <w:bCs/>
                <w:szCs w:val="24"/>
              </w:rPr>
              <w:t xml:space="preserve"> </w:t>
            </w:r>
            <w:r w:rsidRPr="00CA6348">
              <w:rPr>
                <w:szCs w:val="24"/>
              </w:rPr>
              <w:t>Recently declining but still significantly higher than the 2010-2012 baseline.</w:t>
            </w:r>
          </w:p>
        </w:tc>
      </w:tr>
    </w:tbl>
    <w:p w14:paraId="4651544C" w14:textId="77777777" w:rsidR="00F51AED" w:rsidRPr="00F51AED" w:rsidRDefault="00F51AED" w:rsidP="00F51AED">
      <w:pPr>
        <w:spacing w:after="0" w:line="240" w:lineRule="auto"/>
        <w:rPr>
          <w:szCs w:val="24"/>
        </w:rPr>
      </w:pPr>
    </w:p>
    <w:p w14:paraId="4CD8824D" w14:textId="77F04723" w:rsidR="00F51AED" w:rsidRDefault="00C8758B" w:rsidP="00C8758B">
      <w:pPr>
        <w:spacing w:after="0" w:line="240" w:lineRule="auto"/>
        <w:jc w:val="center"/>
        <w:rPr>
          <w:i/>
          <w:iCs/>
          <w:sz w:val="18"/>
          <w:szCs w:val="18"/>
        </w:rPr>
      </w:pPr>
      <w:r>
        <w:rPr>
          <w:noProof/>
        </w:rPr>
        <w:lastRenderedPageBreak/>
        <w:drawing>
          <wp:inline distT="0" distB="0" distL="0" distR="0" wp14:anchorId="66E2517B" wp14:editId="0B36D345">
            <wp:extent cx="5852160" cy="2148840"/>
            <wp:effectExtent l="0" t="0" r="0" b="3810"/>
            <wp:docPr id="61" name="Chart 61">
              <a:extLst xmlns:a="http://schemas.openxmlformats.org/drawingml/2006/main">
                <a:ext uri="{FF2B5EF4-FFF2-40B4-BE49-F238E27FC236}">
                  <a16:creationId xmlns:a16="http://schemas.microsoft.com/office/drawing/2014/main" id="{5EA5B5FA-CAB1-45D2-97ED-AD4A13F43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3A8652C" w14:textId="77777777" w:rsidR="00C8758B" w:rsidRPr="00C8758B" w:rsidRDefault="00C8758B" w:rsidP="00C8758B">
      <w:pPr>
        <w:spacing w:after="0" w:line="240" w:lineRule="auto"/>
        <w:rPr>
          <w:i/>
          <w:iCs/>
          <w:sz w:val="18"/>
          <w:szCs w:val="18"/>
        </w:rPr>
      </w:pPr>
      <w:r w:rsidRPr="00C8758B">
        <w:rPr>
          <w:i/>
          <w:iCs/>
          <w:sz w:val="18"/>
          <w:szCs w:val="18"/>
        </w:rPr>
        <w:t>CDC WONDER Online Query System. Centers for Disease Control and Prevention, Epidemiology Program Office, Division of Public Health Surveillance and Informatics. Data extracted September 2021.</w:t>
      </w:r>
    </w:p>
    <w:p w14:paraId="57E613BB" w14:textId="18697D7A" w:rsidR="00C8758B" w:rsidRDefault="00C8758B" w:rsidP="00C8758B">
      <w:pPr>
        <w:spacing w:after="0" w:line="240" w:lineRule="auto"/>
        <w:rPr>
          <w:i/>
          <w:iCs/>
          <w:sz w:val="18"/>
          <w:szCs w:val="18"/>
        </w:rPr>
      </w:pPr>
      <w:r w:rsidRPr="00C8758B">
        <w:rPr>
          <w:i/>
          <w:iCs/>
          <w:sz w:val="18"/>
          <w:szCs w:val="18"/>
        </w:rPr>
        <w:t xml:space="preserve">US Department of Health and Human Services. Healthy People 2030. August 2020. </w:t>
      </w:r>
      <w:hyperlink r:id="rId82" w:history="1">
        <w:r w:rsidRPr="005815F4">
          <w:rPr>
            <w:rStyle w:val="Hyperlink"/>
            <w:i/>
            <w:iCs/>
            <w:sz w:val="18"/>
            <w:szCs w:val="18"/>
          </w:rPr>
          <w:t>http://www.healthypeople.gov</w:t>
        </w:r>
      </w:hyperlink>
    </w:p>
    <w:p w14:paraId="5C70FAB8" w14:textId="21FF63E6" w:rsidR="00C8758B" w:rsidRDefault="00C8758B" w:rsidP="00C8758B">
      <w:pPr>
        <w:spacing w:after="0" w:line="240" w:lineRule="auto"/>
        <w:rPr>
          <w:i/>
          <w:iCs/>
          <w:sz w:val="18"/>
          <w:szCs w:val="18"/>
        </w:rPr>
      </w:pPr>
    </w:p>
    <w:p w14:paraId="5DA83955" w14:textId="26B5027A" w:rsidR="00C8758B" w:rsidRDefault="00224FAE" w:rsidP="00C8758B">
      <w:pPr>
        <w:spacing w:after="0" w:line="240" w:lineRule="auto"/>
        <w:rPr>
          <w:b/>
          <w:bCs/>
          <w:color w:val="C45911" w:themeColor="accent2" w:themeShade="BF"/>
          <w:sz w:val="28"/>
          <w:szCs w:val="28"/>
        </w:rPr>
      </w:pPr>
      <w:r w:rsidRPr="00224FAE">
        <w:rPr>
          <w:b/>
          <w:bCs/>
          <w:color w:val="C45911" w:themeColor="accent2" w:themeShade="BF"/>
          <w:sz w:val="28"/>
          <w:szCs w:val="28"/>
        </w:rPr>
        <w:t>ALCOHOL USE</w:t>
      </w:r>
    </w:p>
    <w:p w14:paraId="092CD7AB" w14:textId="185A6A54" w:rsidR="00224FAE" w:rsidRDefault="00224FAE" w:rsidP="00C8758B">
      <w:pPr>
        <w:spacing w:after="0" w:line="240" w:lineRule="auto"/>
        <w:rPr>
          <w:b/>
          <w:bCs/>
          <w:color w:val="C45911" w:themeColor="accent2" w:themeShade="BF"/>
          <w:sz w:val="28"/>
          <w:szCs w:val="28"/>
        </w:rPr>
      </w:pPr>
    </w:p>
    <w:p w14:paraId="5FADDCA0" w14:textId="3DD1B3D8" w:rsidR="00224FAE" w:rsidRPr="00224FAE" w:rsidRDefault="00224FAE" w:rsidP="00C8758B">
      <w:pPr>
        <w:spacing w:after="0" w:line="240" w:lineRule="auto"/>
        <w:rPr>
          <w:b/>
          <w:bCs/>
          <w:color w:val="1F3864" w:themeColor="accent1" w:themeShade="80"/>
          <w:szCs w:val="24"/>
        </w:rPr>
      </w:pPr>
      <w:r w:rsidRPr="00224FAE">
        <w:rPr>
          <w:b/>
          <w:bCs/>
          <w:color w:val="1F3864" w:themeColor="accent1" w:themeShade="80"/>
          <w:szCs w:val="24"/>
        </w:rPr>
        <w:t>Excessive Drinking</w:t>
      </w:r>
    </w:p>
    <w:p w14:paraId="4D50D7AE" w14:textId="316EFC10" w:rsidR="00224FAE" w:rsidRDefault="00224FAE" w:rsidP="00C8758B">
      <w:pPr>
        <w:spacing w:after="0" w:line="240" w:lineRule="auto"/>
        <w:rPr>
          <w:b/>
          <w:bCs/>
          <w:color w:val="1F3864" w:themeColor="accent1" w:themeShade="80"/>
          <w:szCs w:val="24"/>
        </w:rPr>
      </w:pPr>
    </w:p>
    <w:p w14:paraId="09C8C117" w14:textId="5B84B752" w:rsidR="00224FAE" w:rsidRDefault="00224FAE" w:rsidP="00C8758B">
      <w:pPr>
        <w:spacing w:after="0" w:line="240" w:lineRule="auto"/>
        <w:rPr>
          <w:szCs w:val="24"/>
        </w:rPr>
      </w:pPr>
      <w:r w:rsidRPr="00224FAE">
        <w:rPr>
          <w:szCs w:val="24"/>
        </w:rPr>
        <w:t>Excessive drinking includes heavy and/or binge drinkers:</w:t>
      </w:r>
    </w:p>
    <w:p w14:paraId="0D79BBEE" w14:textId="122B4599" w:rsidR="00224FAE" w:rsidRDefault="00224FAE" w:rsidP="00C8758B">
      <w:pPr>
        <w:spacing w:after="0" w:line="240" w:lineRule="auto"/>
        <w:rPr>
          <w:szCs w:val="24"/>
        </w:rPr>
      </w:pPr>
    </w:p>
    <w:p w14:paraId="6FC28175" w14:textId="24787EE0" w:rsidR="00224FAE" w:rsidRPr="00224FAE" w:rsidRDefault="00224FAE" w:rsidP="00CD1301">
      <w:pPr>
        <w:spacing w:after="0" w:line="240" w:lineRule="auto"/>
        <w:jc w:val="both"/>
        <w:rPr>
          <w:szCs w:val="24"/>
        </w:rPr>
      </w:pPr>
      <w:r>
        <w:rPr>
          <w:szCs w:val="24"/>
        </w:rPr>
        <w:t>HEAVY DRINKERS</w:t>
      </w:r>
      <w:r w:rsidRPr="00224FAE">
        <w:rPr>
          <w:szCs w:val="24"/>
        </w:rPr>
        <w:t xml:space="preserve"> ► men reporting 2+ alcoholic drinks per day or women reporting 1+ alcoholic drink per day in the month preceding the interview.</w:t>
      </w:r>
    </w:p>
    <w:p w14:paraId="2119B189" w14:textId="3DA81D35" w:rsidR="00224FAE" w:rsidRDefault="00224FAE" w:rsidP="00CD1301">
      <w:pPr>
        <w:spacing w:after="0" w:line="240" w:lineRule="auto"/>
        <w:jc w:val="both"/>
        <w:rPr>
          <w:szCs w:val="24"/>
        </w:rPr>
      </w:pPr>
      <w:r w:rsidRPr="00224FAE">
        <w:rPr>
          <w:szCs w:val="24"/>
        </w:rPr>
        <w:t>BINGE DRINKERS ► men reporting 5+ alcoholic drinks or women reporting 4+ alcoholic drinks on any single occasion during the past month.</w:t>
      </w:r>
    </w:p>
    <w:p w14:paraId="75755F2E" w14:textId="32D15B40" w:rsidR="00224FAE" w:rsidRDefault="00224FAE" w:rsidP="00CD1301">
      <w:pPr>
        <w:spacing w:after="0" w:line="240" w:lineRule="auto"/>
        <w:jc w:val="both"/>
        <w:rPr>
          <w:szCs w:val="24"/>
        </w:rPr>
      </w:pPr>
    </w:p>
    <w:p w14:paraId="24A683B0" w14:textId="17F45F33" w:rsidR="00224FAE" w:rsidRDefault="00224FAE" w:rsidP="00224FAE">
      <w:pPr>
        <w:spacing w:after="0" w:line="240" w:lineRule="auto"/>
        <w:rPr>
          <w:szCs w:val="24"/>
        </w:rPr>
      </w:pPr>
      <w:r w:rsidRPr="00224FAE">
        <w:rPr>
          <w:szCs w:val="24"/>
        </w:rPr>
        <w:t>A total of 11.2% of area adults are excessive drinkers (heavy and/or binge drinkers).</w:t>
      </w:r>
    </w:p>
    <w:p w14:paraId="14F4EB44" w14:textId="12F24AF9" w:rsidR="00224FAE" w:rsidRDefault="00224FAE" w:rsidP="00224FAE">
      <w:pPr>
        <w:spacing w:after="0" w:line="240" w:lineRule="auto"/>
        <w:rPr>
          <w:szCs w:val="24"/>
        </w:rPr>
      </w:pPr>
    </w:p>
    <w:tbl>
      <w:tblPr>
        <w:tblStyle w:val="TableGrid"/>
        <w:tblW w:w="0" w:type="auto"/>
        <w:tblLook w:val="04A0" w:firstRow="1" w:lastRow="0" w:firstColumn="1" w:lastColumn="0" w:noHBand="0" w:noVBand="1"/>
      </w:tblPr>
      <w:tblGrid>
        <w:gridCol w:w="9350"/>
      </w:tblGrid>
      <w:tr w:rsidR="00224FAE" w:rsidRPr="006A32B1" w14:paraId="6EB15800" w14:textId="77777777" w:rsidTr="00DC09DD">
        <w:trPr>
          <w:trHeight w:val="431"/>
        </w:trPr>
        <w:tc>
          <w:tcPr>
            <w:tcW w:w="9350" w:type="dxa"/>
            <w:shd w:val="clear" w:color="auto" w:fill="D9D9D9" w:themeFill="background1" w:themeFillShade="D9"/>
          </w:tcPr>
          <w:p w14:paraId="01588E17" w14:textId="77777777" w:rsidR="00224FAE" w:rsidRDefault="00224FAE" w:rsidP="00DC09DD">
            <w:pPr>
              <w:rPr>
                <w:szCs w:val="24"/>
              </w:rPr>
            </w:pPr>
            <w:bookmarkStart w:id="32" w:name="_Hlk94996703"/>
            <w:r>
              <w:rPr>
                <w:b/>
                <w:bCs/>
                <w:szCs w:val="24"/>
              </w:rPr>
              <w:t xml:space="preserve">Benchmark: </w:t>
            </w:r>
            <w:r w:rsidRPr="00224FAE">
              <w:rPr>
                <w:szCs w:val="24"/>
              </w:rPr>
              <w:t>More favorable than the state and national percentages.</w:t>
            </w:r>
          </w:p>
          <w:p w14:paraId="000F86C1" w14:textId="68536C9F" w:rsidR="00224FAE" w:rsidRPr="00CA6348" w:rsidRDefault="00224FAE" w:rsidP="00DC09DD">
            <w:pPr>
              <w:rPr>
                <w:szCs w:val="24"/>
              </w:rPr>
            </w:pPr>
            <w:r>
              <w:rPr>
                <w:b/>
                <w:bCs/>
                <w:szCs w:val="24"/>
              </w:rPr>
              <w:t>Disparity</w:t>
            </w:r>
            <w:r w:rsidRPr="00CA6348">
              <w:rPr>
                <w:b/>
                <w:bCs/>
                <w:szCs w:val="24"/>
              </w:rPr>
              <w:t>:</w:t>
            </w:r>
            <w:r>
              <w:rPr>
                <w:b/>
                <w:bCs/>
                <w:szCs w:val="24"/>
              </w:rPr>
              <w:t xml:space="preserve"> </w:t>
            </w:r>
            <w:r w:rsidR="005D3903" w:rsidRPr="001A6A33">
              <w:rPr>
                <w:szCs w:val="24"/>
              </w:rPr>
              <w:t>E</w:t>
            </w:r>
            <w:r w:rsidRPr="00224FAE">
              <w:rPr>
                <w:szCs w:val="24"/>
              </w:rPr>
              <w:t>xcessive drinking is higher among men and adults younger than 65.</w:t>
            </w:r>
          </w:p>
        </w:tc>
      </w:tr>
      <w:bookmarkEnd w:id="32"/>
    </w:tbl>
    <w:p w14:paraId="7432FFEE" w14:textId="7F19DD67" w:rsidR="00224FAE" w:rsidRDefault="00224FAE" w:rsidP="00224FAE">
      <w:pPr>
        <w:spacing w:after="0" w:line="240" w:lineRule="auto"/>
        <w:rPr>
          <w:szCs w:val="24"/>
        </w:rPr>
      </w:pPr>
    </w:p>
    <w:p w14:paraId="1E4FC6A2" w14:textId="72A5134B" w:rsidR="005D3903" w:rsidRDefault="0080653F" w:rsidP="005D3903">
      <w:pPr>
        <w:spacing w:after="0" w:line="240" w:lineRule="auto"/>
        <w:jc w:val="center"/>
        <w:rPr>
          <w:szCs w:val="24"/>
        </w:rPr>
      </w:pPr>
      <w:r>
        <w:rPr>
          <w:noProof/>
        </w:rPr>
        <w:lastRenderedPageBreak/>
        <w:drawing>
          <wp:inline distT="0" distB="0" distL="0" distR="0" wp14:anchorId="41E225F2" wp14:editId="1BD69EF1">
            <wp:extent cx="4572000" cy="2743200"/>
            <wp:effectExtent l="0" t="0" r="0" b="0"/>
            <wp:docPr id="168" name="Chart 168">
              <a:extLst xmlns:a="http://schemas.openxmlformats.org/drawingml/2006/main">
                <a:ext uri="{FF2B5EF4-FFF2-40B4-BE49-F238E27FC236}">
                  <a16:creationId xmlns:a16="http://schemas.microsoft.com/office/drawing/2014/main" id="{B6ACD6A7-2AAB-46A1-97E4-0A6458AB1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87B3AEB" w14:textId="645451EF" w:rsidR="005D3903" w:rsidRPr="005D3903" w:rsidRDefault="00FA6919" w:rsidP="005D3903">
      <w:pPr>
        <w:spacing w:after="0" w:line="240" w:lineRule="auto"/>
        <w:rPr>
          <w:i/>
          <w:iCs/>
          <w:sz w:val="18"/>
          <w:szCs w:val="18"/>
        </w:rPr>
      </w:pPr>
      <w:r>
        <w:rPr>
          <w:i/>
          <w:iCs/>
          <w:sz w:val="18"/>
          <w:szCs w:val="18"/>
        </w:rPr>
        <w:t>2024 PRC</w:t>
      </w:r>
      <w:r w:rsidR="005D3903" w:rsidRPr="005D3903">
        <w:rPr>
          <w:i/>
          <w:iCs/>
          <w:sz w:val="18"/>
          <w:szCs w:val="18"/>
        </w:rPr>
        <w:t xml:space="preserve"> Community Health Survey, PRC, Inc. [Item 136]</w:t>
      </w:r>
    </w:p>
    <w:p w14:paraId="1980701F" w14:textId="7CCDB949" w:rsidR="005D3903" w:rsidRDefault="005D3903" w:rsidP="005D3903">
      <w:pPr>
        <w:spacing w:after="0" w:line="240" w:lineRule="auto"/>
        <w:rPr>
          <w:i/>
          <w:iCs/>
          <w:sz w:val="18"/>
          <w:szCs w:val="18"/>
        </w:rPr>
      </w:pPr>
      <w:r w:rsidRPr="005D3903">
        <w:rPr>
          <w:i/>
          <w:iCs/>
          <w:sz w:val="18"/>
          <w:szCs w:val="18"/>
        </w:rPr>
        <w:t>Behavioral Risk Factor Surveillance System Survey Data. Atlanta, Georgia. United States Department of Health and Human Services, Centers for Disease Control and Prevention (CDC): 2019 Ohio data.</w:t>
      </w:r>
    </w:p>
    <w:p w14:paraId="7B4A263E" w14:textId="66AA1B1F" w:rsidR="005D3903" w:rsidRDefault="005D3903" w:rsidP="005D3903">
      <w:pPr>
        <w:spacing w:after="0" w:line="240" w:lineRule="auto"/>
        <w:rPr>
          <w:i/>
          <w:iCs/>
          <w:sz w:val="18"/>
          <w:szCs w:val="18"/>
        </w:rPr>
      </w:pPr>
    </w:p>
    <w:p w14:paraId="232F8A48" w14:textId="4566D851" w:rsidR="005D3903" w:rsidRDefault="005D3903" w:rsidP="005D3903">
      <w:pPr>
        <w:spacing w:after="0" w:line="240" w:lineRule="auto"/>
        <w:rPr>
          <w:b/>
          <w:bCs/>
          <w:color w:val="C45911" w:themeColor="accent2" w:themeShade="BF"/>
          <w:sz w:val="28"/>
          <w:szCs w:val="28"/>
        </w:rPr>
      </w:pPr>
      <w:r w:rsidRPr="005D3903">
        <w:rPr>
          <w:b/>
          <w:bCs/>
          <w:color w:val="C45911" w:themeColor="accent2" w:themeShade="BF"/>
          <w:sz w:val="28"/>
          <w:szCs w:val="28"/>
        </w:rPr>
        <w:t xml:space="preserve">UNINTENTIONAL DRUG-RELATED DEATHS </w:t>
      </w:r>
    </w:p>
    <w:p w14:paraId="5FD3F818" w14:textId="63AA2C21" w:rsidR="005D3903" w:rsidRDefault="005D3903" w:rsidP="005D3903">
      <w:pPr>
        <w:spacing w:after="0" w:line="240" w:lineRule="auto"/>
        <w:rPr>
          <w:b/>
          <w:bCs/>
          <w:color w:val="C45911" w:themeColor="accent2" w:themeShade="BF"/>
          <w:sz w:val="28"/>
          <w:szCs w:val="28"/>
        </w:rPr>
      </w:pPr>
    </w:p>
    <w:p w14:paraId="126BE115" w14:textId="2DCA03FD" w:rsidR="00B562B4" w:rsidRDefault="00B562B4" w:rsidP="0080653F">
      <w:pPr>
        <w:spacing w:after="0" w:line="240" w:lineRule="auto"/>
        <w:jc w:val="both"/>
        <w:rPr>
          <w:szCs w:val="24"/>
        </w:rPr>
      </w:pPr>
      <w:r w:rsidRPr="00B562B4">
        <w:rPr>
          <w:szCs w:val="24"/>
        </w:rPr>
        <w:t xml:space="preserve">The CDC definition of unintentional overdose includes a death " ... when no harm is intended” </w:t>
      </w:r>
      <w:proofErr w:type="spellStart"/>
      <w:r w:rsidRPr="00B562B4">
        <w:rPr>
          <w:szCs w:val="24"/>
        </w:rPr>
        <w:t>an</w:t>
      </w:r>
      <w:r w:rsidR="000C7108">
        <w:rPr>
          <w:szCs w:val="24"/>
        </w:rPr>
        <w:t>D</w:t>
      </w:r>
      <w:proofErr w:type="spellEnd"/>
      <w:r w:rsidRPr="00B562B4">
        <w:rPr>
          <w:szCs w:val="24"/>
        </w:rPr>
        <w:t xml:space="preserve"> includes " ... overdoses resulting from drug misuse, drug abuse, and taking too much of a drug for medical reasons.”</w:t>
      </w:r>
    </w:p>
    <w:p w14:paraId="068C6D74" w14:textId="77777777" w:rsidR="00B562B4" w:rsidRPr="00B562B4" w:rsidRDefault="00B562B4" w:rsidP="0080653F">
      <w:pPr>
        <w:spacing w:after="0" w:line="240" w:lineRule="auto"/>
        <w:jc w:val="both"/>
        <w:rPr>
          <w:szCs w:val="24"/>
        </w:rPr>
      </w:pPr>
    </w:p>
    <w:p w14:paraId="26DF652E" w14:textId="15858201" w:rsidR="005D3903" w:rsidRDefault="005D3903" w:rsidP="0080653F">
      <w:pPr>
        <w:spacing w:after="0" w:line="240" w:lineRule="auto"/>
        <w:jc w:val="both"/>
        <w:rPr>
          <w:szCs w:val="24"/>
        </w:rPr>
      </w:pPr>
      <w:r w:rsidRPr="001A6A33">
        <w:rPr>
          <w:szCs w:val="24"/>
        </w:rPr>
        <w:t>Between 2017 and 2019, there was an annual average age-adjusted unintentional drug-related mortality rate of 60.1 deaths per 100,000 population in the Total Service Area.</w:t>
      </w:r>
    </w:p>
    <w:p w14:paraId="3DD92D64" w14:textId="4FAF24AD" w:rsidR="001A6A33" w:rsidRDefault="001A6A33" w:rsidP="005D3903">
      <w:pPr>
        <w:spacing w:after="0" w:line="240" w:lineRule="auto"/>
        <w:rPr>
          <w:szCs w:val="24"/>
        </w:rPr>
      </w:pPr>
    </w:p>
    <w:tbl>
      <w:tblPr>
        <w:tblStyle w:val="TableGrid"/>
        <w:tblW w:w="0" w:type="auto"/>
        <w:tblLook w:val="04A0" w:firstRow="1" w:lastRow="0" w:firstColumn="1" w:lastColumn="0" w:noHBand="0" w:noVBand="1"/>
      </w:tblPr>
      <w:tblGrid>
        <w:gridCol w:w="9350"/>
      </w:tblGrid>
      <w:tr w:rsidR="001A6A33" w:rsidRPr="006A32B1" w14:paraId="403F7DD2" w14:textId="77777777" w:rsidTr="00DC09DD">
        <w:trPr>
          <w:trHeight w:val="431"/>
        </w:trPr>
        <w:tc>
          <w:tcPr>
            <w:tcW w:w="9350" w:type="dxa"/>
            <w:shd w:val="clear" w:color="auto" w:fill="D9D9D9" w:themeFill="background1" w:themeFillShade="D9"/>
          </w:tcPr>
          <w:p w14:paraId="0D3E5626" w14:textId="52E7D477" w:rsidR="001A6A33" w:rsidRDefault="001A6A33" w:rsidP="00DC09DD">
            <w:pPr>
              <w:rPr>
                <w:szCs w:val="24"/>
              </w:rPr>
            </w:pPr>
            <w:bookmarkStart w:id="33" w:name="_Hlk94998111"/>
            <w:r>
              <w:rPr>
                <w:b/>
                <w:bCs/>
                <w:szCs w:val="24"/>
              </w:rPr>
              <w:t xml:space="preserve">Benchmark: </w:t>
            </w:r>
            <w:r w:rsidRPr="001A6A33">
              <w:rPr>
                <w:szCs w:val="24"/>
              </w:rPr>
              <w:t>Considerably higher than state and national rates.</w:t>
            </w:r>
          </w:p>
          <w:p w14:paraId="22CEB4CC" w14:textId="296C0083" w:rsidR="001A6A33" w:rsidRDefault="001A6A33" w:rsidP="00DC09DD">
            <w:pPr>
              <w:rPr>
                <w:szCs w:val="24"/>
              </w:rPr>
            </w:pPr>
            <w:r w:rsidRPr="0081048D">
              <w:rPr>
                <w:b/>
                <w:bCs/>
                <w:szCs w:val="24"/>
              </w:rPr>
              <w:t>Trend:</w:t>
            </w:r>
            <w:r>
              <w:rPr>
                <w:szCs w:val="24"/>
              </w:rPr>
              <w:t xml:space="preserve"> S</w:t>
            </w:r>
            <w:r w:rsidRPr="001A6A33">
              <w:rPr>
                <w:szCs w:val="24"/>
              </w:rPr>
              <w:t>howing a dramatic increase over time.</w:t>
            </w:r>
          </w:p>
          <w:p w14:paraId="2B7B9CEA" w14:textId="2BCF0885" w:rsidR="001A6A33" w:rsidRPr="00CA6348" w:rsidRDefault="001A6A33" w:rsidP="00DC09DD">
            <w:pPr>
              <w:rPr>
                <w:szCs w:val="24"/>
              </w:rPr>
            </w:pPr>
            <w:r>
              <w:rPr>
                <w:b/>
                <w:bCs/>
                <w:szCs w:val="24"/>
              </w:rPr>
              <w:t>Disparity</w:t>
            </w:r>
            <w:r w:rsidRPr="00CA6348">
              <w:rPr>
                <w:b/>
                <w:bCs/>
                <w:szCs w:val="24"/>
              </w:rPr>
              <w:t>:</w:t>
            </w:r>
            <w:r>
              <w:rPr>
                <w:b/>
                <w:bCs/>
                <w:szCs w:val="24"/>
              </w:rPr>
              <w:t xml:space="preserve"> </w:t>
            </w:r>
            <w:r w:rsidRPr="001A6A33">
              <w:rPr>
                <w:szCs w:val="24"/>
              </w:rPr>
              <w:t xml:space="preserve">Unfavorably high in the </w:t>
            </w:r>
            <w:r w:rsidR="007437AB">
              <w:rPr>
                <w:szCs w:val="24"/>
              </w:rPr>
              <w:t>Scioto County</w:t>
            </w:r>
            <w:r>
              <w:rPr>
                <w:szCs w:val="24"/>
              </w:rPr>
              <w:t>/Portsmouth</w:t>
            </w:r>
            <w:r w:rsidRPr="001A6A33">
              <w:rPr>
                <w:szCs w:val="24"/>
              </w:rPr>
              <w:t xml:space="preserve"> Area.</w:t>
            </w:r>
          </w:p>
        </w:tc>
      </w:tr>
      <w:bookmarkEnd w:id="33"/>
    </w:tbl>
    <w:p w14:paraId="0D1EE867" w14:textId="256C29D8" w:rsidR="001A6A33" w:rsidRDefault="001A6A33" w:rsidP="005D3903">
      <w:pPr>
        <w:spacing w:after="0" w:line="240" w:lineRule="auto"/>
        <w:rPr>
          <w:szCs w:val="24"/>
        </w:rPr>
      </w:pPr>
    </w:p>
    <w:p w14:paraId="418DFAB1" w14:textId="544FB73B" w:rsidR="002A5C53" w:rsidRDefault="002A5C53" w:rsidP="002A5C53">
      <w:pPr>
        <w:spacing w:after="0" w:line="240" w:lineRule="auto"/>
        <w:jc w:val="center"/>
        <w:rPr>
          <w:szCs w:val="24"/>
        </w:rPr>
      </w:pPr>
      <w:r>
        <w:rPr>
          <w:noProof/>
        </w:rPr>
        <w:drawing>
          <wp:inline distT="0" distB="0" distL="0" distR="0" wp14:anchorId="235C676B" wp14:editId="0676673C">
            <wp:extent cx="5471160" cy="2110740"/>
            <wp:effectExtent l="0" t="0" r="0" b="3810"/>
            <wp:docPr id="63" name="Chart 63">
              <a:extLst xmlns:a="http://schemas.openxmlformats.org/drawingml/2006/main">
                <a:ext uri="{FF2B5EF4-FFF2-40B4-BE49-F238E27FC236}">
                  <a16:creationId xmlns:a16="http://schemas.microsoft.com/office/drawing/2014/main" id="{5EA5B5FA-CAB1-45D2-97ED-AD4A13F43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F86F5EC" w14:textId="1123B506" w:rsidR="0081048D" w:rsidRPr="0081048D" w:rsidRDefault="0081048D" w:rsidP="0081048D">
      <w:pPr>
        <w:spacing w:after="0" w:line="240" w:lineRule="auto"/>
        <w:rPr>
          <w:i/>
          <w:iCs/>
          <w:sz w:val="18"/>
          <w:szCs w:val="18"/>
        </w:rPr>
      </w:pPr>
      <w:r w:rsidRPr="0081048D">
        <w:rPr>
          <w:i/>
          <w:iCs/>
          <w:sz w:val="18"/>
          <w:szCs w:val="18"/>
        </w:rPr>
        <w:t>CDC WONDER Online Query System. Centers for Disease Control and Prevention, Epidemiology Program Office, Division of Public Health Surveillance and</w:t>
      </w:r>
      <w:r>
        <w:rPr>
          <w:i/>
          <w:iCs/>
          <w:sz w:val="18"/>
          <w:szCs w:val="18"/>
        </w:rPr>
        <w:t xml:space="preserve"> </w:t>
      </w:r>
      <w:r w:rsidRPr="0081048D">
        <w:rPr>
          <w:i/>
          <w:iCs/>
          <w:sz w:val="18"/>
          <w:szCs w:val="18"/>
        </w:rPr>
        <w:t>Informatics. Data extracted September 2021.</w:t>
      </w:r>
    </w:p>
    <w:p w14:paraId="513FE7A6" w14:textId="77777777" w:rsidR="0081048D" w:rsidRDefault="0081048D" w:rsidP="00B562B4">
      <w:pPr>
        <w:spacing w:after="0" w:line="240" w:lineRule="auto"/>
        <w:rPr>
          <w:b/>
          <w:bCs/>
          <w:color w:val="C45911" w:themeColor="accent2" w:themeShade="BF"/>
          <w:sz w:val="28"/>
          <w:szCs w:val="28"/>
        </w:rPr>
      </w:pPr>
    </w:p>
    <w:p w14:paraId="46E91345" w14:textId="1BA6B721" w:rsidR="00B562B4" w:rsidRPr="004328BC" w:rsidRDefault="00B562B4" w:rsidP="00B562B4">
      <w:pPr>
        <w:spacing w:after="0" w:line="240" w:lineRule="auto"/>
        <w:rPr>
          <w:b/>
          <w:bCs/>
          <w:color w:val="1F3864" w:themeColor="accent1" w:themeShade="80"/>
          <w:szCs w:val="24"/>
        </w:rPr>
      </w:pPr>
      <w:r w:rsidRPr="004328BC">
        <w:rPr>
          <w:b/>
          <w:bCs/>
          <w:color w:val="1F3864" w:themeColor="accent1" w:themeShade="80"/>
          <w:szCs w:val="24"/>
        </w:rPr>
        <w:lastRenderedPageBreak/>
        <w:t xml:space="preserve">Illicit Drug Use </w:t>
      </w:r>
    </w:p>
    <w:p w14:paraId="65CC2F13" w14:textId="6536CDAF" w:rsidR="0081048D" w:rsidRDefault="0081048D" w:rsidP="00B562B4">
      <w:pPr>
        <w:spacing w:after="0" w:line="240" w:lineRule="auto"/>
        <w:rPr>
          <w:b/>
          <w:bCs/>
          <w:color w:val="C45911" w:themeColor="accent2" w:themeShade="BF"/>
          <w:sz w:val="28"/>
          <w:szCs w:val="28"/>
        </w:rPr>
      </w:pPr>
    </w:p>
    <w:p w14:paraId="47784E0A" w14:textId="77777777" w:rsidR="0088773A" w:rsidRDefault="0088773A" w:rsidP="0088773A">
      <w:pPr>
        <w:spacing w:after="0" w:line="240" w:lineRule="auto"/>
        <w:jc w:val="both"/>
        <w:rPr>
          <w:szCs w:val="24"/>
        </w:rPr>
      </w:pPr>
      <w:r w:rsidRPr="0081048D">
        <w:rPr>
          <w:szCs w:val="24"/>
        </w:rPr>
        <w:t xml:space="preserve">For the purposes of this survey, “illicit drug use” includes use of illegal substances or of prescription drugs taken without a physician’s order. </w:t>
      </w:r>
    </w:p>
    <w:p w14:paraId="6D56A5BB" w14:textId="77777777" w:rsidR="0088773A" w:rsidRPr="0081048D" w:rsidRDefault="0088773A" w:rsidP="0088773A">
      <w:pPr>
        <w:spacing w:after="0" w:line="240" w:lineRule="auto"/>
        <w:jc w:val="both"/>
        <w:rPr>
          <w:szCs w:val="24"/>
        </w:rPr>
      </w:pPr>
      <w:r w:rsidRPr="0081048D">
        <w:rPr>
          <w:szCs w:val="24"/>
        </w:rPr>
        <w:t>Note: As a self-reported measure – and because this indicator reflects potentially illegal behavior – it is reasonable to expect that it might be underreported, and that actual illicit drug use in the community is likely higher.</w:t>
      </w:r>
    </w:p>
    <w:p w14:paraId="49D82E8E" w14:textId="77777777" w:rsidR="00B562B4" w:rsidRPr="0081048D" w:rsidRDefault="00B562B4" w:rsidP="0080653F">
      <w:pPr>
        <w:spacing w:after="0" w:line="240" w:lineRule="auto"/>
        <w:jc w:val="both"/>
        <w:rPr>
          <w:szCs w:val="24"/>
        </w:rPr>
      </w:pPr>
    </w:p>
    <w:p w14:paraId="0BA91C02" w14:textId="6052EED8" w:rsidR="00B562B4" w:rsidRDefault="00B562B4" w:rsidP="0080653F">
      <w:pPr>
        <w:spacing w:after="0" w:line="240" w:lineRule="auto"/>
        <w:jc w:val="both"/>
        <w:rPr>
          <w:szCs w:val="24"/>
        </w:rPr>
      </w:pPr>
      <w:r w:rsidRPr="0081048D">
        <w:rPr>
          <w:szCs w:val="24"/>
        </w:rPr>
        <w:t>A total of 2.7% of Total Service Area adults acknowledge using an illicit drug in the past month.</w:t>
      </w:r>
    </w:p>
    <w:p w14:paraId="68A1BB7E" w14:textId="1FA2C79D" w:rsidR="0081048D" w:rsidRDefault="0081048D" w:rsidP="00B562B4">
      <w:pPr>
        <w:spacing w:after="0" w:line="240" w:lineRule="auto"/>
        <w:rPr>
          <w:szCs w:val="24"/>
        </w:rPr>
      </w:pPr>
    </w:p>
    <w:tbl>
      <w:tblPr>
        <w:tblStyle w:val="TableGrid"/>
        <w:tblW w:w="0" w:type="auto"/>
        <w:tblLook w:val="04A0" w:firstRow="1" w:lastRow="0" w:firstColumn="1" w:lastColumn="0" w:noHBand="0" w:noVBand="1"/>
      </w:tblPr>
      <w:tblGrid>
        <w:gridCol w:w="9350"/>
      </w:tblGrid>
      <w:tr w:rsidR="0081048D" w:rsidRPr="006A32B1" w14:paraId="12D8D4BE" w14:textId="77777777" w:rsidTr="00DC09DD">
        <w:trPr>
          <w:trHeight w:val="431"/>
        </w:trPr>
        <w:tc>
          <w:tcPr>
            <w:tcW w:w="9350" w:type="dxa"/>
            <w:shd w:val="clear" w:color="auto" w:fill="D9D9D9" w:themeFill="background1" w:themeFillShade="D9"/>
          </w:tcPr>
          <w:p w14:paraId="628C5925" w14:textId="715D9B31" w:rsidR="0081048D" w:rsidRDefault="0081048D" w:rsidP="00DC09DD">
            <w:pPr>
              <w:rPr>
                <w:szCs w:val="24"/>
              </w:rPr>
            </w:pPr>
            <w:r>
              <w:rPr>
                <w:b/>
                <w:bCs/>
                <w:szCs w:val="24"/>
              </w:rPr>
              <w:t xml:space="preserve">Benchmark: </w:t>
            </w:r>
            <w:r w:rsidRPr="0081048D">
              <w:rPr>
                <w:szCs w:val="24"/>
              </w:rPr>
              <w:t>Satisfies the Healthy People 2030 objective of 12.0% or lower.</w:t>
            </w:r>
          </w:p>
          <w:p w14:paraId="3D44C8D1" w14:textId="14310C10" w:rsidR="0081048D" w:rsidRPr="00CA6348" w:rsidRDefault="0081048D" w:rsidP="00DC09DD">
            <w:pPr>
              <w:rPr>
                <w:szCs w:val="24"/>
              </w:rPr>
            </w:pPr>
            <w:r>
              <w:rPr>
                <w:b/>
                <w:bCs/>
                <w:szCs w:val="24"/>
              </w:rPr>
              <w:t>Disparity</w:t>
            </w:r>
            <w:r w:rsidRPr="00CA6348">
              <w:rPr>
                <w:b/>
                <w:bCs/>
                <w:szCs w:val="24"/>
              </w:rPr>
              <w:t>:</w:t>
            </w:r>
            <w:r>
              <w:rPr>
                <w:b/>
                <w:bCs/>
                <w:szCs w:val="24"/>
              </w:rPr>
              <w:t xml:space="preserve"> </w:t>
            </w:r>
            <w:r w:rsidRPr="0081048D">
              <w:rPr>
                <w:szCs w:val="24"/>
              </w:rPr>
              <w:t>More often reported among men, adults younger than 65, and those with very low incomes.</w:t>
            </w:r>
          </w:p>
        </w:tc>
      </w:tr>
    </w:tbl>
    <w:p w14:paraId="42D088A8" w14:textId="38A870CB" w:rsidR="0081048D" w:rsidRDefault="0081048D" w:rsidP="00B562B4">
      <w:pPr>
        <w:spacing w:after="0" w:line="240" w:lineRule="auto"/>
        <w:rPr>
          <w:szCs w:val="24"/>
        </w:rPr>
      </w:pPr>
    </w:p>
    <w:p w14:paraId="235E0ABA" w14:textId="02945DAD" w:rsidR="0081048D" w:rsidRPr="004328BC" w:rsidRDefault="004328BC" w:rsidP="0081048D">
      <w:pPr>
        <w:spacing w:after="0" w:line="240" w:lineRule="auto"/>
        <w:rPr>
          <w:b/>
          <w:bCs/>
          <w:color w:val="1F3864" w:themeColor="accent1" w:themeShade="80"/>
          <w:szCs w:val="24"/>
        </w:rPr>
      </w:pPr>
      <w:r w:rsidRPr="004328BC">
        <w:rPr>
          <w:b/>
          <w:bCs/>
          <w:color w:val="1F3864" w:themeColor="accent1" w:themeShade="80"/>
          <w:szCs w:val="24"/>
        </w:rPr>
        <w:t xml:space="preserve">Use Of Prescription Opioids </w:t>
      </w:r>
    </w:p>
    <w:p w14:paraId="5C9892E8" w14:textId="6448B6BB" w:rsidR="0081048D" w:rsidRDefault="0081048D" w:rsidP="0081048D">
      <w:pPr>
        <w:spacing w:after="0" w:line="240" w:lineRule="auto"/>
        <w:rPr>
          <w:b/>
          <w:bCs/>
          <w:color w:val="C45911" w:themeColor="accent2" w:themeShade="BF"/>
          <w:sz w:val="28"/>
          <w:szCs w:val="28"/>
        </w:rPr>
      </w:pPr>
    </w:p>
    <w:p w14:paraId="549705B7" w14:textId="2B2E15FE" w:rsidR="0081048D" w:rsidRDefault="005A1257" w:rsidP="0080653F">
      <w:pPr>
        <w:spacing w:after="0" w:line="240" w:lineRule="auto"/>
        <w:jc w:val="both"/>
        <w:rPr>
          <w:szCs w:val="24"/>
        </w:rPr>
      </w:pPr>
      <w:r w:rsidRPr="005A1257">
        <w:rPr>
          <w:szCs w:val="24"/>
        </w:rPr>
        <w:t>Opioids are a class of drugs used to treat pain. Examples presented to respondents include morphine, codeine, hydrocodone, oxycodone, methadone, and fentanyl. Common brand name opioids include Vicodin, Dilaudid, Percocet, OxyContin, and Demerol.</w:t>
      </w:r>
    </w:p>
    <w:p w14:paraId="220E81AC" w14:textId="77777777" w:rsidR="005A1257" w:rsidRPr="005A1257" w:rsidRDefault="005A1257" w:rsidP="0080653F">
      <w:pPr>
        <w:spacing w:after="0" w:line="240" w:lineRule="auto"/>
        <w:jc w:val="both"/>
        <w:rPr>
          <w:szCs w:val="24"/>
        </w:rPr>
      </w:pPr>
    </w:p>
    <w:p w14:paraId="30FBF151" w14:textId="2F228BE2" w:rsidR="0081048D" w:rsidRDefault="0081048D" w:rsidP="0080653F">
      <w:pPr>
        <w:spacing w:after="0" w:line="240" w:lineRule="auto"/>
        <w:jc w:val="both"/>
        <w:rPr>
          <w:szCs w:val="24"/>
        </w:rPr>
      </w:pPr>
      <w:r w:rsidRPr="0081048D">
        <w:rPr>
          <w:szCs w:val="24"/>
        </w:rPr>
        <w:t>A total of 15.3% of Total Service Area adults report using a prescription opioid drug in the past year.</w:t>
      </w:r>
    </w:p>
    <w:p w14:paraId="5B5D1CA4" w14:textId="1E209A9E" w:rsidR="005A1257" w:rsidRDefault="005A1257" w:rsidP="0081048D">
      <w:pPr>
        <w:spacing w:after="0" w:line="240" w:lineRule="auto"/>
        <w:rPr>
          <w:szCs w:val="24"/>
        </w:rPr>
      </w:pPr>
    </w:p>
    <w:tbl>
      <w:tblPr>
        <w:tblStyle w:val="TableGrid"/>
        <w:tblW w:w="0" w:type="auto"/>
        <w:tblLook w:val="04A0" w:firstRow="1" w:lastRow="0" w:firstColumn="1" w:lastColumn="0" w:noHBand="0" w:noVBand="1"/>
      </w:tblPr>
      <w:tblGrid>
        <w:gridCol w:w="9350"/>
      </w:tblGrid>
      <w:tr w:rsidR="005A1257" w:rsidRPr="006A32B1" w14:paraId="6D40FC91" w14:textId="77777777" w:rsidTr="00DC09DD">
        <w:trPr>
          <w:trHeight w:val="431"/>
        </w:trPr>
        <w:tc>
          <w:tcPr>
            <w:tcW w:w="9350" w:type="dxa"/>
            <w:shd w:val="clear" w:color="auto" w:fill="D9D9D9" w:themeFill="background1" w:themeFillShade="D9"/>
          </w:tcPr>
          <w:p w14:paraId="0AA8152C" w14:textId="670034D3" w:rsidR="005A1257" w:rsidRPr="00CA6348" w:rsidRDefault="005A1257" w:rsidP="00DC09DD">
            <w:pPr>
              <w:rPr>
                <w:szCs w:val="24"/>
              </w:rPr>
            </w:pPr>
            <w:r>
              <w:rPr>
                <w:b/>
                <w:bCs/>
                <w:szCs w:val="24"/>
              </w:rPr>
              <w:t>Disparity</w:t>
            </w:r>
            <w:r w:rsidRPr="00CA6348">
              <w:rPr>
                <w:b/>
                <w:bCs/>
                <w:szCs w:val="24"/>
              </w:rPr>
              <w:t>:</w:t>
            </w:r>
            <w:r>
              <w:rPr>
                <w:b/>
                <w:bCs/>
                <w:szCs w:val="24"/>
              </w:rPr>
              <w:t xml:space="preserve"> </w:t>
            </w:r>
            <w:r w:rsidRPr="005A1257">
              <w:rPr>
                <w:szCs w:val="24"/>
              </w:rPr>
              <w:t xml:space="preserve">Unfavorably high in the </w:t>
            </w:r>
            <w:r>
              <w:rPr>
                <w:szCs w:val="24"/>
              </w:rPr>
              <w:t>Scioto /County/Portsmouth</w:t>
            </w:r>
            <w:r w:rsidRPr="005A1257">
              <w:rPr>
                <w:szCs w:val="24"/>
              </w:rPr>
              <w:t xml:space="preserve"> Area. Higher among adults age 40+ and those at lower income levels.</w:t>
            </w:r>
          </w:p>
        </w:tc>
      </w:tr>
    </w:tbl>
    <w:p w14:paraId="63D86D79" w14:textId="16204AC3" w:rsidR="005A1257" w:rsidRDefault="005A1257" w:rsidP="0081048D">
      <w:pPr>
        <w:spacing w:after="0" w:line="240" w:lineRule="auto"/>
        <w:rPr>
          <w:szCs w:val="24"/>
        </w:rPr>
      </w:pPr>
    </w:p>
    <w:p w14:paraId="6FE0E757" w14:textId="1C167E4D" w:rsidR="005A1257" w:rsidRDefault="00554CE3" w:rsidP="005A1257">
      <w:pPr>
        <w:spacing w:after="0" w:line="240" w:lineRule="auto"/>
        <w:jc w:val="center"/>
        <w:rPr>
          <w:szCs w:val="24"/>
        </w:rPr>
      </w:pPr>
      <w:r>
        <w:rPr>
          <w:noProof/>
        </w:rPr>
        <w:drawing>
          <wp:inline distT="0" distB="0" distL="0" distR="0" wp14:anchorId="41951544" wp14:editId="3BAEC52C">
            <wp:extent cx="4572000" cy="2743200"/>
            <wp:effectExtent l="0" t="0" r="0" b="0"/>
            <wp:docPr id="128" name="Chart 128">
              <a:extLst xmlns:a="http://schemas.openxmlformats.org/drawingml/2006/main">
                <a:ext uri="{FF2B5EF4-FFF2-40B4-BE49-F238E27FC236}">
                  <a16:creationId xmlns:a16="http://schemas.microsoft.com/office/drawing/2014/main" id="{9DDBDE0A-77CC-4DC7-BC34-19E5FDC64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5F80506" w14:textId="4C948ED9" w:rsidR="00554CE3" w:rsidRDefault="00554CE3" w:rsidP="00554CE3">
      <w:pPr>
        <w:spacing w:after="0" w:line="240" w:lineRule="auto"/>
        <w:rPr>
          <w:i/>
          <w:iCs/>
          <w:sz w:val="18"/>
          <w:szCs w:val="18"/>
        </w:rPr>
      </w:pPr>
      <w:r w:rsidRPr="00554CE3">
        <w:rPr>
          <w:i/>
          <w:iCs/>
          <w:sz w:val="18"/>
          <w:szCs w:val="18"/>
        </w:rPr>
        <w:t>021 PRC Community Health Survey, PRC, Inc. [Item 50]</w:t>
      </w:r>
    </w:p>
    <w:p w14:paraId="7A390B25" w14:textId="796D955B" w:rsidR="00554CE3" w:rsidRDefault="00554CE3" w:rsidP="00554CE3">
      <w:pPr>
        <w:spacing w:after="0" w:line="240" w:lineRule="auto"/>
        <w:rPr>
          <w:i/>
          <w:iCs/>
          <w:sz w:val="18"/>
          <w:szCs w:val="18"/>
        </w:rPr>
      </w:pPr>
    </w:p>
    <w:p w14:paraId="0412BA99" w14:textId="3716A4C4" w:rsidR="00554CE3" w:rsidRPr="004328BC" w:rsidRDefault="004328BC" w:rsidP="00554CE3">
      <w:pPr>
        <w:spacing w:after="0" w:line="240" w:lineRule="auto"/>
        <w:rPr>
          <w:b/>
          <w:bCs/>
          <w:color w:val="1F3864" w:themeColor="accent1" w:themeShade="80"/>
          <w:szCs w:val="24"/>
        </w:rPr>
      </w:pPr>
      <w:r w:rsidRPr="004328BC">
        <w:rPr>
          <w:b/>
          <w:bCs/>
          <w:color w:val="1F3864" w:themeColor="accent1" w:themeShade="80"/>
          <w:szCs w:val="24"/>
        </w:rPr>
        <w:t xml:space="preserve">Personal Impact </w:t>
      </w:r>
      <w:r w:rsidR="0088773A">
        <w:rPr>
          <w:b/>
          <w:bCs/>
          <w:color w:val="1F3864" w:themeColor="accent1" w:themeShade="80"/>
          <w:szCs w:val="24"/>
        </w:rPr>
        <w:t>f</w:t>
      </w:r>
      <w:r w:rsidRPr="004328BC">
        <w:rPr>
          <w:b/>
          <w:bCs/>
          <w:color w:val="1F3864" w:themeColor="accent1" w:themeShade="80"/>
          <w:szCs w:val="24"/>
        </w:rPr>
        <w:t xml:space="preserve">rom Substance Abuse </w:t>
      </w:r>
    </w:p>
    <w:p w14:paraId="4716E327" w14:textId="541525DC" w:rsidR="00554CE3" w:rsidRDefault="00554CE3" w:rsidP="00554CE3">
      <w:pPr>
        <w:spacing w:after="0" w:line="240" w:lineRule="auto"/>
        <w:rPr>
          <w:b/>
          <w:bCs/>
          <w:color w:val="C45911" w:themeColor="accent2" w:themeShade="BF"/>
          <w:sz w:val="28"/>
          <w:szCs w:val="28"/>
        </w:rPr>
      </w:pPr>
    </w:p>
    <w:p w14:paraId="4A5A48D4" w14:textId="056FA475" w:rsidR="00554CE3" w:rsidRDefault="00554CE3" w:rsidP="0080653F">
      <w:pPr>
        <w:spacing w:after="0" w:line="240" w:lineRule="auto"/>
        <w:jc w:val="both"/>
        <w:rPr>
          <w:szCs w:val="24"/>
        </w:rPr>
      </w:pPr>
      <w:r w:rsidRPr="00554CE3">
        <w:rPr>
          <w:szCs w:val="24"/>
        </w:rPr>
        <w:lastRenderedPageBreak/>
        <w:t>Area adults were also asked to what degree their lives have been impacted by substance abuse (whether their own abuse or that of another).</w:t>
      </w:r>
    </w:p>
    <w:p w14:paraId="2704BCE0" w14:textId="77777777" w:rsidR="00554CE3" w:rsidRPr="00554CE3" w:rsidRDefault="00554CE3" w:rsidP="0080653F">
      <w:pPr>
        <w:spacing w:after="0" w:line="240" w:lineRule="auto"/>
        <w:jc w:val="both"/>
        <w:rPr>
          <w:szCs w:val="24"/>
        </w:rPr>
      </w:pPr>
    </w:p>
    <w:p w14:paraId="7C07BB44" w14:textId="6D73D74B" w:rsidR="00554CE3" w:rsidRDefault="00554CE3" w:rsidP="0080653F">
      <w:pPr>
        <w:spacing w:after="0" w:line="240" w:lineRule="auto"/>
        <w:jc w:val="both"/>
        <w:rPr>
          <w:szCs w:val="24"/>
        </w:rPr>
      </w:pPr>
      <w:r w:rsidRPr="00554CE3">
        <w:rPr>
          <w:szCs w:val="24"/>
        </w:rPr>
        <w:t>A majority of Total Service Area residents’ lives have not been negatively affected by substance abuse (either their own or someone else’s).</w:t>
      </w:r>
      <w:r w:rsidR="00840BAF">
        <w:rPr>
          <w:szCs w:val="24"/>
        </w:rPr>
        <w:t xml:space="preserve">  </w:t>
      </w:r>
      <w:r w:rsidR="00840BAF" w:rsidRPr="00840BAF">
        <w:rPr>
          <w:szCs w:val="24"/>
        </w:rPr>
        <w:t xml:space="preserve">However, 36.0% have felt a personal impact to some degree (“a little,” “somewhat,” or “a great deal”).  </w:t>
      </w:r>
    </w:p>
    <w:p w14:paraId="101751B5" w14:textId="69A65129" w:rsidR="00840BAF" w:rsidRDefault="00840BAF" w:rsidP="00554CE3">
      <w:pPr>
        <w:spacing w:after="0" w:line="240" w:lineRule="auto"/>
        <w:rPr>
          <w:szCs w:val="24"/>
        </w:rPr>
      </w:pPr>
    </w:p>
    <w:tbl>
      <w:tblPr>
        <w:tblStyle w:val="TableGrid"/>
        <w:tblW w:w="0" w:type="auto"/>
        <w:tblLook w:val="04A0" w:firstRow="1" w:lastRow="0" w:firstColumn="1" w:lastColumn="0" w:noHBand="0" w:noVBand="1"/>
      </w:tblPr>
      <w:tblGrid>
        <w:gridCol w:w="9350"/>
      </w:tblGrid>
      <w:tr w:rsidR="00840BAF" w:rsidRPr="006A32B1" w14:paraId="2D54F046" w14:textId="77777777" w:rsidTr="00DC09DD">
        <w:trPr>
          <w:trHeight w:val="431"/>
        </w:trPr>
        <w:tc>
          <w:tcPr>
            <w:tcW w:w="9350" w:type="dxa"/>
            <w:shd w:val="clear" w:color="auto" w:fill="D9D9D9" w:themeFill="background1" w:themeFillShade="D9"/>
          </w:tcPr>
          <w:p w14:paraId="7E5F9FE0" w14:textId="24B59DC5" w:rsidR="00840BAF" w:rsidRDefault="00840BAF" w:rsidP="00DC09DD">
            <w:pPr>
              <w:rPr>
                <w:b/>
                <w:bCs/>
                <w:szCs w:val="24"/>
              </w:rPr>
            </w:pPr>
            <w:bookmarkStart w:id="34" w:name="_Hlk95001034"/>
            <w:r>
              <w:rPr>
                <w:b/>
                <w:bCs/>
                <w:szCs w:val="24"/>
              </w:rPr>
              <w:t xml:space="preserve">Trend: </w:t>
            </w:r>
            <w:r w:rsidRPr="00840BAF">
              <w:rPr>
                <w:szCs w:val="24"/>
              </w:rPr>
              <w:t>Marks a significant decrease from the previous survey.</w:t>
            </w:r>
          </w:p>
          <w:p w14:paraId="78C4B4B1" w14:textId="437F1BF0" w:rsidR="00840BAF" w:rsidRPr="00CA6348" w:rsidRDefault="00840BAF" w:rsidP="00DC09DD">
            <w:pPr>
              <w:rPr>
                <w:szCs w:val="24"/>
              </w:rPr>
            </w:pPr>
            <w:r>
              <w:rPr>
                <w:b/>
                <w:bCs/>
                <w:szCs w:val="24"/>
              </w:rPr>
              <w:t>Disparity</w:t>
            </w:r>
            <w:r w:rsidRPr="00CA6348">
              <w:rPr>
                <w:b/>
                <w:bCs/>
                <w:szCs w:val="24"/>
              </w:rPr>
              <w:t>:</w:t>
            </w:r>
            <w:r>
              <w:rPr>
                <w:b/>
                <w:bCs/>
                <w:szCs w:val="24"/>
              </w:rPr>
              <w:t xml:space="preserve"> </w:t>
            </w:r>
            <w:r w:rsidRPr="005A1257">
              <w:rPr>
                <w:szCs w:val="24"/>
              </w:rPr>
              <w:t xml:space="preserve">Unfavorably high in the </w:t>
            </w:r>
            <w:r>
              <w:rPr>
                <w:szCs w:val="24"/>
              </w:rPr>
              <w:t>Scioto /County/Portsmouth</w:t>
            </w:r>
            <w:r w:rsidRPr="005A1257">
              <w:rPr>
                <w:szCs w:val="24"/>
              </w:rPr>
              <w:t xml:space="preserve"> Area. Higher among adults age 40+ and those at lower income levels.</w:t>
            </w:r>
          </w:p>
        </w:tc>
      </w:tr>
      <w:bookmarkEnd w:id="34"/>
    </w:tbl>
    <w:p w14:paraId="4149ADD4" w14:textId="429E7FF2" w:rsidR="00554CE3" w:rsidRDefault="00554CE3" w:rsidP="00554CE3">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944"/>
      </w:tblGrid>
      <w:tr w:rsidR="00EA59A4" w14:paraId="7460D4A0" w14:textId="77777777" w:rsidTr="00840BAF">
        <w:tc>
          <w:tcPr>
            <w:tcW w:w="7416" w:type="dxa"/>
          </w:tcPr>
          <w:p w14:paraId="316C601E" w14:textId="1DF60731" w:rsidR="00EA59A4" w:rsidRDefault="00EA59A4" w:rsidP="00EA59A4">
            <w:pPr>
              <w:jc w:val="center"/>
              <w:rPr>
                <w:szCs w:val="24"/>
              </w:rPr>
            </w:pPr>
            <w:r>
              <w:rPr>
                <w:noProof/>
              </w:rPr>
              <mc:AlternateContent>
                <mc:Choice Requires="cx1">
                  <w:drawing>
                    <wp:inline distT="0" distB="0" distL="0" distR="0" wp14:anchorId="027E92E9" wp14:editId="49D12A42">
                      <wp:extent cx="4572000" cy="2743200"/>
                      <wp:effectExtent l="0" t="0" r="0" b="0"/>
                      <wp:docPr id="129" name="Chart 129">
                        <a:extLst xmlns:a="http://schemas.openxmlformats.org/drawingml/2006/main">
                          <a:ext uri="{FF2B5EF4-FFF2-40B4-BE49-F238E27FC236}">
                            <a16:creationId xmlns:a16="http://schemas.microsoft.com/office/drawing/2014/main" id="{8F8964F8-BBFE-4F42-9D3A-47B0A1688B5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6"/>
                        </a:graphicData>
                      </a:graphic>
                    </wp:inline>
                  </w:drawing>
                </mc:Choice>
                <mc:Fallback>
                  <w:drawing>
                    <wp:inline distT="0" distB="0" distL="0" distR="0" wp14:anchorId="027E92E9" wp14:editId="49D12A42">
                      <wp:extent cx="4572000" cy="2743200"/>
                      <wp:effectExtent l="0" t="0" r="0" b="0"/>
                      <wp:docPr id="129" name="Chart 129">
                        <a:extLst xmlns:a="http://schemas.openxmlformats.org/drawingml/2006/main">
                          <a:ext uri="{FF2B5EF4-FFF2-40B4-BE49-F238E27FC236}">
                            <a16:creationId xmlns:a16="http://schemas.microsoft.com/office/drawing/2014/main" id="{8F8964F8-BBFE-4F42-9D3A-47B0A1688B5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9" name="Chart 129">
                                <a:extLst>
                                  <a:ext uri="{FF2B5EF4-FFF2-40B4-BE49-F238E27FC236}">
                                    <a16:creationId xmlns:a16="http://schemas.microsoft.com/office/drawing/2014/main" id="{8F8964F8-BBFE-4F42-9D3A-47B0A1688B55}"/>
                                  </a:ext>
                                </a:extLst>
                              </pic:cNvPr>
                              <pic:cNvPicPr>
                                <a:picLocks noGrp="1" noRot="1" noChangeAspect="1" noMove="1" noResize="1" noEditPoints="1" noAdjustHandles="1" noChangeArrowheads="1" noChangeShapeType="1"/>
                              </pic:cNvPicPr>
                            </pic:nvPicPr>
                            <pic:blipFill>
                              <a:blip r:embed="rId92"/>
                              <a:stretch>
                                <a:fillRect/>
                              </a:stretch>
                            </pic:blipFill>
                            <pic:spPr>
                              <a:xfrm>
                                <a:off x="0" y="0"/>
                                <a:ext cx="4572000" cy="2743200"/>
                              </a:xfrm>
                              <a:prstGeom prst="rect">
                                <a:avLst/>
                              </a:prstGeom>
                            </pic:spPr>
                          </pic:pic>
                        </a:graphicData>
                      </a:graphic>
                    </wp:inline>
                  </w:drawing>
                </mc:Fallback>
              </mc:AlternateContent>
            </w:r>
          </w:p>
        </w:tc>
        <w:tc>
          <w:tcPr>
            <w:tcW w:w="1944" w:type="dxa"/>
          </w:tcPr>
          <w:p w14:paraId="54D2FE68" w14:textId="77777777" w:rsidR="00EA59A4" w:rsidRDefault="00EA59A4" w:rsidP="00EA59A4">
            <w:pPr>
              <w:jc w:val="center"/>
              <w:rPr>
                <w:szCs w:val="24"/>
              </w:rPr>
            </w:pPr>
            <w:r w:rsidRPr="00EA59A4">
              <w:rPr>
                <w:szCs w:val="24"/>
              </w:rPr>
              <w:t>Great Deal</w:t>
            </w:r>
          </w:p>
          <w:p w14:paraId="4F0C7D54" w14:textId="1AA5B950" w:rsidR="00EA59A4" w:rsidRDefault="00EA59A4" w:rsidP="00EA59A4">
            <w:pPr>
              <w:jc w:val="center"/>
              <w:rPr>
                <w:szCs w:val="24"/>
              </w:rPr>
            </w:pPr>
            <w:r w:rsidRPr="00EA59A4">
              <w:rPr>
                <w:szCs w:val="24"/>
              </w:rPr>
              <w:t>11.40%</w:t>
            </w:r>
          </w:p>
          <w:p w14:paraId="62C2F173" w14:textId="6BB5BC3D" w:rsidR="00EA59A4" w:rsidRDefault="00EA59A4" w:rsidP="00EA59A4">
            <w:pPr>
              <w:jc w:val="center"/>
              <w:rPr>
                <w:szCs w:val="24"/>
              </w:rPr>
            </w:pPr>
          </w:p>
          <w:p w14:paraId="36036CD7" w14:textId="77777777" w:rsidR="00EA59A4" w:rsidRPr="00EA59A4" w:rsidRDefault="00EA59A4" w:rsidP="00EA59A4">
            <w:pPr>
              <w:jc w:val="center"/>
              <w:rPr>
                <w:szCs w:val="24"/>
              </w:rPr>
            </w:pPr>
          </w:p>
          <w:p w14:paraId="3698B006" w14:textId="77777777" w:rsidR="00EA59A4" w:rsidRDefault="00EA59A4" w:rsidP="00EA59A4">
            <w:pPr>
              <w:jc w:val="center"/>
              <w:rPr>
                <w:szCs w:val="24"/>
              </w:rPr>
            </w:pPr>
            <w:r w:rsidRPr="00EA59A4">
              <w:rPr>
                <w:szCs w:val="24"/>
              </w:rPr>
              <w:t>Somewhat</w:t>
            </w:r>
          </w:p>
          <w:p w14:paraId="2D30DE60" w14:textId="3C735789" w:rsidR="00EA59A4" w:rsidRDefault="00EA59A4" w:rsidP="00EA59A4">
            <w:pPr>
              <w:jc w:val="center"/>
              <w:rPr>
                <w:szCs w:val="24"/>
              </w:rPr>
            </w:pPr>
            <w:r w:rsidRPr="00EA59A4">
              <w:rPr>
                <w:szCs w:val="24"/>
              </w:rPr>
              <w:t>12.70%</w:t>
            </w:r>
          </w:p>
          <w:p w14:paraId="2FF1FE09" w14:textId="71AB5BE2" w:rsidR="00EA59A4" w:rsidRDefault="00EA59A4" w:rsidP="00EA59A4">
            <w:pPr>
              <w:jc w:val="center"/>
              <w:rPr>
                <w:szCs w:val="24"/>
              </w:rPr>
            </w:pPr>
          </w:p>
          <w:p w14:paraId="55F0EB48" w14:textId="77777777" w:rsidR="00EA59A4" w:rsidRPr="00EA59A4" w:rsidRDefault="00EA59A4" w:rsidP="00EA59A4">
            <w:pPr>
              <w:jc w:val="center"/>
              <w:rPr>
                <w:szCs w:val="24"/>
              </w:rPr>
            </w:pPr>
          </w:p>
          <w:p w14:paraId="238458A7" w14:textId="77777777" w:rsidR="00EA59A4" w:rsidRDefault="00EA59A4" w:rsidP="00EA59A4">
            <w:pPr>
              <w:jc w:val="center"/>
              <w:rPr>
                <w:szCs w:val="24"/>
              </w:rPr>
            </w:pPr>
            <w:r w:rsidRPr="00EA59A4">
              <w:rPr>
                <w:szCs w:val="24"/>
              </w:rPr>
              <w:t>A Little</w:t>
            </w:r>
          </w:p>
          <w:p w14:paraId="46CFE111" w14:textId="2749B66B" w:rsidR="00EA59A4" w:rsidRDefault="00EA59A4" w:rsidP="00EA59A4">
            <w:pPr>
              <w:jc w:val="center"/>
              <w:rPr>
                <w:szCs w:val="24"/>
              </w:rPr>
            </w:pPr>
            <w:r w:rsidRPr="00EA59A4">
              <w:rPr>
                <w:szCs w:val="24"/>
              </w:rPr>
              <w:t>11.90%</w:t>
            </w:r>
          </w:p>
          <w:p w14:paraId="51E7DFBE" w14:textId="477F50B1" w:rsidR="00EA59A4" w:rsidRDefault="00EA59A4" w:rsidP="00EA59A4">
            <w:pPr>
              <w:jc w:val="center"/>
              <w:rPr>
                <w:szCs w:val="24"/>
              </w:rPr>
            </w:pPr>
          </w:p>
          <w:p w14:paraId="7A4779E1" w14:textId="77777777" w:rsidR="00EA59A4" w:rsidRPr="00EA59A4" w:rsidRDefault="00EA59A4" w:rsidP="00EA59A4">
            <w:pPr>
              <w:jc w:val="center"/>
              <w:rPr>
                <w:szCs w:val="24"/>
              </w:rPr>
            </w:pPr>
          </w:p>
          <w:p w14:paraId="77B4A39E" w14:textId="77777777" w:rsidR="00EA59A4" w:rsidRDefault="00EA59A4" w:rsidP="00EA59A4">
            <w:pPr>
              <w:jc w:val="center"/>
              <w:rPr>
                <w:szCs w:val="24"/>
              </w:rPr>
            </w:pPr>
            <w:r w:rsidRPr="00EA59A4">
              <w:rPr>
                <w:szCs w:val="24"/>
              </w:rPr>
              <w:t>Not at All</w:t>
            </w:r>
          </w:p>
          <w:p w14:paraId="25B037FE" w14:textId="2844EFEA" w:rsidR="00EA59A4" w:rsidRDefault="00EA59A4" w:rsidP="00EA59A4">
            <w:pPr>
              <w:jc w:val="center"/>
              <w:rPr>
                <w:szCs w:val="24"/>
              </w:rPr>
            </w:pPr>
            <w:r w:rsidRPr="00EA59A4">
              <w:rPr>
                <w:szCs w:val="24"/>
              </w:rPr>
              <w:t>63.90%</w:t>
            </w:r>
          </w:p>
        </w:tc>
      </w:tr>
    </w:tbl>
    <w:p w14:paraId="559F5043" w14:textId="2F186C7E" w:rsidR="00554CE3" w:rsidRPr="00840BAF" w:rsidRDefault="00FA6919" w:rsidP="00840BAF">
      <w:pPr>
        <w:spacing w:after="0" w:line="240" w:lineRule="auto"/>
        <w:rPr>
          <w:i/>
          <w:iCs/>
          <w:sz w:val="18"/>
          <w:szCs w:val="18"/>
        </w:rPr>
      </w:pPr>
      <w:r>
        <w:rPr>
          <w:i/>
          <w:iCs/>
          <w:sz w:val="18"/>
          <w:szCs w:val="18"/>
        </w:rPr>
        <w:t>2024 PRC</w:t>
      </w:r>
      <w:r w:rsidR="00840BAF" w:rsidRPr="00840BAF">
        <w:rPr>
          <w:i/>
          <w:iCs/>
          <w:sz w:val="18"/>
          <w:szCs w:val="18"/>
        </w:rPr>
        <w:t xml:space="preserve"> Community Health Survey, PRC, Inc. [Item 52] Asked of all respondents.</w:t>
      </w:r>
    </w:p>
    <w:p w14:paraId="0F971838" w14:textId="4BC49D69" w:rsidR="00840BAF" w:rsidRDefault="00840BAF" w:rsidP="00840BAF">
      <w:pPr>
        <w:spacing w:after="0" w:line="240" w:lineRule="auto"/>
        <w:rPr>
          <w:i/>
          <w:iCs/>
          <w:sz w:val="18"/>
          <w:szCs w:val="18"/>
        </w:rPr>
      </w:pPr>
    </w:p>
    <w:p w14:paraId="50D79039" w14:textId="66726794" w:rsidR="00840BAF" w:rsidRDefault="00840BAF" w:rsidP="00840BAF">
      <w:pPr>
        <w:spacing w:after="0" w:line="240" w:lineRule="auto"/>
        <w:rPr>
          <w:i/>
          <w:iCs/>
          <w:sz w:val="18"/>
          <w:szCs w:val="18"/>
        </w:rPr>
      </w:pPr>
    </w:p>
    <w:p w14:paraId="4983A2C7" w14:textId="1432865F" w:rsidR="00840BAF" w:rsidRDefault="00840BAF" w:rsidP="00840BAF">
      <w:pPr>
        <w:spacing w:after="0" w:line="240" w:lineRule="auto"/>
        <w:rPr>
          <w:b/>
          <w:bCs/>
          <w:szCs w:val="24"/>
        </w:rPr>
      </w:pPr>
      <w:r w:rsidRPr="00840BAF">
        <w:rPr>
          <w:b/>
          <w:bCs/>
          <w:szCs w:val="24"/>
        </w:rPr>
        <w:t xml:space="preserve">Key Informant Input: Substance Abuse </w:t>
      </w:r>
    </w:p>
    <w:p w14:paraId="7159B344" w14:textId="77777777" w:rsidR="00840BAF" w:rsidRPr="00840BAF" w:rsidRDefault="00840BAF" w:rsidP="00840BAF">
      <w:pPr>
        <w:spacing w:after="0" w:line="240" w:lineRule="auto"/>
        <w:rPr>
          <w:b/>
          <w:bCs/>
          <w:szCs w:val="24"/>
        </w:rPr>
      </w:pPr>
    </w:p>
    <w:p w14:paraId="4DFC90E0" w14:textId="193F1FDB" w:rsidR="00840BAF" w:rsidRDefault="00840BAF" w:rsidP="0080653F">
      <w:pPr>
        <w:spacing w:after="0" w:line="240" w:lineRule="auto"/>
        <w:jc w:val="both"/>
        <w:rPr>
          <w:szCs w:val="24"/>
        </w:rPr>
      </w:pPr>
      <w:r w:rsidRPr="00840BAF">
        <w:rPr>
          <w:szCs w:val="24"/>
        </w:rPr>
        <w:t>The greatest share of key informants taking part in an online survey characterized Substance Abuse as a “major problem” in the community.</w:t>
      </w:r>
    </w:p>
    <w:p w14:paraId="25B5DA9E" w14:textId="4C90B2DE" w:rsidR="00840BAF" w:rsidRDefault="00840BAF" w:rsidP="00840BAF">
      <w:pPr>
        <w:spacing w:after="0" w:line="240" w:lineRule="auto"/>
        <w:rPr>
          <w:szCs w:val="24"/>
        </w:rPr>
      </w:pPr>
    </w:p>
    <w:p w14:paraId="662AD5D3" w14:textId="36FF9E56" w:rsidR="00840BAF" w:rsidRDefault="00840BAF" w:rsidP="00840BAF">
      <w:pPr>
        <w:spacing w:after="0" w:line="240" w:lineRule="auto"/>
        <w:rPr>
          <w:b/>
          <w:bCs/>
          <w:szCs w:val="24"/>
        </w:rPr>
      </w:pPr>
      <w:r w:rsidRPr="00840BAF">
        <w:rPr>
          <w:b/>
          <w:bCs/>
          <w:szCs w:val="24"/>
        </w:rPr>
        <w:t>Treatment Centers</w:t>
      </w:r>
    </w:p>
    <w:p w14:paraId="076A1034" w14:textId="0AFC4EE5" w:rsidR="00840BAF" w:rsidRDefault="00840BAF" w:rsidP="00840BAF">
      <w:pPr>
        <w:spacing w:after="0" w:line="240" w:lineRule="auto"/>
        <w:rPr>
          <w:b/>
          <w:bCs/>
          <w:szCs w:val="24"/>
        </w:rPr>
      </w:pPr>
    </w:p>
    <w:p w14:paraId="673F5794" w14:textId="01F439B3" w:rsidR="00840BAF" w:rsidRPr="0088773A" w:rsidRDefault="00840BAF" w:rsidP="0088773A">
      <w:pPr>
        <w:pStyle w:val="ListParagraph"/>
        <w:numPr>
          <w:ilvl w:val="0"/>
          <w:numId w:val="79"/>
        </w:numPr>
        <w:spacing w:after="0" w:line="240" w:lineRule="auto"/>
        <w:rPr>
          <w:szCs w:val="24"/>
        </w:rPr>
      </w:pPr>
      <w:r w:rsidRPr="0088773A">
        <w:rPr>
          <w:szCs w:val="24"/>
        </w:rPr>
        <w:t>The biggest barriers are the groups running the treatment centers will not profit from completely recovered addicts. They will only profit from those who continue to use and relapse. Their motivation is money, not recovery. Change the motivation. By the way, we have sufficient treatment centers in Scioto County. Addicts choose to make poor decisions about their health and many of them, it has cost them their lives. – Public Health Representative (Scioto County)</w:t>
      </w:r>
    </w:p>
    <w:p w14:paraId="5DB0BC3C" w14:textId="168432BC" w:rsidR="00453600" w:rsidRPr="0088773A" w:rsidRDefault="00453600" w:rsidP="0088773A">
      <w:pPr>
        <w:pStyle w:val="ListParagraph"/>
        <w:numPr>
          <w:ilvl w:val="0"/>
          <w:numId w:val="79"/>
        </w:numPr>
        <w:spacing w:after="0" w:line="240" w:lineRule="auto"/>
        <w:rPr>
          <w:szCs w:val="24"/>
        </w:rPr>
      </w:pPr>
      <w:r w:rsidRPr="0088773A">
        <w:rPr>
          <w:szCs w:val="24"/>
        </w:rPr>
        <w:t xml:space="preserve">There has to be some type of checks and balances from the grant providers to make sure treatment centers are doing what they wrote in their grant applications!!!  Success stories are far few vs. relapse. All of the treatment centers have to be held accountable to help people move on with their lives. Jobs, job training and financial stability is very much a </w:t>
      </w:r>
      <w:r w:rsidRPr="0088773A">
        <w:rPr>
          <w:szCs w:val="24"/>
        </w:rPr>
        <w:lastRenderedPageBreak/>
        <w:t>part of the rehab process along with mental health. – Public Health Representative (</w:t>
      </w:r>
      <w:r w:rsidR="00715FA9" w:rsidRPr="0088773A">
        <w:rPr>
          <w:szCs w:val="24"/>
        </w:rPr>
        <w:t>Portsmouth</w:t>
      </w:r>
      <w:r w:rsidRPr="0088773A">
        <w:rPr>
          <w:szCs w:val="24"/>
        </w:rPr>
        <w:t>)</w:t>
      </w:r>
    </w:p>
    <w:p w14:paraId="02736904" w14:textId="77777777" w:rsidR="00453600" w:rsidRPr="0088773A" w:rsidRDefault="00453600" w:rsidP="0088773A">
      <w:pPr>
        <w:pStyle w:val="ListParagraph"/>
        <w:numPr>
          <w:ilvl w:val="0"/>
          <w:numId w:val="79"/>
        </w:numPr>
        <w:spacing w:after="0" w:line="240" w:lineRule="auto"/>
        <w:rPr>
          <w:szCs w:val="24"/>
        </w:rPr>
      </w:pPr>
      <w:r w:rsidRPr="0088773A">
        <w:rPr>
          <w:szCs w:val="24"/>
        </w:rPr>
        <w:t xml:space="preserve">Rehab facilities do not seem interested in providing services unless you have some type of insurance or medical card. Environment, access to drugs. Maintaining being clean after rehab. Support for life after drugs for sustainability. – Other Health Provider (Scioto County) </w:t>
      </w:r>
    </w:p>
    <w:p w14:paraId="209066EB" w14:textId="150A9695" w:rsidR="00453600" w:rsidRPr="0088773A" w:rsidRDefault="00453600" w:rsidP="0088773A">
      <w:pPr>
        <w:pStyle w:val="ListParagraph"/>
        <w:numPr>
          <w:ilvl w:val="0"/>
          <w:numId w:val="79"/>
        </w:numPr>
        <w:spacing w:after="0" w:line="240" w:lineRule="auto"/>
        <w:rPr>
          <w:szCs w:val="24"/>
        </w:rPr>
      </w:pPr>
      <w:r w:rsidRPr="0088773A">
        <w:rPr>
          <w:szCs w:val="24"/>
        </w:rPr>
        <w:t xml:space="preserve">The dollars are distributed based on grants to organizations that are not reputable. – Physician (Portsmouth) </w:t>
      </w:r>
    </w:p>
    <w:p w14:paraId="5EC8FC25" w14:textId="77777777" w:rsidR="00453600" w:rsidRPr="0088773A" w:rsidRDefault="00453600" w:rsidP="0088773A">
      <w:pPr>
        <w:pStyle w:val="ListParagraph"/>
        <w:numPr>
          <w:ilvl w:val="0"/>
          <w:numId w:val="79"/>
        </w:numPr>
        <w:spacing w:after="0" w:line="240" w:lineRule="auto"/>
        <w:rPr>
          <w:szCs w:val="24"/>
        </w:rPr>
      </w:pPr>
      <w:r w:rsidRPr="0088773A">
        <w:rPr>
          <w:szCs w:val="24"/>
        </w:rPr>
        <w:t xml:space="preserve">Too many of our treatment centers cycle the same people through continuously. There needs to be more regulation on the meaning of success. – Public Health Representative (Scioto County) </w:t>
      </w:r>
    </w:p>
    <w:p w14:paraId="5F7DFFD1" w14:textId="77777777" w:rsidR="00453600" w:rsidRPr="0088773A" w:rsidRDefault="00453600" w:rsidP="0088773A">
      <w:pPr>
        <w:pStyle w:val="ListParagraph"/>
        <w:numPr>
          <w:ilvl w:val="0"/>
          <w:numId w:val="79"/>
        </w:numPr>
        <w:spacing w:after="0" w:line="240" w:lineRule="auto"/>
        <w:rPr>
          <w:szCs w:val="24"/>
        </w:rPr>
      </w:pPr>
      <w:r w:rsidRPr="0088773A">
        <w:rPr>
          <w:szCs w:val="24"/>
        </w:rPr>
        <w:t xml:space="preserve">I don't feel that all treatment centers are sincere about treatment, but more about revenue. I believe there is lack of oversight at the state and national level for these programs. – Community/Business Leader (Scioto County) </w:t>
      </w:r>
    </w:p>
    <w:p w14:paraId="115626E7" w14:textId="54B0187B" w:rsidR="00840BAF" w:rsidRPr="0088773A" w:rsidRDefault="00453600" w:rsidP="0088773A">
      <w:pPr>
        <w:pStyle w:val="ListParagraph"/>
        <w:numPr>
          <w:ilvl w:val="0"/>
          <w:numId w:val="79"/>
        </w:numPr>
        <w:spacing w:after="0" w:line="240" w:lineRule="auto"/>
        <w:rPr>
          <w:szCs w:val="24"/>
        </w:rPr>
      </w:pPr>
      <w:r w:rsidRPr="0088773A">
        <w:rPr>
          <w:szCs w:val="24"/>
        </w:rPr>
        <w:t xml:space="preserve">There is no barrier to access substance abuse treatment. There are facilities all over the county. The barrier, in my opinion, is how do we reduce the number of substance abusers because the data shows many </w:t>
      </w:r>
      <w:proofErr w:type="gramStart"/>
      <w:r w:rsidRPr="0088773A">
        <w:rPr>
          <w:szCs w:val="24"/>
        </w:rPr>
        <w:t>relapse</w:t>
      </w:r>
      <w:proofErr w:type="gramEnd"/>
      <w:r w:rsidRPr="0088773A">
        <w:rPr>
          <w:szCs w:val="24"/>
        </w:rPr>
        <w:t xml:space="preserve"> and go back to needing treatment. – Community/Business Leader (Scioto County)</w:t>
      </w:r>
    </w:p>
    <w:p w14:paraId="02A80552" w14:textId="02E0DE14" w:rsidR="00453600" w:rsidRDefault="00453600" w:rsidP="00453600">
      <w:pPr>
        <w:spacing w:after="0" w:line="240" w:lineRule="auto"/>
        <w:rPr>
          <w:szCs w:val="24"/>
        </w:rPr>
      </w:pPr>
    </w:p>
    <w:p w14:paraId="07B45D18" w14:textId="41039112" w:rsidR="00453600" w:rsidRDefault="00453600" w:rsidP="00453600">
      <w:pPr>
        <w:spacing w:after="0" w:line="240" w:lineRule="auto"/>
        <w:rPr>
          <w:b/>
          <w:bCs/>
          <w:szCs w:val="24"/>
        </w:rPr>
      </w:pPr>
      <w:r w:rsidRPr="00453600">
        <w:rPr>
          <w:b/>
          <w:bCs/>
          <w:szCs w:val="24"/>
        </w:rPr>
        <w:t>Access to Care/Services</w:t>
      </w:r>
    </w:p>
    <w:p w14:paraId="40E126A5" w14:textId="1894703F" w:rsidR="00453600" w:rsidRDefault="00453600" w:rsidP="00453600">
      <w:pPr>
        <w:spacing w:after="0" w:line="240" w:lineRule="auto"/>
        <w:rPr>
          <w:b/>
          <w:bCs/>
          <w:szCs w:val="24"/>
        </w:rPr>
      </w:pPr>
    </w:p>
    <w:p w14:paraId="2D1AC207" w14:textId="77777777" w:rsidR="00453600" w:rsidRPr="0088773A" w:rsidRDefault="00453600" w:rsidP="0088773A">
      <w:pPr>
        <w:pStyle w:val="ListParagraph"/>
        <w:numPr>
          <w:ilvl w:val="0"/>
          <w:numId w:val="80"/>
        </w:numPr>
        <w:spacing w:after="0" w:line="240" w:lineRule="auto"/>
        <w:rPr>
          <w:szCs w:val="24"/>
        </w:rPr>
      </w:pPr>
      <w:r w:rsidRPr="0088773A">
        <w:rPr>
          <w:szCs w:val="24"/>
        </w:rPr>
        <w:t xml:space="preserve">Long-term housing for post-detox services. – Social Services Provider (Scioto County) </w:t>
      </w:r>
    </w:p>
    <w:p w14:paraId="769253A4" w14:textId="77777777" w:rsidR="00453600" w:rsidRPr="0088773A" w:rsidRDefault="00453600" w:rsidP="0088773A">
      <w:pPr>
        <w:pStyle w:val="ListParagraph"/>
        <w:numPr>
          <w:ilvl w:val="0"/>
          <w:numId w:val="80"/>
        </w:numPr>
        <w:spacing w:after="0" w:line="240" w:lineRule="auto"/>
        <w:rPr>
          <w:szCs w:val="24"/>
        </w:rPr>
      </w:pPr>
      <w:r w:rsidRPr="0088773A">
        <w:rPr>
          <w:szCs w:val="24"/>
        </w:rPr>
        <w:t xml:space="preserve">We have nowhere for them to go to meetings or rehab close by. – Other Health Provider (Jackson County) </w:t>
      </w:r>
    </w:p>
    <w:p w14:paraId="669FB742" w14:textId="77777777" w:rsidR="00453600" w:rsidRPr="0088773A" w:rsidRDefault="00453600" w:rsidP="0088773A">
      <w:pPr>
        <w:pStyle w:val="ListParagraph"/>
        <w:numPr>
          <w:ilvl w:val="0"/>
          <w:numId w:val="80"/>
        </w:numPr>
        <w:spacing w:after="0" w:line="240" w:lineRule="auto"/>
        <w:rPr>
          <w:szCs w:val="24"/>
        </w:rPr>
      </w:pPr>
      <w:r w:rsidRPr="0088773A">
        <w:rPr>
          <w:szCs w:val="24"/>
        </w:rPr>
        <w:t>X-waivered providers in closer proximity. Provider bias against patients with SUD. – Physician (Lewis County)</w:t>
      </w:r>
    </w:p>
    <w:p w14:paraId="18464269" w14:textId="09350AD0" w:rsidR="00453600" w:rsidRPr="0088773A" w:rsidRDefault="00453600" w:rsidP="0088773A">
      <w:pPr>
        <w:pStyle w:val="ListParagraph"/>
        <w:numPr>
          <w:ilvl w:val="0"/>
          <w:numId w:val="80"/>
        </w:numPr>
        <w:spacing w:after="0" w:line="240" w:lineRule="auto"/>
        <w:rPr>
          <w:szCs w:val="24"/>
        </w:rPr>
      </w:pPr>
      <w:r w:rsidRPr="0088773A">
        <w:rPr>
          <w:szCs w:val="24"/>
        </w:rPr>
        <w:t xml:space="preserve">We have too many unreliable treatment centers opening because of the funding available for treatment services and the quality of treatment isn't good. Places like </w:t>
      </w:r>
      <w:r w:rsidR="007437AB" w:rsidRPr="0088773A">
        <w:rPr>
          <w:szCs w:val="24"/>
        </w:rPr>
        <w:t>HopeSource do</w:t>
      </w:r>
      <w:r w:rsidRPr="0088773A">
        <w:rPr>
          <w:szCs w:val="24"/>
        </w:rPr>
        <w:t xml:space="preserve"> it right, but they're incredibly unique in that category. – Community/Business Leader (Scioto County) </w:t>
      </w:r>
    </w:p>
    <w:p w14:paraId="5A6E6B0B" w14:textId="77777777" w:rsidR="00453600" w:rsidRPr="0088773A" w:rsidRDefault="00453600" w:rsidP="0088773A">
      <w:pPr>
        <w:pStyle w:val="ListParagraph"/>
        <w:numPr>
          <w:ilvl w:val="0"/>
          <w:numId w:val="80"/>
        </w:numPr>
        <w:spacing w:after="0" w:line="240" w:lineRule="auto"/>
        <w:rPr>
          <w:szCs w:val="24"/>
        </w:rPr>
      </w:pPr>
      <w:r w:rsidRPr="0088773A">
        <w:rPr>
          <w:szCs w:val="24"/>
        </w:rPr>
        <w:t xml:space="preserve">No stepping-stones type program, knowledge of where someone can receive help. Cost. – Community/ Business Leader (Adams County) </w:t>
      </w:r>
    </w:p>
    <w:p w14:paraId="590D67FA" w14:textId="77777777" w:rsidR="00453600" w:rsidRPr="0088773A" w:rsidRDefault="00453600" w:rsidP="0088773A">
      <w:pPr>
        <w:pStyle w:val="ListParagraph"/>
        <w:numPr>
          <w:ilvl w:val="0"/>
          <w:numId w:val="80"/>
        </w:numPr>
        <w:spacing w:after="0" w:line="240" w:lineRule="auto"/>
        <w:rPr>
          <w:szCs w:val="24"/>
        </w:rPr>
      </w:pPr>
      <w:r w:rsidRPr="0088773A">
        <w:rPr>
          <w:szCs w:val="24"/>
        </w:rPr>
        <w:t xml:space="preserve">Lack of treatment facilities. Abusers get into a pattern and it's difficult to remove themselves from them. – Community/Business Leader (Scioto County) </w:t>
      </w:r>
    </w:p>
    <w:p w14:paraId="11A2CE5F" w14:textId="6DFBE128" w:rsidR="00453600" w:rsidRPr="0088773A" w:rsidRDefault="00453600" w:rsidP="0088773A">
      <w:pPr>
        <w:pStyle w:val="ListParagraph"/>
        <w:numPr>
          <w:ilvl w:val="0"/>
          <w:numId w:val="80"/>
        </w:numPr>
        <w:spacing w:after="0" w:line="240" w:lineRule="auto"/>
        <w:rPr>
          <w:szCs w:val="24"/>
        </w:rPr>
      </w:pPr>
      <w:r w:rsidRPr="0088773A">
        <w:rPr>
          <w:szCs w:val="24"/>
        </w:rPr>
        <w:t>Too many residential treatment centers and counseling programs that have very high recidivism rates, only contributing to the local problem. – Public Health Representative (Portsmouth)</w:t>
      </w:r>
    </w:p>
    <w:p w14:paraId="720CC803" w14:textId="77777777" w:rsidR="00453600" w:rsidRPr="0088773A" w:rsidRDefault="00453600" w:rsidP="0088773A">
      <w:pPr>
        <w:pStyle w:val="ListParagraph"/>
        <w:numPr>
          <w:ilvl w:val="0"/>
          <w:numId w:val="80"/>
        </w:numPr>
        <w:spacing w:after="0" w:line="240" w:lineRule="auto"/>
        <w:rPr>
          <w:szCs w:val="24"/>
        </w:rPr>
      </w:pPr>
      <w:r w:rsidRPr="0088773A">
        <w:rPr>
          <w:szCs w:val="24"/>
        </w:rPr>
        <w:t xml:space="preserve">Lack of providers who care about more than reimbursement potential. HopeSource is the only credible provider. SOMC needs to do more to take the lead in this area and provide detox and inpatient treatment. – Community/ Business Leader (Scioto County) </w:t>
      </w:r>
    </w:p>
    <w:p w14:paraId="72F9A7A6" w14:textId="2103067A" w:rsidR="00453600" w:rsidRPr="0088773A" w:rsidRDefault="00453600" w:rsidP="0088773A">
      <w:pPr>
        <w:pStyle w:val="ListParagraph"/>
        <w:numPr>
          <w:ilvl w:val="0"/>
          <w:numId w:val="80"/>
        </w:numPr>
        <w:spacing w:after="0" w:line="240" w:lineRule="auto"/>
        <w:rPr>
          <w:szCs w:val="24"/>
        </w:rPr>
      </w:pPr>
      <w:r w:rsidRPr="0088773A">
        <w:rPr>
          <w:szCs w:val="24"/>
        </w:rPr>
        <w:t>Biggest issue I see and hear about is the red tape associated with getting treatment when treatment is needed. Seeking help only to be told there's a waiting list, or detox is full, or you'll have to make an appointment. – Community/Business Leader (Scioto County)</w:t>
      </w:r>
    </w:p>
    <w:p w14:paraId="0C1C36B0" w14:textId="316AB28A" w:rsidR="00453600" w:rsidRDefault="00453600" w:rsidP="00453600">
      <w:pPr>
        <w:spacing w:after="0" w:line="240" w:lineRule="auto"/>
        <w:rPr>
          <w:szCs w:val="24"/>
        </w:rPr>
      </w:pPr>
    </w:p>
    <w:p w14:paraId="65501F3D" w14:textId="62573BBF" w:rsidR="00453600" w:rsidRDefault="00453600" w:rsidP="00453600">
      <w:pPr>
        <w:spacing w:after="0" w:line="240" w:lineRule="auto"/>
        <w:rPr>
          <w:b/>
          <w:bCs/>
          <w:szCs w:val="24"/>
        </w:rPr>
      </w:pPr>
      <w:r w:rsidRPr="00453600">
        <w:rPr>
          <w:b/>
          <w:bCs/>
          <w:szCs w:val="24"/>
        </w:rPr>
        <w:t>Denial/Stigma</w:t>
      </w:r>
    </w:p>
    <w:p w14:paraId="479BFDF4" w14:textId="466A653D" w:rsidR="00453600" w:rsidRDefault="00453600" w:rsidP="00453600">
      <w:pPr>
        <w:spacing w:after="0" w:line="240" w:lineRule="auto"/>
        <w:rPr>
          <w:b/>
          <w:bCs/>
          <w:szCs w:val="24"/>
        </w:rPr>
      </w:pPr>
    </w:p>
    <w:p w14:paraId="7F0AECDD" w14:textId="77777777" w:rsidR="00453600" w:rsidRPr="0088773A" w:rsidRDefault="00453600" w:rsidP="0088773A">
      <w:pPr>
        <w:pStyle w:val="ListParagraph"/>
        <w:numPr>
          <w:ilvl w:val="0"/>
          <w:numId w:val="81"/>
        </w:numPr>
        <w:spacing w:after="0" w:line="240" w:lineRule="auto"/>
        <w:rPr>
          <w:szCs w:val="24"/>
        </w:rPr>
      </w:pPr>
      <w:r w:rsidRPr="0088773A">
        <w:rPr>
          <w:szCs w:val="24"/>
        </w:rPr>
        <w:lastRenderedPageBreak/>
        <w:t xml:space="preserve">In my opinion, the greatest barrier is self-denying that you need treatment. I believe the resources are available but does the individual want treatment. – Community/Business Leader (Scioto County) </w:t>
      </w:r>
    </w:p>
    <w:p w14:paraId="612DCE46" w14:textId="77777777" w:rsidR="00453600" w:rsidRPr="0088773A" w:rsidRDefault="00453600" w:rsidP="0088773A">
      <w:pPr>
        <w:pStyle w:val="ListParagraph"/>
        <w:numPr>
          <w:ilvl w:val="0"/>
          <w:numId w:val="81"/>
        </w:numPr>
        <w:spacing w:after="0" w:line="240" w:lineRule="auto"/>
        <w:rPr>
          <w:szCs w:val="24"/>
        </w:rPr>
      </w:pPr>
      <w:r w:rsidRPr="0088773A">
        <w:rPr>
          <w:szCs w:val="24"/>
        </w:rPr>
        <w:t xml:space="preserve">Education, we seem to have plentiful facilities. – Community/Business Leader (Scioto County) </w:t>
      </w:r>
    </w:p>
    <w:p w14:paraId="3A90F5D7" w14:textId="07959F79" w:rsidR="00453600" w:rsidRPr="0088773A" w:rsidRDefault="00453600" w:rsidP="0088773A">
      <w:pPr>
        <w:pStyle w:val="ListParagraph"/>
        <w:numPr>
          <w:ilvl w:val="0"/>
          <w:numId w:val="81"/>
        </w:numPr>
        <w:spacing w:after="0" w:line="240" w:lineRule="auto"/>
        <w:rPr>
          <w:szCs w:val="24"/>
        </w:rPr>
      </w:pPr>
      <w:r w:rsidRPr="0088773A">
        <w:rPr>
          <w:szCs w:val="24"/>
        </w:rPr>
        <w:t xml:space="preserve">Stigma is the greatest barrier. Multiple substance abuse facilities in the area. – Public Health Representative (Scioto County) </w:t>
      </w:r>
    </w:p>
    <w:p w14:paraId="663416FD" w14:textId="12139477" w:rsidR="00453600" w:rsidRPr="0088773A" w:rsidRDefault="00453600" w:rsidP="0088773A">
      <w:pPr>
        <w:pStyle w:val="ListParagraph"/>
        <w:numPr>
          <w:ilvl w:val="0"/>
          <w:numId w:val="81"/>
        </w:numPr>
        <w:spacing w:after="0" w:line="240" w:lineRule="auto"/>
        <w:rPr>
          <w:szCs w:val="24"/>
        </w:rPr>
      </w:pPr>
      <w:r w:rsidRPr="0088773A">
        <w:rPr>
          <w:szCs w:val="24"/>
        </w:rPr>
        <w:t xml:space="preserve">Individual motivation and/or insurance coverage. There are multiple substance abuse treatment providers in the community. – Social Services Provider (Scioto County) </w:t>
      </w:r>
    </w:p>
    <w:p w14:paraId="143352DA" w14:textId="0FFE42D3" w:rsidR="002B082E" w:rsidRDefault="002B082E" w:rsidP="00453600">
      <w:pPr>
        <w:spacing w:after="0" w:line="240" w:lineRule="auto"/>
        <w:rPr>
          <w:szCs w:val="24"/>
        </w:rPr>
      </w:pPr>
    </w:p>
    <w:p w14:paraId="28565306" w14:textId="77777777" w:rsidR="002B082E" w:rsidRPr="00453600" w:rsidRDefault="002B082E" w:rsidP="00453600">
      <w:pPr>
        <w:spacing w:after="0" w:line="240" w:lineRule="auto"/>
        <w:rPr>
          <w:szCs w:val="24"/>
        </w:rPr>
      </w:pPr>
    </w:p>
    <w:p w14:paraId="2B8D955A" w14:textId="77777777" w:rsidR="00453600" w:rsidRPr="0088773A" w:rsidRDefault="00453600" w:rsidP="0088773A">
      <w:pPr>
        <w:pStyle w:val="ListParagraph"/>
        <w:numPr>
          <w:ilvl w:val="0"/>
          <w:numId w:val="81"/>
        </w:numPr>
        <w:spacing w:after="0" w:line="240" w:lineRule="auto"/>
        <w:rPr>
          <w:szCs w:val="24"/>
        </w:rPr>
      </w:pPr>
      <w:r w:rsidRPr="0088773A">
        <w:rPr>
          <w:szCs w:val="24"/>
        </w:rPr>
        <w:t xml:space="preserve">I would say lack of access to treatment, but there seems to be a rehab facility on every corner in Portsmouth. So, lack of willingness to seek help. – Other Health Provider (Scioto County) </w:t>
      </w:r>
    </w:p>
    <w:p w14:paraId="7ABAA8B4" w14:textId="12BBD3C4" w:rsidR="00453600" w:rsidRPr="0088773A" w:rsidRDefault="00453600" w:rsidP="0088773A">
      <w:pPr>
        <w:pStyle w:val="ListParagraph"/>
        <w:numPr>
          <w:ilvl w:val="0"/>
          <w:numId w:val="81"/>
        </w:numPr>
        <w:spacing w:after="0" w:line="240" w:lineRule="auto"/>
        <w:rPr>
          <w:szCs w:val="24"/>
        </w:rPr>
      </w:pPr>
      <w:r w:rsidRPr="0088773A">
        <w:rPr>
          <w:szCs w:val="24"/>
        </w:rPr>
        <w:t>Shame and fear of criminal charges. – Community/Business Leader (Scioto County)</w:t>
      </w:r>
    </w:p>
    <w:p w14:paraId="4AB7BDBA" w14:textId="05F652E7" w:rsidR="002B082E" w:rsidRDefault="002B082E" w:rsidP="00453600">
      <w:pPr>
        <w:spacing w:after="0" w:line="240" w:lineRule="auto"/>
        <w:rPr>
          <w:szCs w:val="24"/>
        </w:rPr>
      </w:pPr>
    </w:p>
    <w:p w14:paraId="55D72296" w14:textId="4D23423A" w:rsidR="002B082E" w:rsidRDefault="002B082E" w:rsidP="00453600">
      <w:pPr>
        <w:spacing w:after="0" w:line="240" w:lineRule="auto"/>
        <w:rPr>
          <w:b/>
          <w:bCs/>
          <w:szCs w:val="24"/>
        </w:rPr>
      </w:pPr>
      <w:r w:rsidRPr="002B082E">
        <w:rPr>
          <w:b/>
          <w:bCs/>
          <w:szCs w:val="24"/>
        </w:rPr>
        <w:t>Contributing Factors</w:t>
      </w:r>
    </w:p>
    <w:p w14:paraId="5CB078EB" w14:textId="791BC501" w:rsidR="002B082E" w:rsidRDefault="002B082E" w:rsidP="00453600">
      <w:pPr>
        <w:spacing w:after="0" w:line="240" w:lineRule="auto"/>
        <w:rPr>
          <w:b/>
          <w:bCs/>
          <w:szCs w:val="24"/>
        </w:rPr>
      </w:pPr>
    </w:p>
    <w:p w14:paraId="11754D62" w14:textId="77777777" w:rsidR="002B082E" w:rsidRPr="0088773A" w:rsidRDefault="002B082E" w:rsidP="0088773A">
      <w:pPr>
        <w:pStyle w:val="ListParagraph"/>
        <w:numPr>
          <w:ilvl w:val="0"/>
          <w:numId w:val="82"/>
        </w:numPr>
        <w:spacing w:after="0" w:line="240" w:lineRule="auto"/>
        <w:rPr>
          <w:szCs w:val="24"/>
        </w:rPr>
      </w:pPr>
      <w:r w:rsidRPr="0088773A">
        <w:rPr>
          <w:szCs w:val="24"/>
        </w:rPr>
        <w:t xml:space="preserve">Stigma, our community tends to blame all of its problems on the recovery and treatment centers. Also, when someone does reach out for help, there are no available beds because we are hosting outside counties. – Public Health Representative (Pike County) </w:t>
      </w:r>
    </w:p>
    <w:p w14:paraId="5C2663CB" w14:textId="6F3DAA69" w:rsidR="002B082E" w:rsidRPr="0088773A" w:rsidRDefault="002B082E" w:rsidP="0088773A">
      <w:pPr>
        <w:pStyle w:val="ListParagraph"/>
        <w:numPr>
          <w:ilvl w:val="0"/>
          <w:numId w:val="82"/>
        </w:numPr>
        <w:spacing w:after="0" w:line="240" w:lineRule="auto"/>
        <w:rPr>
          <w:szCs w:val="24"/>
        </w:rPr>
      </w:pPr>
      <w:r w:rsidRPr="0088773A">
        <w:rPr>
          <w:szCs w:val="24"/>
        </w:rPr>
        <w:t xml:space="preserve">Though not specifically a health issue, I believe that economics and government policies contribute to a lot of social issues that result in substance abuse and addiction and smoking in communities. – Community/Business Leader (Portsmouth) </w:t>
      </w:r>
    </w:p>
    <w:p w14:paraId="47CF4F9E" w14:textId="77777777" w:rsidR="002B082E" w:rsidRPr="0088773A" w:rsidRDefault="002B082E" w:rsidP="0088773A">
      <w:pPr>
        <w:pStyle w:val="ListParagraph"/>
        <w:numPr>
          <w:ilvl w:val="0"/>
          <w:numId w:val="82"/>
        </w:numPr>
        <w:spacing w:after="0" w:line="240" w:lineRule="auto"/>
        <w:rPr>
          <w:szCs w:val="24"/>
        </w:rPr>
      </w:pPr>
      <w:r w:rsidRPr="0088773A">
        <w:rPr>
          <w:szCs w:val="24"/>
        </w:rPr>
        <w:t xml:space="preserve">We are known for our opioid addition history in our county, and we are also known for the many treatment facilities available in our city/county. Medical delays, long wait lists (outpatient treatment isn't as effective as residential), lack of personal readiness (haven't hit rock bottom, court mandated rather than jail/prison time, etc.), cost/insurance may be barriers – Community/Business Leader (Scioto County) </w:t>
      </w:r>
    </w:p>
    <w:p w14:paraId="430CECE0" w14:textId="7D51F8E7" w:rsidR="002B082E" w:rsidRPr="0088773A" w:rsidRDefault="002B082E" w:rsidP="0088773A">
      <w:pPr>
        <w:pStyle w:val="ListParagraph"/>
        <w:numPr>
          <w:ilvl w:val="0"/>
          <w:numId w:val="82"/>
        </w:numPr>
        <w:spacing w:after="0" w:line="240" w:lineRule="auto"/>
        <w:rPr>
          <w:szCs w:val="24"/>
        </w:rPr>
      </w:pPr>
      <w:r w:rsidRPr="0088773A">
        <w:rPr>
          <w:szCs w:val="24"/>
        </w:rPr>
        <w:t xml:space="preserve">Mental health is a major underlying cause of the substance abuse problems in Scioto County. – Public Health Representative (Scioto County/Portsmouth, lack of access to care and counseling. – Public Health Representative (Adams County) </w:t>
      </w:r>
    </w:p>
    <w:p w14:paraId="61E82E1B" w14:textId="77777777" w:rsidR="002B082E" w:rsidRPr="0088773A" w:rsidRDefault="002B082E" w:rsidP="0088773A">
      <w:pPr>
        <w:pStyle w:val="ListParagraph"/>
        <w:numPr>
          <w:ilvl w:val="0"/>
          <w:numId w:val="82"/>
        </w:numPr>
        <w:spacing w:after="0" w:line="240" w:lineRule="auto"/>
        <w:rPr>
          <w:szCs w:val="24"/>
        </w:rPr>
      </w:pPr>
      <w:r w:rsidRPr="0088773A">
        <w:rPr>
          <w:szCs w:val="24"/>
        </w:rPr>
        <w:t xml:space="preserve">Our community needs a future for young people to stay and grow here without drugs. Poverty and lack of vision is killing us. – Community/Business Leader (Scioto County) </w:t>
      </w:r>
    </w:p>
    <w:p w14:paraId="3961BE4F" w14:textId="736A354B" w:rsidR="002B082E" w:rsidRPr="0088773A" w:rsidRDefault="002B082E" w:rsidP="0088773A">
      <w:pPr>
        <w:pStyle w:val="ListParagraph"/>
        <w:numPr>
          <w:ilvl w:val="0"/>
          <w:numId w:val="82"/>
        </w:numPr>
        <w:spacing w:after="0" w:line="240" w:lineRule="auto"/>
        <w:rPr>
          <w:szCs w:val="24"/>
        </w:rPr>
      </w:pPr>
      <w:r w:rsidRPr="0088773A">
        <w:rPr>
          <w:szCs w:val="24"/>
        </w:rPr>
        <w:t>Transportation, support system to encourage treatment, cost for those with incomes above the poverty level. – Public Health Representative (Scioto County)</w:t>
      </w:r>
    </w:p>
    <w:p w14:paraId="4C8B67F8" w14:textId="1B207A53" w:rsidR="002B082E" w:rsidRDefault="002B082E" w:rsidP="002B082E">
      <w:pPr>
        <w:spacing w:after="0" w:line="240" w:lineRule="auto"/>
        <w:rPr>
          <w:szCs w:val="24"/>
        </w:rPr>
      </w:pPr>
    </w:p>
    <w:p w14:paraId="480184D7" w14:textId="5EA443C5" w:rsidR="002B082E" w:rsidRDefault="002B082E" w:rsidP="002B082E">
      <w:pPr>
        <w:spacing w:after="0" w:line="240" w:lineRule="auto"/>
        <w:rPr>
          <w:b/>
          <w:bCs/>
          <w:szCs w:val="24"/>
        </w:rPr>
      </w:pPr>
      <w:r w:rsidRPr="002B082E">
        <w:rPr>
          <w:b/>
          <w:bCs/>
          <w:szCs w:val="24"/>
        </w:rPr>
        <w:t>Incidence/Prevalence</w:t>
      </w:r>
    </w:p>
    <w:p w14:paraId="5EC8D4D3" w14:textId="599990F2" w:rsidR="002B082E" w:rsidRDefault="002B082E" w:rsidP="002B082E">
      <w:pPr>
        <w:spacing w:after="0" w:line="240" w:lineRule="auto"/>
        <w:rPr>
          <w:b/>
          <w:bCs/>
          <w:szCs w:val="24"/>
        </w:rPr>
      </w:pPr>
    </w:p>
    <w:p w14:paraId="28D26D83" w14:textId="77777777" w:rsidR="002B082E" w:rsidRPr="0088773A" w:rsidRDefault="002B082E" w:rsidP="0088773A">
      <w:pPr>
        <w:pStyle w:val="ListParagraph"/>
        <w:numPr>
          <w:ilvl w:val="0"/>
          <w:numId w:val="83"/>
        </w:numPr>
        <w:spacing w:after="0" w:line="240" w:lineRule="auto"/>
        <w:rPr>
          <w:szCs w:val="24"/>
        </w:rPr>
      </w:pPr>
      <w:r w:rsidRPr="0088773A">
        <w:rPr>
          <w:szCs w:val="24"/>
        </w:rPr>
        <w:t xml:space="preserve">Our overdose rates are among the highest in the nation and we lead the state. The void left following the pill mill problem in our area ushered in heroin and now fentanyl. We lack in many social determinants that would help to curb this epidemic. – Other Health Provider (Scioto County) </w:t>
      </w:r>
    </w:p>
    <w:p w14:paraId="735A7C23" w14:textId="010DC675" w:rsidR="002B082E" w:rsidRPr="0088773A" w:rsidRDefault="002B082E" w:rsidP="0088773A">
      <w:pPr>
        <w:pStyle w:val="ListParagraph"/>
        <w:numPr>
          <w:ilvl w:val="0"/>
          <w:numId w:val="83"/>
        </w:numPr>
        <w:spacing w:after="0" w:line="240" w:lineRule="auto"/>
        <w:rPr>
          <w:szCs w:val="24"/>
        </w:rPr>
      </w:pPr>
      <w:r w:rsidRPr="0088773A">
        <w:rPr>
          <w:szCs w:val="24"/>
        </w:rPr>
        <w:t>Opioid addiction is a constant in a town that is big on recovery and also where there is little to no discussion on prevention. – Community/Business Leader (Scioto County)</w:t>
      </w:r>
    </w:p>
    <w:p w14:paraId="088334D9" w14:textId="2C8F211B" w:rsidR="002B082E" w:rsidRDefault="002B082E" w:rsidP="002B082E">
      <w:pPr>
        <w:spacing w:after="0" w:line="240" w:lineRule="auto"/>
        <w:rPr>
          <w:szCs w:val="24"/>
        </w:rPr>
      </w:pPr>
    </w:p>
    <w:p w14:paraId="09F5D799" w14:textId="11C6CF3D" w:rsidR="002B082E" w:rsidRDefault="002B082E" w:rsidP="002B082E">
      <w:pPr>
        <w:spacing w:after="0" w:line="240" w:lineRule="auto"/>
        <w:rPr>
          <w:b/>
          <w:bCs/>
          <w:szCs w:val="24"/>
        </w:rPr>
      </w:pPr>
      <w:r w:rsidRPr="002B082E">
        <w:rPr>
          <w:b/>
          <w:bCs/>
          <w:szCs w:val="24"/>
        </w:rPr>
        <w:lastRenderedPageBreak/>
        <w:t>Lifestyle</w:t>
      </w:r>
    </w:p>
    <w:p w14:paraId="130904A5" w14:textId="5C03EB3B" w:rsidR="002B082E" w:rsidRDefault="002B082E" w:rsidP="002B082E">
      <w:pPr>
        <w:spacing w:after="0" w:line="240" w:lineRule="auto"/>
        <w:rPr>
          <w:b/>
          <w:bCs/>
          <w:szCs w:val="24"/>
        </w:rPr>
      </w:pPr>
    </w:p>
    <w:p w14:paraId="2D01DC87" w14:textId="39B92804" w:rsidR="002B082E" w:rsidRPr="0088773A" w:rsidRDefault="002B082E" w:rsidP="0088773A">
      <w:pPr>
        <w:pStyle w:val="ListParagraph"/>
        <w:numPr>
          <w:ilvl w:val="0"/>
          <w:numId w:val="84"/>
        </w:numPr>
        <w:spacing w:after="0" w:line="240" w:lineRule="auto"/>
        <w:rPr>
          <w:szCs w:val="24"/>
        </w:rPr>
      </w:pPr>
      <w:r w:rsidRPr="0088773A">
        <w:rPr>
          <w:szCs w:val="24"/>
        </w:rPr>
        <w:t xml:space="preserve">Customer apathy. – Social Services Provider (Scioto County) </w:t>
      </w:r>
    </w:p>
    <w:p w14:paraId="1D64269B" w14:textId="0F40E9C3" w:rsidR="002B082E" w:rsidRPr="0088773A" w:rsidRDefault="002B082E" w:rsidP="0088773A">
      <w:pPr>
        <w:pStyle w:val="ListParagraph"/>
        <w:numPr>
          <w:ilvl w:val="0"/>
          <w:numId w:val="84"/>
        </w:numPr>
        <w:spacing w:after="0" w:line="240" w:lineRule="auto"/>
        <w:rPr>
          <w:szCs w:val="24"/>
        </w:rPr>
      </w:pPr>
      <w:r w:rsidRPr="0088773A">
        <w:rPr>
          <w:szCs w:val="24"/>
        </w:rPr>
        <w:t>The willingness to make a change in behavior. – Community/Business Leader (Scioto County)</w:t>
      </w:r>
    </w:p>
    <w:p w14:paraId="48549C2E" w14:textId="70F86F58" w:rsidR="002B082E" w:rsidRDefault="002B082E" w:rsidP="002B082E">
      <w:pPr>
        <w:spacing w:after="0" w:line="240" w:lineRule="auto"/>
        <w:rPr>
          <w:szCs w:val="24"/>
        </w:rPr>
      </w:pPr>
    </w:p>
    <w:p w14:paraId="05D46C9F" w14:textId="0BF5C188" w:rsidR="002B082E" w:rsidRDefault="002B082E" w:rsidP="002B082E">
      <w:pPr>
        <w:spacing w:after="0" w:line="240" w:lineRule="auto"/>
        <w:rPr>
          <w:b/>
          <w:bCs/>
          <w:szCs w:val="24"/>
        </w:rPr>
      </w:pPr>
      <w:r w:rsidRPr="002B082E">
        <w:rPr>
          <w:b/>
          <w:bCs/>
          <w:szCs w:val="24"/>
        </w:rPr>
        <w:t>Follow-Up/Support</w:t>
      </w:r>
    </w:p>
    <w:p w14:paraId="6E0E37E0" w14:textId="3282726E" w:rsidR="002B082E" w:rsidRDefault="002B082E" w:rsidP="002B082E">
      <w:pPr>
        <w:spacing w:after="0" w:line="240" w:lineRule="auto"/>
        <w:rPr>
          <w:b/>
          <w:bCs/>
          <w:szCs w:val="24"/>
        </w:rPr>
      </w:pPr>
    </w:p>
    <w:p w14:paraId="17A185FB" w14:textId="77777777" w:rsidR="00EF0944" w:rsidRPr="0088773A" w:rsidRDefault="00EF0944" w:rsidP="0088773A">
      <w:pPr>
        <w:pStyle w:val="ListParagraph"/>
        <w:numPr>
          <w:ilvl w:val="0"/>
          <w:numId w:val="85"/>
        </w:numPr>
        <w:spacing w:after="0" w:line="240" w:lineRule="auto"/>
        <w:rPr>
          <w:szCs w:val="24"/>
        </w:rPr>
      </w:pPr>
      <w:r w:rsidRPr="0088773A">
        <w:rPr>
          <w:szCs w:val="24"/>
        </w:rPr>
        <w:t xml:space="preserve">The treatment is available, many just don't want to stop, and I feel the consequences through the law and courts should be greater when arrested. – Public Health Representative (Scioto County) </w:t>
      </w:r>
    </w:p>
    <w:p w14:paraId="516CA8B9" w14:textId="647EF77A" w:rsidR="002B082E" w:rsidRDefault="00EF0944" w:rsidP="0088773A">
      <w:pPr>
        <w:pStyle w:val="ListParagraph"/>
        <w:numPr>
          <w:ilvl w:val="0"/>
          <w:numId w:val="85"/>
        </w:numPr>
        <w:spacing w:after="0" w:line="240" w:lineRule="auto"/>
        <w:rPr>
          <w:szCs w:val="24"/>
        </w:rPr>
      </w:pPr>
      <w:r w:rsidRPr="0088773A">
        <w:rPr>
          <w:szCs w:val="24"/>
        </w:rPr>
        <w:t>Hopelessness and lack of post-treatment opportunities to prevent relapse. – Physician (Portsmouth)</w:t>
      </w:r>
    </w:p>
    <w:p w14:paraId="40C50140" w14:textId="77777777" w:rsidR="0088773A" w:rsidRPr="0088773A" w:rsidRDefault="0088773A" w:rsidP="0088773A">
      <w:pPr>
        <w:pStyle w:val="ListParagraph"/>
        <w:spacing w:after="0" w:line="240" w:lineRule="auto"/>
        <w:rPr>
          <w:szCs w:val="24"/>
        </w:rPr>
      </w:pPr>
    </w:p>
    <w:p w14:paraId="75E901A5" w14:textId="09B1D832" w:rsidR="00EF0944" w:rsidRDefault="00EF0944" w:rsidP="00EF0944">
      <w:pPr>
        <w:spacing w:after="0" w:line="240" w:lineRule="auto"/>
        <w:rPr>
          <w:b/>
          <w:bCs/>
          <w:szCs w:val="24"/>
        </w:rPr>
      </w:pPr>
      <w:r w:rsidRPr="00EF0944">
        <w:rPr>
          <w:b/>
          <w:bCs/>
          <w:szCs w:val="24"/>
        </w:rPr>
        <w:t>Prevention</w:t>
      </w:r>
    </w:p>
    <w:p w14:paraId="06BFB3D5" w14:textId="0362B8AA" w:rsidR="00EF0944" w:rsidRDefault="00EF0944" w:rsidP="00EF0944">
      <w:pPr>
        <w:spacing w:after="0" w:line="240" w:lineRule="auto"/>
        <w:rPr>
          <w:b/>
          <w:bCs/>
          <w:szCs w:val="24"/>
        </w:rPr>
      </w:pPr>
    </w:p>
    <w:p w14:paraId="7D5313C4" w14:textId="76D665FB" w:rsidR="00EF0944" w:rsidRPr="0088773A" w:rsidRDefault="00EF0944" w:rsidP="0088773A">
      <w:pPr>
        <w:pStyle w:val="ListParagraph"/>
        <w:numPr>
          <w:ilvl w:val="0"/>
          <w:numId w:val="86"/>
        </w:numPr>
        <w:spacing w:after="0" w:line="240" w:lineRule="auto"/>
        <w:rPr>
          <w:szCs w:val="24"/>
        </w:rPr>
      </w:pPr>
      <w:r w:rsidRPr="0088773A">
        <w:rPr>
          <w:szCs w:val="24"/>
        </w:rPr>
        <w:t>Much attention is given to recovery, but very few resources are used for prevention. Scioto County has multiple recovery centers. Many individuals are court ordered to report to treatment. Many treatment center clients have attended several centers or the same center multiple times. While they are in treatment all of their needs including food, shelter and childcare are met. Access to treatment isn't my primary concern. I'm much more concerned about preventing the next generation of potential drug abusers from falling into addiction. – Public Health Representative (Scioto County)</w:t>
      </w:r>
    </w:p>
    <w:p w14:paraId="1A13355D" w14:textId="6DF2E8E7" w:rsidR="00EF0944" w:rsidRDefault="00EF0944" w:rsidP="00EF0944">
      <w:pPr>
        <w:spacing w:after="0" w:line="240" w:lineRule="auto"/>
        <w:rPr>
          <w:szCs w:val="24"/>
        </w:rPr>
      </w:pPr>
    </w:p>
    <w:p w14:paraId="095F5BD2" w14:textId="30FE335B" w:rsidR="00EF0944" w:rsidRDefault="00EF0944" w:rsidP="00EF0944">
      <w:pPr>
        <w:spacing w:after="0" w:line="240" w:lineRule="auto"/>
        <w:rPr>
          <w:b/>
          <w:bCs/>
          <w:szCs w:val="24"/>
        </w:rPr>
      </w:pPr>
      <w:r w:rsidRPr="00EF0944">
        <w:rPr>
          <w:b/>
          <w:bCs/>
          <w:szCs w:val="24"/>
        </w:rPr>
        <w:t xml:space="preserve">Most Problematic Substances </w:t>
      </w:r>
    </w:p>
    <w:p w14:paraId="230507A5" w14:textId="77777777" w:rsidR="00EF0944" w:rsidRPr="00EF0944" w:rsidRDefault="00EF0944" w:rsidP="00EF0944">
      <w:pPr>
        <w:spacing w:after="0" w:line="240" w:lineRule="auto"/>
        <w:rPr>
          <w:b/>
          <w:bCs/>
          <w:szCs w:val="24"/>
        </w:rPr>
      </w:pPr>
    </w:p>
    <w:p w14:paraId="1ADDE7FF" w14:textId="6C190DBB" w:rsidR="00EF0944" w:rsidRDefault="00EF0944" w:rsidP="00EF0944">
      <w:pPr>
        <w:spacing w:after="0" w:line="240" w:lineRule="auto"/>
        <w:rPr>
          <w:szCs w:val="24"/>
        </w:rPr>
      </w:pPr>
      <w:r w:rsidRPr="00EF0944">
        <w:rPr>
          <w:szCs w:val="24"/>
        </w:rPr>
        <w:t>Key informants (who rated this as a “major problem”) identified heroin/other opioids as causing the most problems in the community, followed by alcohol and prescription medications.</w:t>
      </w:r>
    </w:p>
    <w:p w14:paraId="1830A7C3" w14:textId="77777777" w:rsidR="00EF0944" w:rsidRDefault="00EF0944" w:rsidP="00EF0944">
      <w:pPr>
        <w:spacing w:after="0" w:line="240" w:lineRule="auto"/>
        <w:rPr>
          <w:szCs w:val="24"/>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90"/>
      </w:tblGrid>
      <w:tr w:rsidR="00EF0944" w14:paraId="752C50EE" w14:textId="77777777" w:rsidTr="004328BC">
        <w:tc>
          <w:tcPr>
            <w:tcW w:w="5485" w:type="dxa"/>
          </w:tcPr>
          <w:p w14:paraId="79787E38" w14:textId="05486287" w:rsidR="00EF0944" w:rsidRPr="004328BC" w:rsidRDefault="00EF0944" w:rsidP="004328BC">
            <w:pPr>
              <w:pStyle w:val="ListParagraph"/>
              <w:numPr>
                <w:ilvl w:val="0"/>
                <w:numId w:val="22"/>
              </w:numPr>
              <w:rPr>
                <w:szCs w:val="24"/>
              </w:rPr>
            </w:pPr>
            <w:r w:rsidRPr="004328BC">
              <w:rPr>
                <w:szCs w:val="24"/>
              </w:rPr>
              <w:t>Heroin Or Other Opioids</w:t>
            </w:r>
          </w:p>
        </w:tc>
        <w:tc>
          <w:tcPr>
            <w:tcW w:w="3690" w:type="dxa"/>
          </w:tcPr>
          <w:p w14:paraId="1E8F2933" w14:textId="4695A400" w:rsidR="00EF0944" w:rsidRPr="004328BC" w:rsidRDefault="004328BC" w:rsidP="004328BC">
            <w:pPr>
              <w:pStyle w:val="ListParagraph"/>
              <w:numPr>
                <w:ilvl w:val="0"/>
                <w:numId w:val="22"/>
              </w:numPr>
              <w:jc w:val="center"/>
              <w:rPr>
                <w:szCs w:val="24"/>
              </w:rPr>
            </w:pPr>
            <w:r w:rsidRPr="004328BC">
              <w:rPr>
                <w:szCs w:val="24"/>
              </w:rPr>
              <w:t>54.1%</w:t>
            </w:r>
          </w:p>
        </w:tc>
      </w:tr>
      <w:tr w:rsidR="00EF0944" w14:paraId="70D18A8E" w14:textId="77777777" w:rsidTr="004328BC">
        <w:tc>
          <w:tcPr>
            <w:tcW w:w="5485" w:type="dxa"/>
          </w:tcPr>
          <w:p w14:paraId="4029BEA2" w14:textId="0C1BD931" w:rsidR="00EF0944" w:rsidRPr="004328BC" w:rsidRDefault="00EF0944" w:rsidP="004328BC">
            <w:pPr>
              <w:pStyle w:val="ListParagraph"/>
              <w:numPr>
                <w:ilvl w:val="0"/>
                <w:numId w:val="22"/>
              </w:numPr>
              <w:rPr>
                <w:szCs w:val="24"/>
              </w:rPr>
            </w:pPr>
            <w:r w:rsidRPr="004328BC">
              <w:rPr>
                <w:szCs w:val="24"/>
              </w:rPr>
              <w:t>Alcohol</w:t>
            </w:r>
          </w:p>
        </w:tc>
        <w:tc>
          <w:tcPr>
            <w:tcW w:w="3690" w:type="dxa"/>
          </w:tcPr>
          <w:p w14:paraId="1C833694" w14:textId="5177AD87" w:rsidR="00EF0944" w:rsidRPr="004328BC" w:rsidRDefault="004328BC" w:rsidP="004328BC">
            <w:pPr>
              <w:pStyle w:val="ListParagraph"/>
              <w:numPr>
                <w:ilvl w:val="0"/>
                <w:numId w:val="22"/>
              </w:numPr>
              <w:jc w:val="center"/>
              <w:rPr>
                <w:szCs w:val="24"/>
              </w:rPr>
            </w:pPr>
            <w:r w:rsidRPr="004328BC">
              <w:rPr>
                <w:szCs w:val="24"/>
              </w:rPr>
              <w:t>21.6%</w:t>
            </w:r>
          </w:p>
        </w:tc>
      </w:tr>
      <w:tr w:rsidR="00EF0944" w14:paraId="6FCD564C" w14:textId="77777777" w:rsidTr="004328BC">
        <w:tc>
          <w:tcPr>
            <w:tcW w:w="5485" w:type="dxa"/>
          </w:tcPr>
          <w:p w14:paraId="31BD4BAB" w14:textId="64A9233A" w:rsidR="00EF0944" w:rsidRPr="004328BC" w:rsidRDefault="00EF0944" w:rsidP="004328BC">
            <w:pPr>
              <w:pStyle w:val="ListParagraph"/>
              <w:numPr>
                <w:ilvl w:val="0"/>
                <w:numId w:val="22"/>
              </w:numPr>
              <w:rPr>
                <w:szCs w:val="24"/>
              </w:rPr>
            </w:pPr>
            <w:r w:rsidRPr="004328BC">
              <w:rPr>
                <w:szCs w:val="24"/>
              </w:rPr>
              <w:t>Prescription Medications</w:t>
            </w:r>
          </w:p>
        </w:tc>
        <w:tc>
          <w:tcPr>
            <w:tcW w:w="3690" w:type="dxa"/>
          </w:tcPr>
          <w:p w14:paraId="460CB01E" w14:textId="01B83615" w:rsidR="00EF0944" w:rsidRPr="004328BC" w:rsidRDefault="004328BC" w:rsidP="004328BC">
            <w:pPr>
              <w:pStyle w:val="ListParagraph"/>
              <w:numPr>
                <w:ilvl w:val="0"/>
                <w:numId w:val="22"/>
              </w:numPr>
              <w:jc w:val="center"/>
              <w:rPr>
                <w:szCs w:val="24"/>
              </w:rPr>
            </w:pPr>
            <w:r w:rsidRPr="004328BC">
              <w:rPr>
                <w:szCs w:val="24"/>
              </w:rPr>
              <w:t>10.8%</w:t>
            </w:r>
          </w:p>
        </w:tc>
      </w:tr>
      <w:tr w:rsidR="00EF0944" w14:paraId="0AC1E3DE" w14:textId="77777777" w:rsidTr="004328BC">
        <w:tc>
          <w:tcPr>
            <w:tcW w:w="5485" w:type="dxa"/>
          </w:tcPr>
          <w:p w14:paraId="337494ED" w14:textId="2DF94194" w:rsidR="00EF0944" w:rsidRPr="004328BC" w:rsidRDefault="00EF0944" w:rsidP="004328BC">
            <w:pPr>
              <w:pStyle w:val="ListParagraph"/>
              <w:numPr>
                <w:ilvl w:val="0"/>
                <w:numId w:val="22"/>
              </w:numPr>
              <w:rPr>
                <w:szCs w:val="24"/>
              </w:rPr>
            </w:pPr>
            <w:r w:rsidRPr="004328BC">
              <w:rPr>
                <w:szCs w:val="24"/>
              </w:rPr>
              <w:t>Methamphetamine Or Other Amphetamines</w:t>
            </w:r>
          </w:p>
        </w:tc>
        <w:tc>
          <w:tcPr>
            <w:tcW w:w="3690" w:type="dxa"/>
          </w:tcPr>
          <w:p w14:paraId="1A82108E" w14:textId="39CA07F6" w:rsidR="00EF0944" w:rsidRPr="004328BC" w:rsidRDefault="004328BC" w:rsidP="004328BC">
            <w:pPr>
              <w:pStyle w:val="ListParagraph"/>
              <w:numPr>
                <w:ilvl w:val="0"/>
                <w:numId w:val="22"/>
              </w:numPr>
              <w:jc w:val="center"/>
              <w:rPr>
                <w:szCs w:val="24"/>
              </w:rPr>
            </w:pPr>
            <w:r w:rsidRPr="004328BC">
              <w:rPr>
                <w:szCs w:val="24"/>
              </w:rPr>
              <w:t>5.4%</w:t>
            </w:r>
          </w:p>
        </w:tc>
      </w:tr>
      <w:tr w:rsidR="00EF0944" w14:paraId="54766607" w14:textId="77777777" w:rsidTr="004328BC">
        <w:tc>
          <w:tcPr>
            <w:tcW w:w="5485" w:type="dxa"/>
          </w:tcPr>
          <w:p w14:paraId="4B4F6BAD" w14:textId="44CF948B" w:rsidR="00EF0944" w:rsidRPr="004328BC" w:rsidRDefault="00EF0944" w:rsidP="004328BC">
            <w:pPr>
              <w:pStyle w:val="ListParagraph"/>
              <w:numPr>
                <w:ilvl w:val="0"/>
                <w:numId w:val="22"/>
              </w:numPr>
              <w:rPr>
                <w:szCs w:val="24"/>
              </w:rPr>
            </w:pPr>
            <w:r w:rsidRPr="004328BC">
              <w:rPr>
                <w:szCs w:val="24"/>
              </w:rPr>
              <w:t>Cocaine Or Crack</w:t>
            </w:r>
          </w:p>
        </w:tc>
        <w:tc>
          <w:tcPr>
            <w:tcW w:w="3690" w:type="dxa"/>
          </w:tcPr>
          <w:p w14:paraId="40E2B63F" w14:textId="4B78A343" w:rsidR="00EF0944" w:rsidRPr="004328BC" w:rsidRDefault="004328BC" w:rsidP="004328BC">
            <w:pPr>
              <w:pStyle w:val="ListParagraph"/>
              <w:numPr>
                <w:ilvl w:val="0"/>
                <w:numId w:val="22"/>
              </w:numPr>
              <w:jc w:val="center"/>
              <w:rPr>
                <w:szCs w:val="24"/>
              </w:rPr>
            </w:pPr>
            <w:r w:rsidRPr="004328BC">
              <w:rPr>
                <w:szCs w:val="24"/>
              </w:rPr>
              <w:t>5.4%</w:t>
            </w:r>
          </w:p>
        </w:tc>
      </w:tr>
      <w:tr w:rsidR="00EF0944" w14:paraId="10E14FF0" w14:textId="77777777" w:rsidTr="004328BC">
        <w:tc>
          <w:tcPr>
            <w:tcW w:w="5485" w:type="dxa"/>
          </w:tcPr>
          <w:p w14:paraId="5D34FDE5" w14:textId="4F9A0294" w:rsidR="00EF0944" w:rsidRPr="004328BC" w:rsidRDefault="00EF0944" w:rsidP="004328BC">
            <w:pPr>
              <w:pStyle w:val="ListParagraph"/>
              <w:numPr>
                <w:ilvl w:val="0"/>
                <w:numId w:val="22"/>
              </w:numPr>
              <w:rPr>
                <w:szCs w:val="24"/>
              </w:rPr>
            </w:pPr>
            <w:r w:rsidRPr="004328BC">
              <w:rPr>
                <w:szCs w:val="24"/>
              </w:rPr>
              <w:t>LUB DRUGS (E.G. MDMA, GHB, Ecstasy, Molly)</w:t>
            </w:r>
          </w:p>
        </w:tc>
        <w:tc>
          <w:tcPr>
            <w:tcW w:w="3690" w:type="dxa"/>
          </w:tcPr>
          <w:p w14:paraId="54FD34D9" w14:textId="2BC2A602" w:rsidR="00EF0944" w:rsidRPr="004328BC" w:rsidRDefault="004328BC" w:rsidP="004328BC">
            <w:pPr>
              <w:pStyle w:val="ListParagraph"/>
              <w:numPr>
                <w:ilvl w:val="0"/>
                <w:numId w:val="22"/>
              </w:numPr>
              <w:jc w:val="center"/>
              <w:rPr>
                <w:szCs w:val="24"/>
              </w:rPr>
            </w:pPr>
            <w:r w:rsidRPr="004328BC">
              <w:rPr>
                <w:szCs w:val="24"/>
              </w:rPr>
              <w:t>2.7%</w:t>
            </w:r>
          </w:p>
        </w:tc>
      </w:tr>
    </w:tbl>
    <w:p w14:paraId="790018FD" w14:textId="1C1ABD33" w:rsidR="00EF0944" w:rsidRDefault="00EF0944" w:rsidP="00EF0944">
      <w:pPr>
        <w:spacing w:after="0" w:line="240" w:lineRule="auto"/>
        <w:rPr>
          <w:szCs w:val="24"/>
        </w:rPr>
      </w:pPr>
    </w:p>
    <w:p w14:paraId="3964A7DA" w14:textId="3B11F4F3" w:rsidR="005277B8" w:rsidRDefault="004328BC" w:rsidP="00EF0944">
      <w:pPr>
        <w:spacing w:after="0" w:line="240" w:lineRule="auto"/>
        <w:rPr>
          <w:b/>
          <w:bCs/>
          <w:color w:val="C45911" w:themeColor="accent2" w:themeShade="BF"/>
          <w:sz w:val="28"/>
          <w:szCs w:val="28"/>
        </w:rPr>
      </w:pPr>
      <w:r w:rsidRPr="004328BC">
        <w:rPr>
          <w:b/>
          <w:bCs/>
          <w:color w:val="C45911" w:themeColor="accent2" w:themeShade="BF"/>
          <w:sz w:val="28"/>
          <w:szCs w:val="28"/>
        </w:rPr>
        <w:t>TOBACCO USE</w:t>
      </w:r>
    </w:p>
    <w:p w14:paraId="0DBE7605" w14:textId="77777777" w:rsidR="005277B8" w:rsidRDefault="005277B8" w:rsidP="005277B8">
      <w:pPr>
        <w:pStyle w:val="NormalWeb"/>
      </w:pPr>
      <w:r>
        <w:t>More than 16 million adults in the United States live with a disease caused by smoking, and smoking-related illnesses result in approximately half a million deaths annually.</w:t>
      </w:r>
    </w:p>
    <w:p w14:paraId="5EC24F91" w14:textId="64C59A6B" w:rsidR="005277B8" w:rsidRDefault="005277B8" w:rsidP="005277B8">
      <w:pPr>
        <w:pStyle w:val="NormalWeb"/>
      </w:pPr>
      <w:r>
        <w:t xml:space="preserve">Cigarettes are the leading cause of tobacco-related deaths and diseases in the United States. Smoking damages nearly every organ in the body and significantly increases the risk of heart disease, stroke, lung diseases, and various types of cancer. While smoking is widespread, certain groups are disproportionately affected, including men, American Indians/Alaska Natives, people </w:t>
      </w:r>
      <w:r>
        <w:lastRenderedPageBreak/>
        <w:t>with behavioral health conditions, LGBT</w:t>
      </w:r>
      <w:r w:rsidR="000C7108">
        <w:t>Q</w:t>
      </w:r>
      <w:r>
        <w:t xml:space="preserve"> individuals, and those with lower incomes or education levels.</w:t>
      </w:r>
    </w:p>
    <w:p w14:paraId="283ACD7B" w14:textId="54E5D9DD" w:rsidR="004328BC" w:rsidRPr="005277B8" w:rsidRDefault="005277B8" w:rsidP="005277B8">
      <w:pPr>
        <w:pStyle w:val="NormalWeb"/>
        <w:spacing w:before="0" w:beforeAutospacing="0" w:after="0" w:afterAutospacing="0"/>
      </w:pPr>
      <w:r>
        <w:t>Several evidence-based strategies have proven effective in preventing and reducing tobacco use and exposure to secondhand smoke. These include implementing smoke-free policies, raising the price of tobacco products, and conducting health education campaigns that reach large audiences. Additionally, interventions such as counseling and medication can support individuals in quitting tobacco use.</w:t>
      </w:r>
    </w:p>
    <w:p w14:paraId="3A999886" w14:textId="1A443579" w:rsidR="004328BC" w:rsidRPr="005277B8" w:rsidRDefault="004328BC" w:rsidP="005277B8">
      <w:pPr>
        <w:spacing w:after="0" w:line="240" w:lineRule="auto"/>
        <w:jc w:val="both"/>
        <w:rPr>
          <w:i/>
          <w:iCs/>
          <w:sz w:val="18"/>
          <w:szCs w:val="18"/>
        </w:rPr>
      </w:pPr>
      <w:r w:rsidRPr="005277B8">
        <w:rPr>
          <w:sz w:val="18"/>
          <w:szCs w:val="18"/>
        </w:rPr>
        <w:t xml:space="preserve">- </w:t>
      </w:r>
      <w:r w:rsidRPr="005277B8">
        <w:rPr>
          <w:i/>
          <w:iCs/>
          <w:sz w:val="18"/>
          <w:szCs w:val="18"/>
        </w:rPr>
        <w:t>Healthy People 2030 (</w:t>
      </w:r>
      <w:hyperlink r:id="rId93" w:history="1">
        <w:r w:rsidR="00D1345B" w:rsidRPr="005277B8">
          <w:rPr>
            <w:rStyle w:val="Hyperlink"/>
            <w:i/>
            <w:iCs/>
            <w:sz w:val="18"/>
            <w:szCs w:val="18"/>
          </w:rPr>
          <w:t>https://health.gov/healthypeople</w:t>
        </w:r>
      </w:hyperlink>
      <w:r w:rsidRPr="005277B8">
        <w:rPr>
          <w:i/>
          <w:iCs/>
          <w:sz w:val="18"/>
          <w:szCs w:val="18"/>
        </w:rPr>
        <w:t>)</w:t>
      </w:r>
    </w:p>
    <w:p w14:paraId="3CB41130" w14:textId="6226E06F" w:rsidR="00D1345B" w:rsidRDefault="00D1345B" w:rsidP="005277B8">
      <w:pPr>
        <w:spacing w:after="0" w:line="240" w:lineRule="auto"/>
        <w:rPr>
          <w:i/>
          <w:iCs/>
          <w:szCs w:val="24"/>
        </w:rPr>
      </w:pPr>
    </w:p>
    <w:p w14:paraId="17954BB3" w14:textId="56B5FB3B" w:rsidR="00D1345B" w:rsidRDefault="00D1345B" w:rsidP="00D1345B">
      <w:pPr>
        <w:spacing w:after="0" w:line="240" w:lineRule="auto"/>
        <w:rPr>
          <w:b/>
          <w:bCs/>
          <w:color w:val="1F3864" w:themeColor="accent1" w:themeShade="80"/>
          <w:szCs w:val="24"/>
        </w:rPr>
      </w:pPr>
      <w:r w:rsidRPr="00D1345B">
        <w:rPr>
          <w:b/>
          <w:bCs/>
          <w:color w:val="1F3864" w:themeColor="accent1" w:themeShade="80"/>
          <w:szCs w:val="24"/>
        </w:rPr>
        <w:t xml:space="preserve">Cigarette Smoking </w:t>
      </w:r>
    </w:p>
    <w:p w14:paraId="5585C5F4" w14:textId="4ABA7926" w:rsidR="00D1345B" w:rsidRPr="00D1345B" w:rsidRDefault="00D1345B" w:rsidP="00D1345B">
      <w:pPr>
        <w:spacing w:after="0" w:line="240" w:lineRule="auto"/>
        <w:rPr>
          <w:szCs w:val="24"/>
        </w:rPr>
      </w:pPr>
    </w:p>
    <w:p w14:paraId="087CE982" w14:textId="0A012244" w:rsidR="00D1345B" w:rsidRDefault="00D1345B" w:rsidP="00D1345B">
      <w:pPr>
        <w:spacing w:after="0" w:line="240" w:lineRule="auto"/>
        <w:rPr>
          <w:szCs w:val="24"/>
        </w:rPr>
      </w:pPr>
      <w:r w:rsidRPr="00D1345B">
        <w:rPr>
          <w:szCs w:val="24"/>
        </w:rPr>
        <w:t>A total of 19.6% of Total Service Area adults currently smoke cigarettes, either regularly (every day) or occasionally (on some days).</w:t>
      </w:r>
    </w:p>
    <w:p w14:paraId="688C34E3" w14:textId="65D5CC6B" w:rsidR="005305BA" w:rsidRDefault="005305BA" w:rsidP="00D1345B">
      <w:pPr>
        <w:spacing w:after="0" w:line="240" w:lineRule="auto"/>
        <w:rPr>
          <w:szCs w:val="24"/>
        </w:rPr>
      </w:pPr>
    </w:p>
    <w:tbl>
      <w:tblPr>
        <w:tblStyle w:val="TableGrid"/>
        <w:tblW w:w="0" w:type="auto"/>
        <w:tblLook w:val="04A0" w:firstRow="1" w:lastRow="0" w:firstColumn="1" w:lastColumn="0" w:noHBand="0" w:noVBand="1"/>
      </w:tblPr>
      <w:tblGrid>
        <w:gridCol w:w="9350"/>
      </w:tblGrid>
      <w:tr w:rsidR="005305BA" w:rsidRPr="00CA6348" w14:paraId="4E09B6B7" w14:textId="77777777" w:rsidTr="00DC09DD">
        <w:trPr>
          <w:trHeight w:val="431"/>
        </w:trPr>
        <w:tc>
          <w:tcPr>
            <w:tcW w:w="9350" w:type="dxa"/>
            <w:shd w:val="clear" w:color="auto" w:fill="D9D9D9" w:themeFill="background1" w:themeFillShade="D9"/>
          </w:tcPr>
          <w:p w14:paraId="5A7F692C" w14:textId="77777777" w:rsidR="005305BA" w:rsidRDefault="005305BA" w:rsidP="00DC09DD">
            <w:pPr>
              <w:rPr>
                <w:b/>
                <w:bCs/>
                <w:szCs w:val="24"/>
              </w:rPr>
            </w:pPr>
            <w:bookmarkStart w:id="35" w:name="_Hlk95109944"/>
            <w:r>
              <w:rPr>
                <w:b/>
                <w:bCs/>
                <w:szCs w:val="24"/>
              </w:rPr>
              <w:t xml:space="preserve">Benchmark: </w:t>
            </w:r>
            <w:r w:rsidRPr="005305BA">
              <w:rPr>
                <w:szCs w:val="24"/>
              </w:rPr>
              <w:t>Far from satisfying the Healthy People 2030 objective of 5.0% or lower.</w:t>
            </w:r>
          </w:p>
          <w:p w14:paraId="5AB22D30" w14:textId="77777777" w:rsidR="005305BA" w:rsidRDefault="005305BA" w:rsidP="00DC09DD">
            <w:pPr>
              <w:rPr>
                <w:szCs w:val="24"/>
              </w:rPr>
            </w:pPr>
            <w:r>
              <w:rPr>
                <w:b/>
                <w:bCs/>
                <w:szCs w:val="24"/>
              </w:rPr>
              <w:t xml:space="preserve">Trend: </w:t>
            </w:r>
            <w:r w:rsidRPr="005305BA">
              <w:rPr>
                <w:szCs w:val="24"/>
              </w:rPr>
              <w:t>Showing a significant decline.</w:t>
            </w:r>
          </w:p>
          <w:p w14:paraId="2BE36796" w14:textId="70FEA53C" w:rsidR="005305BA" w:rsidRPr="00CA6348" w:rsidRDefault="005305BA" w:rsidP="00DC09DD">
            <w:pPr>
              <w:rPr>
                <w:szCs w:val="24"/>
              </w:rPr>
            </w:pPr>
            <w:r>
              <w:rPr>
                <w:b/>
                <w:bCs/>
                <w:szCs w:val="24"/>
              </w:rPr>
              <w:t>Disparity</w:t>
            </w:r>
            <w:r w:rsidRPr="00CA6348">
              <w:rPr>
                <w:b/>
                <w:bCs/>
                <w:szCs w:val="24"/>
              </w:rPr>
              <w:t>:</w:t>
            </w:r>
            <w:r>
              <w:rPr>
                <w:b/>
                <w:bCs/>
                <w:szCs w:val="24"/>
              </w:rPr>
              <w:t xml:space="preserve"> </w:t>
            </w:r>
            <w:r w:rsidRPr="005305BA">
              <w:rPr>
                <w:szCs w:val="24"/>
              </w:rPr>
              <w:t>More prevalent among women, adults age 40 to 64, and those with lower incomes.</w:t>
            </w:r>
          </w:p>
        </w:tc>
      </w:tr>
      <w:bookmarkEnd w:id="35"/>
    </w:tbl>
    <w:p w14:paraId="56100A8C" w14:textId="77777777" w:rsidR="005305BA" w:rsidRDefault="005305BA" w:rsidP="00D1345B">
      <w:pPr>
        <w:spacing w:after="0" w:line="240" w:lineRule="auto"/>
        <w:rPr>
          <w:szCs w:val="24"/>
        </w:rPr>
      </w:pPr>
    </w:p>
    <w:p w14:paraId="0A6DDE74" w14:textId="79CB68CF" w:rsidR="00D1345B" w:rsidRDefault="00295A37" w:rsidP="00295A37">
      <w:pPr>
        <w:spacing w:after="0" w:line="240" w:lineRule="auto"/>
        <w:jc w:val="center"/>
        <w:rPr>
          <w:szCs w:val="24"/>
        </w:rPr>
      </w:pPr>
      <w:r>
        <w:rPr>
          <w:noProof/>
        </w:rPr>
        <w:drawing>
          <wp:inline distT="0" distB="0" distL="0" distR="0" wp14:anchorId="5A94CDAA" wp14:editId="2E6BBE0E">
            <wp:extent cx="4572000" cy="2743200"/>
            <wp:effectExtent l="0" t="0" r="0" b="0"/>
            <wp:docPr id="130" name="Chart 130">
              <a:extLst xmlns:a="http://schemas.openxmlformats.org/drawingml/2006/main">
                <a:ext uri="{FF2B5EF4-FFF2-40B4-BE49-F238E27FC236}">
                  <a16:creationId xmlns:a16="http://schemas.microsoft.com/office/drawing/2014/main" id="{1EAC12FD-CC37-4249-8485-F5DAADF30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D57080C" w14:textId="408CDCC3" w:rsidR="00295A37" w:rsidRPr="00295A37" w:rsidRDefault="00FA6919" w:rsidP="00295A37">
      <w:pPr>
        <w:spacing w:after="0" w:line="240" w:lineRule="auto"/>
        <w:rPr>
          <w:i/>
          <w:iCs/>
          <w:sz w:val="18"/>
          <w:szCs w:val="18"/>
        </w:rPr>
      </w:pPr>
      <w:r>
        <w:rPr>
          <w:i/>
          <w:iCs/>
          <w:sz w:val="18"/>
          <w:szCs w:val="18"/>
        </w:rPr>
        <w:t>2024 PRC</w:t>
      </w:r>
      <w:r w:rsidR="00295A37" w:rsidRPr="00295A37">
        <w:rPr>
          <w:i/>
          <w:iCs/>
          <w:sz w:val="18"/>
          <w:szCs w:val="18"/>
        </w:rPr>
        <w:t xml:space="preserve"> Community Health Survey, PRC, Inc. [Item 40]</w:t>
      </w:r>
    </w:p>
    <w:p w14:paraId="231654DA" w14:textId="0B5B2C05" w:rsidR="00295A37" w:rsidRPr="00295A37" w:rsidRDefault="00295A37" w:rsidP="00295A37">
      <w:pPr>
        <w:spacing w:after="0" w:line="240" w:lineRule="auto"/>
        <w:rPr>
          <w:i/>
          <w:iCs/>
          <w:sz w:val="18"/>
          <w:szCs w:val="18"/>
        </w:rPr>
      </w:pPr>
      <w:r w:rsidRPr="00295A37">
        <w:rPr>
          <w:i/>
          <w:iCs/>
          <w:sz w:val="18"/>
          <w:szCs w:val="18"/>
        </w:rPr>
        <w:t>Behavioral Risk Factor Surveillance System Survey Data. Atlanta, Georgia. United States Department of Health and Human Services, Centers for Disease Control and Prevention (CDC): 2019 Ohio data.; 2020 PRC National Health Survey, PRC, Inc.</w:t>
      </w:r>
    </w:p>
    <w:p w14:paraId="5CA11F53" w14:textId="468BBB37" w:rsidR="00D1345B" w:rsidRDefault="00295A37" w:rsidP="00295A37">
      <w:pPr>
        <w:spacing w:after="0" w:line="240" w:lineRule="auto"/>
        <w:rPr>
          <w:i/>
          <w:iCs/>
          <w:sz w:val="18"/>
          <w:szCs w:val="18"/>
        </w:rPr>
      </w:pPr>
      <w:r w:rsidRPr="00295A37">
        <w:rPr>
          <w:i/>
          <w:iCs/>
          <w:sz w:val="18"/>
          <w:szCs w:val="18"/>
        </w:rPr>
        <w:t xml:space="preserve">US Department of Health and Human Services. Healthy People 2030. August 2020. </w:t>
      </w:r>
      <w:hyperlink r:id="rId95" w:history="1">
        <w:r w:rsidRPr="00295A37">
          <w:rPr>
            <w:rStyle w:val="Hyperlink"/>
            <w:i/>
            <w:iCs/>
            <w:sz w:val="18"/>
            <w:szCs w:val="18"/>
          </w:rPr>
          <w:t>http://www.healthypeople.gov</w:t>
        </w:r>
      </w:hyperlink>
      <w:r w:rsidRPr="00295A37">
        <w:rPr>
          <w:i/>
          <w:iCs/>
          <w:sz w:val="18"/>
          <w:szCs w:val="18"/>
        </w:rPr>
        <w:t>; Asked of all respondents.</w:t>
      </w:r>
    </w:p>
    <w:p w14:paraId="7999F6DB" w14:textId="22A03382" w:rsidR="00806D57" w:rsidRDefault="00806D57" w:rsidP="00295A37">
      <w:pPr>
        <w:spacing w:after="0" w:line="240" w:lineRule="auto"/>
        <w:rPr>
          <w:i/>
          <w:iCs/>
          <w:sz w:val="18"/>
          <w:szCs w:val="18"/>
        </w:rPr>
      </w:pPr>
    </w:p>
    <w:p w14:paraId="080D91A7" w14:textId="2A2DAE91" w:rsidR="00806D57" w:rsidRDefault="00806D57" w:rsidP="00806D57">
      <w:pPr>
        <w:spacing w:after="0" w:line="240" w:lineRule="auto"/>
        <w:rPr>
          <w:b/>
          <w:bCs/>
          <w:color w:val="1F3864" w:themeColor="accent1" w:themeShade="80"/>
          <w:szCs w:val="24"/>
        </w:rPr>
      </w:pPr>
      <w:r w:rsidRPr="00806D57">
        <w:rPr>
          <w:b/>
          <w:bCs/>
          <w:color w:val="1F3864" w:themeColor="accent1" w:themeShade="80"/>
          <w:szCs w:val="24"/>
        </w:rPr>
        <w:t>Environmental Tobacco Smoke</w:t>
      </w:r>
    </w:p>
    <w:p w14:paraId="358EC7F8" w14:textId="77777777" w:rsidR="00806D57" w:rsidRPr="00806D57" w:rsidRDefault="00806D57" w:rsidP="00806D57">
      <w:pPr>
        <w:spacing w:after="0" w:line="240" w:lineRule="auto"/>
        <w:rPr>
          <w:b/>
          <w:bCs/>
          <w:color w:val="1F3864" w:themeColor="accent1" w:themeShade="80"/>
          <w:szCs w:val="24"/>
        </w:rPr>
      </w:pPr>
    </w:p>
    <w:p w14:paraId="0B997A1B" w14:textId="77777777" w:rsidR="00806D57" w:rsidRPr="00806D57" w:rsidRDefault="00806D57" w:rsidP="0080653F">
      <w:pPr>
        <w:spacing w:after="0" w:line="240" w:lineRule="auto"/>
        <w:jc w:val="both"/>
        <w:rPr>
          <w:szCs w:val="24"/>
        </w:rPr>
      </w:pPr>
      <w:r w:rsidRPr="00806D57">
        <w:rPr>
          <w:szCs w:val="24"/>
        </w:rPr>
        <w:t>Among all surveyed households in the service area, 17.7% report that someone has smoked</w:t>
      </w:r>
    </w:p>
    <w:p w14:paraId="76E4D71E" w14:textId="3D108ED9" w:rsidR="00806D57" w:rsidRDefault="00806D57" w:rsidP="0080653F">
      <w:pPr>
        <w:spacing w:after="0" w:line="240" w:lineRule="auto"/>
        <w:jc w:val="both"/>
        <w:rPr>
          <w:szCs w:val="24"/>
        </w:rPr>
      </w:pPr>
      <w:r w:rsidRPr="00806D57">
        <w:rPr>
          <w:szCs w:val="24"/>
        </w:rPr>
        <w:t>cigarettes in their home on an average of four or more times per week over the past month.</w:t>
      </w:r>
    </w:p>
    <w:p w14:paraId="3F44FC77" w14:textId="54962EB5" w:rsidR="00806D57" w:rsidRDefault="00806D57" w:rsidP="00806D57">
      <w:pPr>
        <w:spacing w:after="0" w:line="240" w:lineRule="auto"/>
        <w:rPr>
          <w:szCs w:val="24"/>
        </w:rPr>
      </w:pPr>
    </w:p>
    <w:tbl>
      <w:tblPr>
        <w:tblStyle w:val="TableGrid"/>
        <w:tblW w:w="0" w:type="auto"/>
        <w:tblLook w:val="04A0" w:firstRow="1" w:lastRow="0" w:firstColumn="1" w:lastColumn="0" w:noHBand="0" w:noVBand="1"/>
      </w:tblPr>
      <w:tblGrid>
        <w:gridCol w:w="9350"/>
      </w:tblGrid>
      <w:tr w:rsidR="00806D57" w:rsidRPr="00CA6348" w14:paraId="73ED06C7" w14:textId="77777777" w:rsidTr="00995596">
        <w:trPr>
          <w:trHeight w:val="431"/>
        </w:trPr>
        <w:tc>
          <w:tcPr>
            <w:tcW w:w="9350" w:type="dxa"/>
            <w:shd w:val="clear" w:color="auto" w:fill="D9D9D9" w:themeFill="background1" w:themeFillShade="D9"/>
          </w:tcPr>
          <w:p w14:paraId="2A254C4E" w14:textId="6BB89E3E" w:rsidR="00806D57" w:rsidRPr="00CA6348" w:rsidRDefault="00806D57" w:rsidP="00995596">
            <w:pPr>
              <w:rPr>
                <w:szCs w:val="24"/>
              </w:rPr>
            </w:pPr>
            <w:r>
              <w:rPr>
                <w:b/>
                <w:bCs/>
                <w:szCs w:val="24"/>
              </w:rPr>
              <w:t xml:space="preserve">Trend: </w:t>
            </w:r>
            <w:r w:rsidRPr="00806D57">
              <w:rPr>
                <w:szCs w:val="24"/>
              </w:rPr>
              <w:t>Denotes a significant decrease from the 2007 baseline.</w:t>
            </w:r>
          </w:p>
        </w:tc>
      </w:tr>
    </w:tbl>
    <w:p w14:paraId="1A01D5B7" w14:textId="77777777" w:rsidR="00C93592" w:rsidRDefault="00C93592" w:rsidP="00806D57">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94"/>
      </w:tblGrid>
      <w:tr w:rsidR="00C93592" w14:paraId="54594909" w14:textId="77777777" w:rsidTr="00565B45">
        <w:tc>
          <w:tcPr>
            <w:tcW w:w="5556" w:type="dxa"/>
          </w:tcPr>
          <w:p w14:paraId="2C575802" w14:textId="5147AAEC" w:rsidR="00C93592" w:rsidRDefault="00C93592" w:rsidP="00806D57">
            <w:pPr>
              <w:rPr>
                <w:szCs w:val="24"/>
              </w:rPr>
            </w:pPr>
            <w:r>
              <w:rPr>
                <w:noProof/>
              </w:rPr>
              <w:lastRenderedPageBreak/>
              <w:drawing>
                <wp:inline distT="0" distB="0" distL="0" distR="0" wp14:anchorId="457509D5" wp14:editId="36071203">
                  <wp:extent cx="3390900" cy="2278380"/>
                  <wp:effectExtent l="0" t="0" r="0" b="7620"/>
                  <wp:docPr id="28" name="Chart 28">
                    <a:extLst xmlns:a="http://schemas.openxmlformats.org/drawingml/2006/main">
                      <a:ext uri="{FF2B5EF4-FFF2-40B4-BE49-F238E27FC236}">
                        <a16:creationId xmlns:a16="http://schemas.microsoft.com/office/drawing/2014/main" id="{51AA9DED-2ECD-47B6-B3E5-32E388254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794" w:type="dxa"/>
          </w:tcPr>
          <w:p w14:paraId="5891714D" w14:textId="77777777" w:rsidR="00C93592" w:rsidRPr="00C93592" w:rsidRDefault="00C93592" w:rsidP="00C93592">
            <w:pPr>
              <w:rPr>
                <w:sz w:val="22"/>
              </w:rPr>
            </w:pPr>
            <w:r w:rsidRPr="00C93592">
              <w:rPr>
                <w:sz w:val="22"/>
              </w:rPr>
              <w:t xml:space="preserve">Secondhand smoke causes or contributes to serious health problems, including: </w:t>
            </w:r>
          </w:p>
          <w:p w14:paraId="5EB489B0" w14:textId="77777777" w:rsidR="00C93592" w:rsidRPr="00C93592" w:rsidRDefault="00C93592" w:rsidP="00C93592">
            <w:pPr>
              <w:rPr>
                <w:sz w:val="22"/>
              </w:rPr>
            </w:pPr>
          </w:p>
          <w:p w14:paraId="4F13024C" w14:textId="259F6705" w:rsidR="00C93592" w:rsidRPr="00C93592" w:rsidRDefault="00C93592" w:rsidP="00C93592">
            <w:pPr>
              <w:rPr>
                <w:sz w:val="22"/>
              </w:rPr>
            </w:pPr>
            <w:r w:rsidRPr="00C93592">
              <w:rPr>
                <w:sz w:val="22"/>
              </w:rPr>
              <w:t>Cancer. Secondhand smoke is a known risk factor for lung cancer.</w:t>
            </w:r>
          </w:p>
          <w:p w14:paraId="6F3FEA81" w14:textId="77777777" w:rsidR="00C93592" w:rsidRPr="00C93592" w:rsidRDefault="00C93592" w:rsidP="00C93592">
            <w:pPr>
              <w:rPr>
                <w:sz w:val="22"/>
              </w:rPr>
            </w:pPr>
          </w:p>
          <w:p w14:paraId="274C03E3" w14:textId="16F53114" w:rsidR="00C93592" w:rsidRDefault="00C93592" w:rsidP="00C93592">
            <w:pPr>
              <w:rPr>
                <w:sz w:val="22"/>
              </w:rPr>
            </w:pPr>
            <w:r w:rsidRPr="00C93592">
              <w:rPr>
                <w:sz w:val="22"/>
              </w:rPr>
              <w:t>Heart disease. Exposure to secondhand smoke increases the risk of heart disease by about 25% to 30%.</w:t>
            </w:r>
          </w:p>
          <w:p w14:paraId="576881FD" w14:textId="77777777" w:rsidR="00C93592" w:rsidRPr="00C93592" w:rsidRDefault="00C93592" w:rsidP="00C93592">
            <w:pPr>
              <w:rPr>
                <w:sz w:val="22"/>
              </w:rPr>
            </w:pPr>
          </w:p>
          <w:p w14:paraId="2DD80C36" w14:textId="02143FD8" w:rsidR="00C93592" w:rsidRPr="00C93592" w:rsidRDefault="00C93592" w:rsidP="00C93592">
            <w:pPr>
              <w:rPr>
                <w:sz w:val="22"/>
              </w:rPr>
            </w:pPr>
            <w:r w:rsidRPr="00C93592">
              <w:rPr>
                <w:sz w:val="22"/>
              </w:rPr>
              <w:t>Chronic lung disease. Exposure to secondhand smoke even for a short time causes measurable decreases in lung function.</w:t>
            </w:r>
          </w:p>
        </w:tc>
      </w:tr>
    </w:tbl>
    <w:p w14:paraId="59A43F5C" w14:textId="064BCB7A" w:rsidR="00C93592" w:rsidRDefault="00FA6919" w:rsidP="00C93592">
      <w:pPr>
        <w:spacing w:after="0" w:line="240" w:lineRule="auto"/>
        <w:rPr>
          <w:i/>
          <w:iCs/>
          <w:sz w:val="18"/>
          <w:szCs w:val="18"/>
        </w:rPr>
      </w:pPr>
      <w:r>
        <w:rPr>
          <w:i/>
          <w:iCs/>
          <w:sz w:val="18"/>
          <w:szCs w:val="18"/>
        </w:rPr>
        <w:t>2024 PRC</w:t>
      </w:r>
      <w:r w:rsidR="00C93592" w:rsidRPr="00C93592">
        <w:rPr>
          <w:i/>
          <w:iCs/>
          <w:sz w:val="18"/>
          <w:szCs w:val="18"/>
        </w:rPr>
        <w:t xml:space="preserve"> Community Health Survey, PRC, Inc. [Items 43, 134]</w:t>
      </w:r>
      <w:r w:rsidR="00C93592">
        <w:rPr>
          <w:i/>
          <w:iCs/>
          <w:sz w:val="18"/>
          <w:szCs w:val="18"/>
        </w:rPr>
        <w:t xml:space="preserve">; </w:t>
      </w:r>
      <w:r w:rsidR="00C93592" w:rsidRPr="00C93592">
        <w:rPr>
          <w:i/>
          <w:iCs/>
          <w:sz w:val="18"/>
          <w:szCs w:val="18"/>
        </w:rPr>
        <w:t>2020 PRC National Health Survey, PRC, Inc.</w:t>
      </w:r>
    </w:p>
    <w:p w14:paraId="32D6C27D" w14:textId="77777777" w:rsidR="001B74F4" w:rsidRPr="00C93592" w:rsidRDefault="001B74F4" w:rsidP="00C93592">
      <w:pPr>
        <w:spacing w:after="0" w:line="240" w:lineRule="auto"/>
        <w:rPr>
          <w:i/>
          <w:iCs/>
          <w:sz w:val="18"/>
          <w:szCs w:val="18"/>
        </w:rPr>
      </w:pPr>
    </w:p>
    <w:p w14:paraId="771B5654" w14:textId="1BCC32AE" w:rsidR="00C93592" w:rsidRDefault="00C93592" w:rsidP="00C93592">
      <w:pPr>
        <w:spacing w:after="0" w:line="240" w:lineRule="auto"/>
        <w:rPr>
          <w:b/>
          <w:bCs/>
          <w:color w:val="1F3864" w:themeColor="accent1" w:themeShade="80"/>
          <w:szCs w:val="24"/>
        </w:rPr>
      </w:pPr>
      <w:r w:rsidRPr="00C93592">
        <w:rPr>
          <w:b/>
          <w:bCs/>
          <w:color w:val="1F3864" w:themeColor="accent1" w:themeShade="80"/>
          <w:szCs w:val="24"/>
        </w:rPr>
        <w:t xml:space="preserve">Smoking Cessation </w:t>
      </w:r>
    </w:p>
    <w:p w14:paraId="03C105D2" w14:textId="77777777" w:rsidR="00C93592" w:rsidRPr="00C93592" w:rsidRDefault="00C93592" w:rsidP="00C93592">
      <w:pPr>
        <w:spacing w:after="0" w:line="240" w:lineRule="auto"/>
        <w:rPr>
          <w:b/>
          <w:bCs/>
          <w:color w:val="1F3864" w:themeColor="accent1" w:themeShade="80"/>
          <w:szCs w:val="24"/>
        </w:rPr>
      </w:pPr>
    </w:p>
    <w:p w14:paraId="4017E6D2" w14:textId="6ECBCEDF" w:rsidR="00C93592" w:rsidRDefault="00C93592" w:rsidP="00C93592">
      <w:pPr>
        <w:spacing w:after="0" w:line="240" w:lineRule="auto"/>
        <w:rPr>
          <w:szCs w:val="24"/>
        </w:rPr>
      </w:pPr>
      <w:r w:rsidRPr="00C93592">
        <w:rPr>
          <w:szCs w:val="24"/>
        </w:rPr>
        <w:t>Nearly one-half of regular smokers (47.5%) went without smoking for one day or longer in the past year because they were trying to quit smoking.</w:t>
      </w:r>
    </w:p>
    <w:p w14:paraId="74816738" w14:textId="2C1E3F88" w:rsidR="00C93592" w:rsidRDefault="00C93592" w:rsidP="00806D57">
      <w:pPr>
        <w:spacing w:after="0" w:line="240" w:lineRule="auto"/>
        <w:rPr>
          <w:szCs w:val="24"/>
        </w:rPr>
      </w:pPr>
    </w:p>
    <w:tbl>
      <w:tblPr>
        <w:tblStyle w:val="TableGrid"/>
        <w:tblW w:w="0" w:type="auto"/>
        <w:tblLook w:val="04A0" w:firstRow="1" w:lastRow="0" w:firstColumn="1" w:lastColumn="0" w:noHBand="0" w:noVBand="1"/>
      </w:tblPr>
      <w:tblGrid>
        <w:gridCol w:w="9350"/>
      </w:tblGrid>
      <w:tr w:rsidR="00DA5404" w:rsidRPr="00CA6348" w14:paraId="1F6A873E" w14:textId="77777777" w:rsidTr="00995596">
        <w:trPr>
          <w:trHeight w:val="431"/>
        </w:trPr>
        <w:tc>
          <w:tcPr>
            <w:tcW w:w="9350" w:type="dxa"/>
            <w:shd w:val="clear" w:color="auto" w:fill="D9D9D9" w:themeFill="background1" w:themeFillShade="D9"/>
          </w:tcPr>
          <w:p w14:paraId="5C220018" w14:textId="403405A9" w:rsidR="00DA5404" w:rsidRPr="00CA6348" w:rsidRDefault="00DA5404" w:rsidP="00995596">
            <w:pPr>
              <w:rPr>
                <w:szCs w:val="24"/>
              </w:rPr>
            </w:pPr>
            <w:r>
              <w:rPr>
                <w:b/>
                <w:bCs/>
                <w:szCs w:val="24"/>
              </w:rPr>
              <w:t xml:space="preserve">Benchmark: </w:t>
            </w:r>
            <w:r w:rsidRPr="00DA5404">
              <w:rPr>
                <w:szCs w:val="24"/>
              </w:rPr>
              <w:t>Fails to satisfy the Healthy People 2030 objective of 65.7% or higher.</w:t>
            </w:r>
          </w:p>
        </w:tc>
      </w:tr>
    </w:tbl>
    <w:p w14:paraId="1F78109C" w14:textId="26CA0CC6" w:rsidR="00DA5404" w:rsidRDefault="00DA5404" w:rsidP="00806D57">
      <w:pPr>
        <w:spacing w:after="0" w:line="240" w:lineRule="auto"/>
        <w:rPr>
          <w:szCs w:val="24"/>
        </w:rPr>
      </w:pPr>
    </w:p>
    <w:p w14:paraId="1FBA4B3D" w14:textId="0FC02287" w:rsidR="00DA5404" w:rsidRDefault="00DA5404" w:rsidP="00DA5404">
      <w:pPr>
        <w:spacing w:after="0" w:line="240" w:lineRule="auto"/>
        <w:rPr>
          <w:b/>
          <w:bCs/>
          <w:color w:val="1F3864" w:themeColor="accent1" w:themeShade="80"/>
          <w:szCs w:val="24"/>
        </w:rPr>
      </w:pPr>
      <w:r w:rsidRPr="00DA5404">
        <w:rPr>
          <w:b/>
          <w:bCs/>
          <w:color w:val="1F3864" w:themeColor="accent1" w:themeShade="80"/>
          <w:szCs w:val="24"/>
        </w:rPr>
        <w:t xml:space="preserve">Use of Vaping Products </w:t>
      </w:r>
    </w:p>
    <w:p w14:paraId="58F952B5" w14:textId="77777777" w:rsidR="00DA5404" w:rsidRPr="00DA5404" w:rsidRDefault="00DA5404" w:rsidP="00DA5404">
      <w:pPr>
        <w:spacing w:after="0" w:line="240" w:lineRule="auto"/>
        <w:rPr>
          <w:b/>
          <w:bCs/>
          <w:color w:val="1F3864" w:themeColor="accent1" w:themeShade="80"/>
          <w:szCs w:val="24"/>
        </w:rPr>
      </w:pPr>
    </w:p>
    <w:p w14:paraId="3058BC61" w14:textId="37EF3EB8" w:rsidR="00DA5404" w:rsidRDefault="00DA5404" w:rsidP="00DA5404">
      <w:pPr>
        <w:spacing w:after="0" w:line="240" w:lineRule="auto"/>
        <w:rPr>
          <w:szCs w:val="24"/>
        </w:rPr>
      </w:pPr>
      <w:r w:rsidRPr="00DA5404">
        <w:rPr>
          <w:szCs w:val="24"/>
        </w:rPr>
        <w:t>Most Total Service Area adults have never tried electronic cigarettes (e-cigarettes) or other electronic vaping products.</w:t>
      </w:r>
    </w:p>
    <w:p w14:paraId="7045EC3C" w14:textId="78C3BFE5" w:rsidR="00565B45" w:rsidRDefault="00565B45" w:rsidP="00DA5404">
      <w:pPr>
        <w:spacing w:after="0" w:line="240" w:lineRule="auto"/>
        <w:rPr>
          <w:szCs w:val="24"/>
        </w:rPr>
      </w:pPr>
    </w:p>
    <w:tbl>
      <w:tblPr>
        <w:tblStyle w:val="TableGrid"/>
        <w:tblW w:w="0" w:type="auto"/>
        <w:tblLook w:val="04A0" w:firstRow="1" w:lastRow="0" w:firstColumn="1" w:lastColumn="0" w:noHBand="0" w:noVBand="1"/>
      </w:tblPr>
      <w:tblGrid>
        <w:gridCol w:w="9350"/>
      </w:tblGrid>
      <w:tr w:rsidR="00565B45" w:rsidRPr="00CA6348" w14:paraId="52806095" w14:textId="77777777" w:rsidTr="00995596">
        <w:trPr>
          <w:trHeight w:val="431"/>
        </w:trPr>
        <w:tc>
          <w:tcPr>
            <w:tcW w:w="9350" w:type="dxa"/>
            <w:shd w:val="clear" w:color="auto" w:fill="D9D9D9" w:themeFill="background1" w:themeFillShade="D9"/>
          </w:tcPr>
          <w:p w14:paraId="76610976" w14:textId="4216E42F" w:rsidR="00565B45" w:rsidRDefault="00565B45" w:rsidP="00995596">
            <w:pPr>
              <w:rPr>
                <w:b/>
                <w:bCs/>
                <w:szCs w:val="24"/>
              </w:rPr>
            </w:pPr>
            <w:r>
              <w:rPr>
                <w:b/>
                <w:bCs/>
                <w:szCs w:val="24"/>
              </w:rPr>
              <w:t xml:space="preserve">Benchmark: </w:t>
            </w:r>
            <w:r w:rsidRPr="00565B45">
              <w:rPr>
                <w:szCs w:val="24"/>
              </w:rPr>
              <w:t>More favorable than the national percentage.</w:t>
            </w:r>
          </w:p>
          <w:p w14:paraId="03B4F041" w14:textId="265394FF" w:rsidR="00565B45" w:rsidRDefault="00565B45" w:rsidP="00995596">
            <w:pPr>
              <w:rPr>
                <w:szCs w:val="24"/>
              </w:rPr>
            </w:pPr>
            <w:r>
              <w:rPr>
                <w:b/>
                <w:bCs/>
                <w:szCs w:val="24"/>
              </w:rPr>
              <w:t xml:space="preserve">Trend: </w:t>
            </w:r>
            <w:r w:rsidR="00C37294" w:rsidRPr="00C37294">
              <w:rPr>
                <w:szCs w:val="24"/>
              </w:rPr>
              <w:t>Denotes a significant decrease since the 20</w:t>
            </w:r>
            <w:r w:rsidR="007437AB">
              <w:rPr>
                <w:szCs w:val="24"/>
              </w:rPr>
              <w:t>22</w:t>
            </w:r>
            <w:r w:rsidR="00C37294" w:rsidRPr="00C37294">
              <w:rPr>
                <w:szCs w:val="24"/>
              </w:rPr>
              <w:t xml:space="preserve"> </w:t>
            </w:r>
            <w:r w:rsidR="007437AB" w:rsidRPr="00C37294">
              <w:rPr>
                <w:szCs w:val="24"/>
              </w:rPr>
              <w:t>survey.</w:t>
            </w:r>
          </w:p>
          <w:p w14:paraId="4F718ECE" w14:textId="3E0D99A7" w:rsidR="00565B45" w:rsidRPr="00CA6348" w:rsidRDefault="00565B45" w:rsidP="00995596">
            <w:pPr>
              <w:rPr>
                <w:szCs w:val="24"/>
              </w:rPr>
            </w:pPr>
            <w:r>
              <w:rPr>
                <w:b/>
                <w:bCs/>
                <w:szCs w:val="24"/>
              </w:rPr>
              <w:t>Disparity</w:t>
            </w:r>
            <w:r w:rsidRPr="00CA6348">
              <w:rPr>
                <w:b/>
                <w:bCs/>
                <w:szCs w:val="24"/>
              </w:rPr>
              <w:t>:</w:t>
            </w:r>
            <w:r>
              <w:rPr>
                <w:b/>
                <w:bCs/>
                <w:szCs w:val="24"/>
              </w:rPr>
              <w:t xml:space="preserve"> </w:t>
            </w:r>
            <w:r w:rsidR="00C37294" w:rsidRPr="00C37294">
              <w:rPr>
                <w:szCs w:val="24"/>
              </w:rPr>
              <w:t>Higher among men, adults younger than 65, and adults at very low incomes.</w:t>
            </w:r>
          </w:p>
        </w:tc>
      </w:tr>
    </w:tbl>
    <w:p w14:paraId="08A5A723" w14:textId="77777777" w:rsidR="00565B45" w:rsidRDefault="00565B45" w:rsidP="00DA5404">
      <w:pPr>
        <w:spacing w:after="0" w:line="240" w:lineRule="auto"/>
        <w:rPr>
          <w:szCs w:val="24"/>
        </w:rPr>
      </w:pPr>
    </w:p>
    <w:p w14:paraId="10D4B8AF" w14:textId="05F1C6C6" w:rsidR="00565B45" w:rsidRDefault="00C37294" w:rsidP="00565B45">
      <w:pPr>
        <w:spacing w:after="0" w:line="240" w:lineRule="auto"/>
        <w:jc w:val="center"/>
        <w:rPr>
          <w:szCs w:val="24"/>
        </w:rPr>
      </w:pPr>
      <w:r>
        <w:rPr>
          <w:noProof/>
        </w:rPr>
        <w:lastRenderedPageBreak/>
        <w:drawing>
          <wp:inline distT="0" distB="0" distL="0" distR="0" wp14:anchorId="52DE630B" wp14:editId="017523F9">
            <wp:extent cx="4572000" cy="2743200"/>
            <wp:effectExtent l="0" t="0" r="0" b="0"/>
            <wp:docPr id="33" name="Chart 33">
              <a:extLst xmlns:a="http://schemas.openxmlformats.org/drawingml/2006/main">
                <a:ext uri="{FF2B5EF4-FFF2-40B4-BE49-F238E27FC236}">
                  <a16:creationId xmlns:a16="http://schemas.microsoft.com/office/drawing/2014/main" id="{9FD0BA59-CFB9-452D-8502-1EABD5477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7636011" w14:textId="29DC8EBF" w:rsidR="00C37294" w:rsidRDefault="00C37294" w:rsidP="00565B45">
      <w:pPr>
        <w:spacing w:after="0" w:line="240" w:lineRule="auto"/>
        <w:jc w:val="center"/>
        <w:rPr>
          <w:szCs w:val="24"/>
        </w:rPr>
      </w:pPr>
    </w:p>
    <w:p w14:paraId="5500CC2B" w14:textId="4A34D729" w:rsidR="00C37294" w:rsidRDefault="00C37294" w:rsidP="00C37294">
      <w:pPr>
        <w:spacing w:after="0" w:line="240" w:lineRule="auto"/>
        <w:rPr>
          <w:b/>
          <w:bCs/>
          <w:szCs w:val="24"/>
        </w:rPr>
      </w:pPr>
      <w:r w:rsidRPr="00C37294">
        <w:rPr>
          <w:b/>
          <w:bCs/>
          <w:szCs w:val="24"/>
        </w:rPr>
        <w:t xml:space="preserve">Key Informant Input: Tobacco Use </w:t>
      </w:r>
    </w:p>
    <w:p w14:paraId="682F0D5E" w14:textId="77777777" w:rsidR="00C37294" w:rsidRPr="00C37294" w:rsidRDefault="00C37294" w:rsidP="00C37294">
      <w:pPr>
        <w:spacing w:after="0" w:line="240" w:lineRule="auto"/>
        <w:rPr>
          <w:b/>
          <w:bCs/>
          <w:szCs w:val="24"/>
        </w:rPr>
      </w:pPr>
    </w:p>
    <w:p w14:paraId="0D5CF1BF" w14:textId="1AA574E0" w:rsidR="00C37294" w:rsidRDefault="00C37294" w:rsidP="00C37294">
      <w:pPr>
        <w:spacing w:after="0" w:line="240" w:lineRule="auto"/>
        <w:rPr>
          <w:szCs w:val="24"/>
        </w:rPr>
      </w:pPr>
      <w:r w:rsidRPr="00C37294">
        <w:rPr>
          <w:szCs w:val="24"/>
        </w:rPr>
        <w:t>The greatest share of key informants taking part in an online survey characterized Tobacco Use as a “major problem” in the community.</w:t>
      </w:r>
    </w:p>
    <w:p w14:paraId="4F770B67" w14:textId="0258A4F7" w:rsidR="00565B45" w:rsidRDefault="00565B45" w:rsidP="00565B45">
      <w:pPr>
        <w:spacing w:after="0" w:line="240" w:lineRule="auto"/>
        <w:rPr>
          <w:szCs w:val="24"/>
        </w:rPr>
      </w:pPr>
    </w:p>
    <w:p w14:paraId="1DBD3E05" w14:textId="36D0AAF8" w:rsidR="00B42927" w:rsidRDefault="00B42927" w:rsidP="00B42927">
      <w:pPr>
        <w:spacing w:after="0" w:line="240" w:lineRule="auto"/>
        <w:jc w:val="center"/>
        <w:rPr>
          <w:szCs w:val="24"/>
        </w:rPr>
      </w:pPr>
      <w:r>
        <w:rPr>
          <w:noProof/>
        </w:rPr>
        <w:drawing>
          <wp:inline distT="0" distB="0" distL="0" distR="0" wp14:anchorId="7E3BB200" wp14:editId="5B96E0D7">
            <wp:extent cx="4572000" cy="1493520"/>
            <wp:effectExtent l="0" t="0" r="0" b="0"/>
            <wp:docPr id="42" name="Chart 42">
              <a:extLst xmlns:a="http://schemas.openxmlformats.org/drawingml/2006/main">
                <a:ext uri="{FF2B5EF4-FFF2-40B4-BE49-F238E27FC236}">
                  <a16:creationId xmlns:a16="http://schemas.microsoft.com/office/drawing/2014/main" id="{40D734C6-0F54-4A2E-939D-57B206EF3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A52102B" w14:textId="554D6735" w:rsidR="00565B45" w:rsidRDefault="00B42927" w:rsidP="00B42927">
      <w:pPr>
        <w:spacing w:after="0" w:line="240" w:lineRule="auto"/>
        <w:rPr>
          <w:b/>
          <w:bCs/>
          <w:szCs w:val="24"/>
        </w:rPr>
      </w:pPr>
      <w:r w:rsidRPr="00B42927">
        <w:rPr>
          <w:b/>
          <w:bCs/>
          <w:szCs w:val="24"/>
        </w:rPr>
        <w:t>Among those rating this issue as a “major problem,” reasons related to the following:</w:t>
      </w:r>
    </w:p>
    <w:p w14:paraId="157D314D" w14:textId="7ED910AA" w:rsidR="00B42927" w:rsidRDefault="00B42927" w:rsidP="00B42927">
      <w:pPr>
        <w:spacing w:after="0" w:line="240" w:lineRule="auto"/>
        <w:rPr>
          <w:b/>
          <w:bCs/>
          <w:szCs w:val="24"/>
        </w:rPr>
      </w:pPr>
    </w:p>
    <w:p w14:paraId="686144B7" w14:textId="1A83DB75" w:rsidR="00B42927" w:rsidRDefault="00B42927" w:rsidP="00B42927">
      <w:pPr>
        <w:spacing w:after="0" w:line="240" w:lineRule="auto"/>
        <w:rPr>
          <w:b/>
          <w:bCs/>
          <w:szCs w:val="24"/>
        </w:rPr>
      </w:pPr>
      <w:r>
        <w:rPr>
          <w:b/>
          <w:bCs/>
          <w:szCs w:val="24"/>
        </w:rPr>
        <w:t>I</w:t>
      </w:r>
      <w:r w:rsidRPr="00B42927">
        <w:rPr>
          <w:b/>
          <w:bCs/>
          <w:szCs w:val="24"/>
        </w:rPr>
        <w:t>ncidence/Prevalence</w:t>
      </w:r>
    </w:p>
    <w:p w14:paraId="4F86D5EB" w14:textId="02C97DFA" w:rsidR="00B42927" w:rsidRPr="00B42927" w:rsidRDefault="00B42927" w:rsidP="00B42927">
      <w:pPr>
        <w:spacing w:after="0" w:line="240" w:lineRule="auto"/>
        <w:rPr>
          <w:szCs w:val="24"/>
        </w:rPr>
      </w:pPr>
    </w:p>
    <w:p w14:paraId="31DAF592" w14:textId="7F7B27C9" w:rsidR="00B42927" w:rsidRPr="005277B8" w:rsidRDefault="00B42927" w:rsidP="005277B8">
      <w:pPr>
        <w:pStyle w:val="ListParagraph"/>
        <w:numPr>
          <w:ilvl w:val="0"/>
          <w:numId w:val="86"/>
        </w:numPr>
        <w:spacing w:after="0" w:line="240" w:lineRule="auto"/>
        <w:rPr>
          <w:szCs w:val="24"/>
        </w:rPr>
      </w:pPr>
      <w:r w:rsidRPr="005277B8">
        <w:rPr>
          <w:szCs w:val="24"/>
        </w:rPr>
        <w:t xml:space="preserve">Scioto County has always had a high number of tobacco users, lifestyles that continue for generations. – Community/ Business Leader (Scioto County) </w:t>
      </w:r>
    </w:p>
    <w:p w14:paraId="6F53B77B" w14:textId="77777777" w:rsidR="00B42927" w:rsidRPr="005277B8" w:rsidRDefault="00B42927" w:rsidP="005277B8">
      <w:pPr>
        <w:pStyle w:val="ListParagraph"/>
        <w:numPr>
          <w:ilvl w:val="0"/>
          <w:numId w:val="86"/>
        </w:numPr>
        <w:spacing w:after="0" w:line="240" w:lineRule="auto"/>
        <w:rPr>
          <w:szCs w:val="24"/>
        </w:rPr>
      </w:pPr>
      <w:r w:rsidRPr="005277B8">
        <w:rPr>
          <w:szCs w:val="24"/>
        </w:rPr>
        <w:t xml:space="preserve">High smoking rates and a smoking culture. Vaping is addicting a whole new generation. – Public Health Representative (Scioto County) </w:t>
      </w:r>
    </w:p>
    <w:p w14:paraId="79B2DF9E" w14:textId="6AA709E5" w:rsidR="00B42927" w:rsidRPr="005277B8" w:rsidRDefault="00B42927" w:rsidP="005277B8">
      <w:pPr>
        <w:pStyle w:val="ListParagraph"/>
        <w:numPr>
          <w:ilvl w:val="0"/>
          <w:numId w:val="86"/>
        </w:numPr>
        <w:spacing w:after="0" w:line="240" w:lineRule="auto"/>
        <w:rPr>
          <w:szCs w:val="24"/>
        </w:rPr>
      </w:pPr>
      <w:r w:rsidRPr="005277B8">
        <w:rPr>
          <w:szCs w:val="24"/>
        </w:rPr>
        <w:t>Smoking induced. – Physician (</w:t>
      </w:r>
      <w:r w:rsidR="001B1EDD" w:rsidRPr="005277B8">
        <w:rPr>
          <w:szCs w:val="24"/>
        </w:rPr>
        <w:t>Portsmouth</w:t>
      </w:r>
      <w:r w:rsidRPr="005277B8">
        <w:rPr>
          <w:szCs w:val="24"/>
        </w:rPr>
        <w:t xml:space="preserve">) </w:t>
      </w:r>
    </w:p>
    <w:p w14:paraId="32B2432E" w14:textId="25337893" w:rsidR="00B42927" w:rsidRPr="005277B8" w:rsidRDefault="00B42927" w:rsidP="005277B8">
      <w:pPr>
        <w:pStyle w:val="ListParagraph"/>
        <w:numPr>
          <w:ilvl w:val="0"/>
          <w:numId w:val="86"/>
        </w:numPr>
        <w:spacing w:after="0" w:line="240" w:lineRule="auto"/>
        <w:rPr>
          <w:szCs w:val="24"/>
        </w:rPr>
      </w:pPr>
      <w:r w:rsidRPr="005277B8">
        <w:rPr>
          <w:szCs w:val="24"/>
        </w:rPr>
        <w:t>I see it every day. People smoke, use tobacco products readily here. Many stores sell. – Other Health Provider (Jackson County)</w:t>
      </w:r>
    </w:p>
    <w:p w14:paraId="2183959E" w14:textId="77777777" w:rsidR="001B1EDD" w:rsidRPr="005277B8" w:rsidRDefault="001B1EDD" w:rsidP="005277B8">
      <w:pPr>
        <w:pStyle w:val="ListParagraph"/>
        <w:numPr>
          <w:ilvl w:val="0"/>
          <w:numId w:val="86"/>
        </w:numPr>
        <w:spacing w:after="0" w:line="240" w:lineRule="auto"/>
        <w:rPr>
          <w:szCs w:val="24"/>
        </w:rPr>
      </w:pPr>
      <w:r w:rsidRPr="005277B8">
        <w:rPr>
          <w:szCs w:val="24"/>
        </w:rPr>
        <w:t xml:space="preserve">We have a significant presence of individuals that smoke, use tobacco and vape. – Other Health Provider (Scioto County) </w:t>
      </w:r>
    </w:p>
    <w:p w14:paraId="500F9CFF" w14:textId="77777777" w:rsidR="001B1EDD" w:rsidRPr="005277B8" w:rsidRDefault="001B1EDD" w:rsidP="005277B8">
      <w:pPr>
        <w:pStyle w:val="ListParagraph"/>
        <w:numPr>
          <w:ilvl w:val="0"/>
          <w:numId w:val="86"/>
        </w:numPr>
        <w:spacing w:after="0" w:line="240" w:lineRule="auto"/>
        <w:rPr>
          <w:szCs w:val="24"/>
        </w:rPr>
      </w:pPr>
      <w:r w:rsidRPr="005277B8">
        <w:rPr>
          <w:szCs w:val="24"/>
        </w:rPr>
        <w:t xml:space="preserve">Percentage of folks using tobacco products. – Public Health Representative (Scioto County) </w:t>
      </w:r>
    </w:p>
    <w:p w14:paraId="0206D13C" w14:textId="77777777" w:rsidR="001B1EDD" w:rsidRPr="005277B8" w:rsidRDefault="001B1EDD" w:rsidP="005277B8">
      <w:pPr>
        <w:pStyle w:val="ListParagraph"/>
        <w:numPr>
          <w:ilvl w:val="0"/>
          <w:numId w:val="86"/>
        </w:numPr>
        <w:spacing w:after="0" w:line="240" w:lineRule="auto"/>
        <w:rPr>
          <w:szCs w:val="24"/>
        </w:rPr>
      </w:pPr>
      <w:r w:rsidRPr="005277B8">
        <w:rPr>
          <w:szCs w:val="24"/>
        </w:rPr>
        <w:lastRenderedPageBreak/>
        <w:t xml:space="preserve">Tobacco use/vaping. Many individuals use these substances. They lead to complicated health issues. – Public Health Representative (Scioto County) </w:t>
      </w:r>
    </w:p>
    <w:p w14:paraId="5A95A22B" w14:textId="77777777" w:rsidR="001B1EDD" w:rsidRPr="005277B8" w:rsidRDefault="001B1EDD" w:rsidP="005277B8">
      <w:pPr>
        <w:pStyle w:val="ListParagraph"/>
        <w:numPr>
          <w:ilvl w:val="0"/>
          <w:numId w:val="86"/>
        </w:numPr>
        <w:spacing w:after="0" w:line="240" w:lineRule="auto"/>
        <w:rPr>
          <w:szCs w:val="24"/>
        </w:rPr>
      </w:pPr>
      <w:r w:rsidRPr="005277B8">
        <w:rPr>
          <w:szCs w:val="24"/>
        </w:rPr>
        <w:t xml:space="preserve">Too many people still smoke, including me. This causes many respiratory problems. – Public Health Representative (Scioto County) </w:t>
      </w:r>
    </w:p>
    <w:p w14:paraId="397B2E61" w14:textId="63DA408F" w:rsidR="001B1EDD" w:rsidRPr="005277B8" w:rsidRDefault="001B1EDD" w:rsidP="005277B8">
      <w:pPr>
        <w:pStyle w:val="ListParagraph"/>
        <w:numPr>
          <w:ilvl w:val="0"/>
          <w:numId w:val="86"/>
        </w:numPr>
        <w:spacing w:after="0" w:line="240" w:lineRule="auto"/>
        <w:rPr>
          <w:szCs w:val="24"/>
        </w:rPr>
      </w:pPr>
      <w:r w:rsidRPr="005277B8">
        <w:rPr>
          <w:szCs w:val="24"/>
        </w:rPr>
        <w:t xml:space="preserve">Long term tobacco use causes many health issues, the decay of teeth and gums, heart, asthma, plus diabetes and many more. – Community/Business Leader (Portsmouth) </w:t>
      </w:r>
    </w:p>
    <w:p w14:paraId="42A565D6" w14:textId="46EB87A3" w:rsidR="001B1EDD" w:rsidRPr="005277B8" w:rsidRDefault="001B1EDD" w:rsidP="005277B8">
      <w:pPr>
        <w:pStyle w:val="ListParagraph"/>
        <w:numPr>
          <w:ilvl w:val="0"/>
          <w:numId w:val="86"/>
        </w:numPr>
        <w:spacing w:after="0" w:line="240" w:lineRule="auto"/>
        <w:rPr>
          <w:szCs w:val="24"/>
        </w:rPr>
      </w:pPr>
      <w:r w:rsidRPr="005277B8">
        <w:rPr>
          <w:szCs w:val="24"/>
        </w:rPr>
        <w:t>Seeing young kids smoke and chew. – Community/Business Leader (Scioto County)</w:t>
      </w:r>
    </w:p>
    <w:p w14:paraId="54BF6250" w14:textId="4D2B78B2" w:rsidR="001B1EDD" w:rsidRDefault="001B1EDD" w:rsidP="001B1EDD">
      <w:pPr>
        <w:spacing w:after="0" w:line="240" w:lineRule="auto"/>
        <w:rPr>
          <w:szCs w:val="24"/>
        </w:rPr>
      </w:pPr>
    </w:p>
    <w:p w14:paraId="17C21225" w14:textId="65007FF4" w:rsidR="001B1EDD" w:rsidRDefault="001B1EDD" w:rsidP="001B1EDD">
      <w:pPr>
        <w:spacing w:after="0" w:line="240" w:lineRule="auto"/>
        <w:rPr>
          <w:b/>
          <w:bCs/>
          <w:szCs w:val="24"/>
        </w:rPr>
      </w:pPr>
      <w:r w:rsidRPr="001B1EDD">
        <w:rPr>
          <w:b/>
          <w:bCs/>
          <w:szCs w:val="24"/>
        </w:rPr>
        <w:t>Contributing Factors</w:t>
      </w:r>
    </w:p>
    <w:p w14:paraId="5F398FF3" w14:textId="3E545517" w:rsidR="001B1EDD" w:rsidRDefault="001B1EDD" w:rsidP="001B1EDD">
      <w:pPr>
        <w:spacing w:after="0" w:line="240" w:lineRule="auto"/>
        <w:rPr>
          <w:b/>
          <w:bCs/>
          <w:szCs w:val="24"/>
        </w:rPr>
      </w:pPr>
    </w:p>
    <w:p w14:paraId="523D79E0" w14:textId="6EF28D49" w:rsidR="001B1EDD" w:rsidRPr="005277B8" w:rsidRDefault="001B1EDD" w:rsidP="005277B8">
      <w:pPr>
        <w:pStyle w:val="ListParagraph"/>
        <w:numPr>
          <w:ilvl w:val="0"/>
          <w:numId w:val="87"/>
        </w:numPr>
        <w:spacing w:after="0" w:line="240" w:lineRule="auto"/>
        <w:rPr>
          <w:szCs w:val="24"/>
        </w:rPr>
      </w:pPr>
      <w:r w:rsidRPr="005277B8">
        <w:rPr>
          <w:szCs w:val="24"/>
        </w:rPr>
        <w:t xml:space="preserve">The rate of smoking has dropped and is lower than the state, but considerably higher than the national average. Low SES. – Community/Business Leader (Portsmouth) </w:t>
      </w:r>
    </w:p>
    <w:p w14:paraId="1B796670" w14:textId="77777777" w:rsidR="001B1EDD" w:rsidRPr="005277B8" w:rsidRDefault="001B1EDD" w:rsidP="005277B8">
      <w:pPr>
        <w:pStyle w:val="ListParagraph"/>
        <w:numPr>
          <w:ilvl w:val="0"/>
          <w:numId w:val="87"/>
        </w:numPr>
        <w:spacing w:after="0" w:line="240" w:lineRule="auto"/>
        <w:rPr>
          <w:szCs w:val="24"/>
        </w:rPr>
      </w:pPr>
      <w:r w:rsidRPr="005277B8">
        <w:rPr>
          <w:szCs w:val="24"/>
        </w:rPr>
        <w:t xml:space="preserve">Tobacco use creates many health issues. Secondhand smoke affects nonsmokers. Money spent on tobacco products could be better spent on health and healthy options. – Other Health Provider (Scioto County) </w:t>
      </w:r>
    </w:p>
    <w:p w14:paraId="445117D7" w14:textId="6A2316C3" w:rsidR="001B1EDD" w:rsidRPr="005277B8" w:rsidRDefault="001B1EDD" w:rsidP="005277B8">
      <w:pPr>
        <w:pStyle w:val="ListParagraph"/>
        <w:numPr>
          <w:ilvl w:val="0"/>
          <w:numId w:val="87"/>
        </w:numPr>
        <w:spacing w:after="0" w:line="240" w:lineRule="auto"/>
        <w:rPr>
          <w:szCs w:val="24"/>
        </w:rPr>
      </w:pPr>
      <w:r w:rsidRPr="005277B8">
        <w:rPr>
          <w:szCs w:val="24"/>
        </w:rPr>
        <w:t>Lower income and education levels, social factors such as peer pressure and culture of acceptance. – Public Health Representative (Scioto County)</w:t>
      </w:r>
    </w:p>
    <w:p w14:paraId="5F2D30BF" w14:textId="63B3FD88" w:rsidR="001B1EDD" w:rsidRDefault="001B1EDD" w:rsidP="001B1EDD">
      <w:pPr>
        <w:spacing w:after="0" w:line="240" w:lineRule="auto"/>
        <w:rPr>
          <w:szCs w:val="24"/>
        </w:rPr>
      </w:pPr>
    </w:p>
    <w:p w14:paraId="0B1224B3" w14:textId="779B3A49" w:rsidR="001B1EDD" w:rsidRDefault="001B1EDD" w:rsidP="001B1EDD">
      <w:pPr>
        <w:spacing w:after="0" w:line="240" w:lineRule="auto"/>
        <w:rPr>
          <w:b/>
          <w:bCs/>
          <w:szCs w:val="24"/>
        </w:rPr>
      </w:pPr>
      <w:r w:rsidRPr="001B1EDD">
        <w:rPr>
          <w:b/>
          <w:bCs/>
          <w:szCs w:val="24"/>
        </w:rPr>
        <w:t>Generational</w:t>
      </w:r>
    </w:p>
    <w:p w14:paraId="19180BB8" w14:textId="4A8643D2" w:rsidR="001B1EDD" w:rsidRDefault="001B1EDD" w:rsidP="001B1EDD">
      <w:pPr>
        <w:spacing w:after="0" w:line="240" w:lineRule="auto"/>
        <w:rPr>
          <w:b/>
          <w:bCs/>
          <w:szCs w:val="24"/>
        </w:rPr>
      </w:pPr>
    </w:p>
    <w:p w14:paraId="0633F9AC" w14:textId="77777777" w:rsidR="001B1EDD" w:rsidRPr="005277B8" w:rsidRDefault="001B1EDD" w:rsidP="005277B8">
      <w:pPr>
        <w:pStyle w:val="ListParagraph"/>
        <w:numPr>
          <w:ilvl w:val="0"/>
          <w:numId w:val="88"/>
        </w:numPr>
        <w:spacing w:after="0" w:line="240" w:lineRule="auto"/>
        <w:rPr>
          <w:szCs w:val="24"/>
        </w:rPr>
      </w:pPr>
      <w:r w:rsidRPr="005277B8">
        <w:rPr>
          <w:szCs w:val="24"/>
        </w:rPr>
        <w:t xml:space="preserve">Hard to break that generational cycle. – Other Health Provider (Scioto County) </w:t>
      </w:r>
    </w:p>
    <w:p w14:paraId="12FE007F" w14:textId="77777777" w:rsidR="001B1EDD" w:rsidRPr="005277B8" w:rsidRDefault="001B1EDD" w:rsidP="005277B8">
      <w:pPr>
        <w:pStyle w:val="ListParagraph"/>
        <w:numPr>
          <w:ilvl w:val="0"/>
          <w:numId w:val="88"/>
        </w:numPr>
        <w:spacing w:after="0" w:line="240" w:lineRule="auto"/>
        <w:rPr>
          <w:szCs w:val="24"/>
        </w:rPr>
      </w:pPr>
      <w:r w:rsidRPr="005277B8">
        <w:rPr>
          <w:szCs w:val="24"/>
        </w:rPr>
        <w:t xml:space="preserve">Its proliferation due to accepted use generationally and culturally has fueled the heart disease, respiratory disease, and additional cancer rates. – Community/Business Leader (Scioto County) </w:t>
      </w:r>
    </w:p>
    <w:p w14:paraId="1BE4AF0D" w14:textId="56D41C4E" w:rsidR="001B1EDD" w:rsidRPr="005277B8" w:rsidRDefault="001B1EDD" w:rsidP="005277B8">
      <w:pPr>
        <w:pStyle w:val="ListParagraph"/>
        <w:numPr>
          <w:ilvl w:val="0"/>
          <w:numId w:val="88"/>
        </w:numPr>
        <w:spacing w:after="0" w:line="240" w:lineRule="auto"/>
        <w:rPr>
          <w:szCs w:val="24"/>
        </w:rPr>
      </w:pPr>
      <w:r w:rsidRPr="005277B8">
        <w:rPr>
          <w:szCs w:val="24"/>
        </w:rPr>
        <w:t>The youth follow their parents'/grandparents' smoking habits typically. See people daily smoking in their cars, outside businesses, etc. – Public Health Representative (Portsmouth)</w:t>
      </w:r>
    </w:p>
    <w:p w14:paraId="224ECAEF" w14:textId="43CBEA32" w:rsidR="001B1EDD" w:rsidRDefault="001B1EDD" w:rsidP="001B1EDD">
      <w:pPr>
        <w:spacing w:after="0" w:line="240" w:lineRule="auto"/>
        <w:rPr>
          <w:szCs w:val="24"/>
        </w:rPr>
      </w:pPr>
    </w:p>
    <w:p w14:paraId="00E462EC" w14:textId="388FE137" w:rsidR="001B1EDD" w:rsidRDefault="001B1EDD" w:rsidP="001B1EDD">
      <w:pPr>
        <w:spacing w:after="0" w:line="240" w:lineRule="auto"/>
        <w:rPr>
          <w:b/>
          <w:bCs/>
          <w:szCs w:val="24"/>
        </w:rPr>
      </w:pPr>
      <w:r w:rsidRPr="001B1EDD">
        <w:rPr>
          <w:b/>
          <w:bCs/>
          <w:szCs w:val="24"/>
        </w:rPr>
        <w:t>Income/Poverty</w:t>
      </w:r>
    </w:p>
    <w:p w14:paraId="02BFBC52" w14:textId="10A85841" w:rsidR="001B1EDD" w:rsidRDefault="001B1EDD" w:rsidP="001B1EDD">
      <w:pPr>
        <w:spacing w:after="0" w:line="240" w:lineRule="auto"/>
        <w:rPr>
          <w:b/>
          <w:bCs/>
          <w:szCs w:val="24"/>
        </w:rPr>
      </w:pPr>
    </w:p>
    <w:p w14:paraId="254E6D84" w14:textId="631A00E3" w:rsidR="001B1EDD" w:rsidRPr="005277B8" w:rsidRDefault="001B1EDD" w:rsidP="005277B8">
      <w:pPr>
        <w:pStyle w:val="ListParagraph"/>
        <w:numPr>
          <w:ilvl w:val="0"/>
          <w:numId w:val="89"/>
        </w:numPr>
        <w:spacing w:after="0" w:line="240" w:lineRule="auto"/>
        <w:rPr>
          <w:szCs w:val="24"/>
        </w:rPr>
      </w:pPr>
      <w:r w:rsidRPr="005277B8">
        <w:rPr>
          <w:szCs w:val="24"/>
        </w:rPr>
        <w:t>This area, most low-income teens and adults smoke, even though they don't have the resources to. – Social Services Provider (Scioto County)</w:t>
      </w:r>
    </w:p>
    <w:p w14:paraId="77A0F395" w14:textId="74AD91AA" w:rsidR="001B1EDD" w:rsidRDefault="001B1EDD" w:rsidP="001B1EDD">
      <w:pPr>
        <w:spacing w:after="0" w:line="240" w:lineRule="auto"/>
        <w:rPr>
          <w:szCs w:val="24"/>
        </w:rPr>
      </w:pPr>
    </w:p>
    <w:p w14:paraId="41BA0E62" w14:textId="385EE49A" w:rsidR="001B1EDD" w:rsidRDefault="001B1EDD" w:rsidP="001B1EDD">
      <w:pPr>
        <w:spacing w:after="0" w:line="240" w:lineRule="auto"/>
        <w:rPr>
          <w:b/>
          <w:bCs/>
          <w:szCs w:val="24"/>
        </w:rPr>
      </w:pPr>
      <w:r w:rsidRPr="001B1EDD">
        <w:rPr>
          <w:b/>
          <w:bCs/>
          <w:szCs w:val="24"/>
        </w:rPr>
        <w:t>Lifestyle/Culture</w:t>
      </w:r>
    </w:p>
    <w:p w14:paraId="39FA6284" w14:textId="77777777" w:rsidR="004A7397" w:rsidRPr="005277B8" w:rsidRDefault="001B1EDD" w:rsidP="005277B8">
      <w:pPr>
        <w:pStyle w:val="ListParagraph"/>
        <w:numPr>
          <w:ilvl w:val="0"/>
          <w:numId w:val="89"/>
        </w:numPr>
        <w:spacing w:after="0" w:line="240" w:lineRule="auto"/>
        <w:rPr>
          <w:szCs w:val="24"/>
        </w:rPr>
      </w:pPr>
      <w:r w:rsidRPr="005277B8">
        <w:rPr>
          <w:szCs w:val="24"/>
        </w:rPr>
        <w:t xml:space="preserve">It leads to other more harmful vices. – Community/Business Leader (Scioto County) </w:t>
      </w:r>
    </w:p>
    <w:p w14:paraId="2B74BC17" w14:textId="55A2424F" w:rsidR="001B1EDD" w:rsidRPr="005277B8" w:rsidRDefault="001B1EDD" w:rsidP="005277B8">
      <w:pPr>
        <w:pStyle w:val="ListParagraph"/>
        <w:numPr>
          <w:ilvl w:val="0"/>
          <w:numId w:val="89"/>
        </w:numPr>
        <w:spacing w:after="0" w:line="240" w:lineRule="auto"/>
        <w:rPr>
          <w:szCs w:val="24"/>
        </w:rPr>
      </w:pPr>
      <w:r w:rsidRPr="005277B8">
        <w:rPr>
          <w:szCs w:val="24"/>
        </w:rPr>
        <w:t>Unhealthy lifestyles. – Community/Business Leader (Scioto County)</w:t>
      </w:r>
    </w:p>
    <w:p w14:paraId="4CD6C12B" w14:textId="2B6F7397" w:rsidR="004A7397" w:rsidRPr="005277B8" w:rsidRDefault="004A7397" w:rsidP="005277B8">
      <w:pPr>
        <w:pStyle w:val="ListParagraph"/>
        <w:numPr>
          <w:ilvl w:val="0"/>
          <w:numId w:val="89"/>
        </w:numPr>
        <w:spacing w:after="0" w:line="240" w:lineRule="auto"/>
        <w:rPr>
          <w:szCs w:val="24"/>
        </w:rPr>
      </w:pPr>
      <w:r w:rsidRPr="005277B8">
        <w:rPr>
          <w:szCs w:val="24"/>
        </w:rPr>
        <w:t>Acceptance of smoking/chewing at an early age. – Social Services Provider (Scioto County)</w:t>
      </w:r>
    </w:p>
    <w:p w14:paraId="6DB2406B" w14:textId="6A5E3D88" w:rsidR="004A7397" w:rsidRDefault="004A7397" w:rsidP="001B1EDD">
      <w:pPr>
        <w:spacing w:after="0" w:line="240" w:lineRule="auto"/>
        <w:rPr>
          <w:szCs w:val="24"/>
        </w:rPr>
      </w:pPr>
    </w:p>
    <w:p w14:paraId="3C6B8391" w14:textId="1A505E04" w:rsidR="004A7397" w:rsidRDefault="004A7397" w:rsidP="001B1EDD">
      <w:pPr>
        <w:spacing w:after="0" w:line="240" w:lineRule="auto"/>
        <w:rPr>
          <w:b/>
          <w:bCs/>
          <w:color w:val="C45911" w:themeColor="accent2" w:themeShade="BF"/>
          <w:sz w:val="28"/>
          <w:szCs w:val="28"/>
        </w:rPr>
      </w:pPr>
      <w:r w:rsidRPr="004A7397">
        <w:rPr>
          <w:b/>
          <w:bCs/>
          <w:color w:val="C45911" w:themeColor="accent2" w:themeShade="BF"/>
          <w:sz w:val="28"/>
          <w:szCs w:val="28"/>
        </w:rPr>
        <w:t>SEXUAL HEALTH</w:t>
      </w:r>
    </w:p>
    <w:p w14:paraId="18337A6D" w14:textId="09EC5934" w:rsidR="004A7397" w:rsidRDefault="004A7397" w:rsidP="001B1EDD">
      <w:pPr>
        <w:spacing w:after="0" w:line="240" w:lineRule="auto"/>
        <w:rPr>
          <w:b/>
          <w:bCs/>
          <w:color w:val="C45911" w:themeColor="accent2" w:themeShade="BF"/>
          <w:sz w:val="28"/>
          <w:szCs w:val="28"/>
        </w:rPr>
      </w:pPr>
    </w:p>
    <w:p w14:paraId="57BFD341" w14:textId="77777777" w:rsidR="005277B8" w:rsidRDefault="005277B8" w:rsidP="005277B8">
      <w:pPr>
        <w:spacing w:after="0" w:line="240" w:lineRule="auto"/>
        <w:jc w:val="both"/>
        <w:rPr>
          <w:szCs w:val="24"/>
        </w:rPr>
      </w:pPr>
      <w:r>
        <w:rPr>
          <w:szCs w:val="24"/>
        </w:rPr>
        <w:t>A</w:t>
      </w:r>
      <w:r w:rsidRPr="004A7397">
        <w:rPr>
          <w:szCs w:val="24"/>
        </w:rPr>
        <w:t xml:space="preserve">lthough many sexually transmitted infections (STIs) are preventable, there are more than 20 million estimated new cases in the United States each year — and rates are increasing. In addition, more than 1.2 million people in the United States are living with HIV (human immunodeficiency virus).  </w:t>
      </w:r>
    </w:p>
    <w:p w14:paraId="75184A23" w14:textId="77777777" w:rsidR="005277B8" w:rsidRPr="004A7397" w:rsidRDefault="005277B8" w:rsidP="005277B8">
      <w:pPr>
        <w:spacing w:after="0" w:line="240" w:lineRule="auto"/>
        <w:jc w:val="both"/>
        <w:rPr>
          <w:szCs w:val="24"/>
        </w:rPr>
      </w:pPr>
    </w:p>
    <w:p w14:paraId="3FE125A3" w14:textId="77777777" w:rsidR="005277B8" w:rsidRPr="004A7397" w:rsidRDefault="005277B8" w:rsidP="005277B8">
      <w:pPr>
        <w:spacing w:after="0" w:line="240" w:lineRule="auto"/>
        <w:jc w:val="both"/>
        <w:rPr>
          <w:szCs w:val="24"/>
        </w:rPr>
      </w:pPr>
      <w:r w:rsidRPr="004A7397">
        <w:rPr>
          <w:szCs w:val="24"/>
        </w:rPr>
        <w:lastRenderedPageBreak/>
        <w:t xml:space="preserve">Adolescents, young adults, and men who have sex with men are at higher risk of getting STIs. And people who have an STI may be at higher risk of getting HIV. Promoting behaviors like condom use can help prevent STIs. </w:t>
      </w:r>
    </w:p>
    <w:p w14:paraId="3B6DC10C" w14:textId="77777777" w:rsidR="005277B8" w:rsidRDefault="005277B8" w:rsidP="005277B8">
      <w:pPr>
        <w:spacing w:after="0" w:line="240" w:lineRule="auto"/>
        <w:jc w:val="both"/>
        <w:rPr>
          <w:szCs w:val="24"/>
        </w:rPr>
      </w:pPr>
      <w:r w:rsidRPr="004A7397">
        <w:rPr>
          <w:szCs w:val="24"/>
        </w:rPr>
        <w:t>Strategies to increase screening and testing for STIs can assess people’s risk of getting an STI and help people with STIs get treatment, improving their health and making it less likely that STIs will spread to others. Getting treated for an STI other than HIV can help prevent complications from the STI but doesn’t prevent HIV from spreading.</w:t>
      </w:r>
    </w:p>
    <w:p w14:paraId="0979AF30" w14:textId="64074ECF" w:rsidR="004A7397" w:rsidRDefault="004A7397" w:rsidP="00093F72">
      <w:pPr>
        <w:spacing w:after="0" w:line="240" w:lineRule="auto"/>
        <w:jc w:val="both"/>
        <w:rPr>
          <w:i/>
          <w:iCs/>
          <w:sz w:val="18"/>
          <w:szCs w:val="18"/>
        </w:rPr>
      </w:pPr>
      <w:r>
        <w:rPr>
          <w:i/>
          <w:iCs/>
          <w:sz w:val="18"/>
          <w:szCs w:val="18"/>
        </w:rPr>
        <w:t xml:space="preserve">- </w:t>
      </w:r>
      <w:r w:rsidRPr="004A7397">
        <w:rPr>
          <w:i/>
          <w:iCs/>
          <w:sz w:val="18"/>
          <w:szCs w:val="18"/>
        </w:rPr>
        <w:t>Healthy People 2030 (</w:t>
      </w:r>
      <w:hyperlink r:id="rId99" w:history="1">
        <w:r w:rsidRPr="004924AA">
          <w:rPr>
            <w:rStyle w:val="Hyperlink"/>
            <w:i/>
            <w:iCs/>
            <w:sz w:val="18"/>
            <w:szCs w:val="18"/>
          </w:rPr>
          <w:t>https://health.gov/healthypeople</w:t>
        </w:r>
      </w:hyperlink>
      <w:r w:rsidRPr="004A7397">
        <w:rPr>
          <w:i/>
          <w:iCs/>
          <w:sz w:val="18"/>
          <w:szCs w:val="18"/>
        </w:rPr>
        <w:t>)</w:t>
      </w:r>
    </w:p>
    <w:p w14:paraId="4BEE1285" w14:textId="0534CB50" w:rsidR="004A7397" w:rsidRDefault="004A7397" w:rsidP="00093F72">
      <w:pPr>
        <w:spacing w:after="0" w:line="240" w:lineRule="auto"/>
        <w:jc w:val="both"/>
        <w:rPr>
          <w:i/>
          <w:iCs/>
          <w:sz w:val="18"/>
          <w:szCs w:val="18"/>
        </w:rPr>
      </w:pPr>
    </w:p>
    <w:p w14:paraId="24CE677A" w14:textId="6B834DB1" w:rsidR="004A7397" w:rsidRDefault="004A7397" w:rsidP="004A7397">
      <w:pPr>
        <w:spacing w:after="0" w:line="240" w:lineRule="auto"/>
        <w:rPr>
          <w:b/>
          <w:bCs/>
          <w:color w:val="1F3864" w:themeColor="accent1" w:themeShade="80"/>
          <w:szCs w:val="24"/>
        </w:rPr>
      </w:pPr>
      <w:r w:rsidRPr="004A7397">
        <w:rPr>
          <w:b/>
          <w:bCs/>
          <w:color w:val="1F3864" w:themeColor="accent1" w:themeShade="80"/>
          <w:szCs w:val="24"/>
        </w:rPr>
        <w:t xml:space="preserve">HIV Prevalence </w:t>
      </w:r>
    </w:p>
    <w:p w14:paraId="27485DA3" w14:textId="77777777" w:rsidR="004A7397" w:rsidRPr="004A7397" w:rsidRDefault="004A7397" w:rsidP="004A7397">
      <w:pPr>
        <w:spacing w:after="0" w:line="240" w:lineRule="auto"/>
        <w:rPr>
          <w:b/>
          <w:bCs/>
          <w:color w:val="1F3864" w:themeColor="accent1" w:themeShade="80"/>
          <w:szCs w:val="24"/>
        </w:rPr>
      </w:pPr>
    </w:p>
    <w:p w14:paraId="55687708" w14:textId="5FA659C0" w:rsidR="004A7397" w:rsidRDefault="004A7397" w:rsidP="004A7397">
      <w:pPr>
        <w:spacing w:after="0" w:line="240" w:lineRule="auto"/>
        <w:rPr>
          <w:szCs w:val="24"/>
        </w:rPr>
      </w:pPr>
      <w:r w:rsidRPr="004A7397">
        <w:rPr>
          <w:szCs w:val="24"/>
        </w:rPr>
        <w:t xml:space="preserve">In </w:t>
      </w:r>
      <w:r w:rsidR="007437AB">
        <w:rPr>
          <w:szCs w:val="24"/>
        </w:rPr>
        <w:t>2019</w:t>
      </w:r>
      <w:r w:rsidRPr="004A7397">
        <w:rPr>
          <w:szCs w:val="24"/>
        </w:rPr>
        <w:t>, there was a prevalence of 104.2 HIV cases per 100,000 population in the Total Service Area</w:t>
      </w:r>
      <w:r>
        <w:rPr>
          <w:szCs w:val="24"/>
        </w:rPr>
        <w:t>.</w:t>
      </w:r>
    </w:p>
    <w:p w14:paraId="6B484902" w14:textId="4F25C0C5" w:rsidR="004A7397" w:rsidRDefault="004A7397" w:rsidP="004A7397">
      <w:pPr>
        <w:spacing w:after="0" w:line="240" w:lineRule="auto"/>
        <w:rPr>
          <w:szCs w:val="24"/>
        </w:rPr>
      </w:pPr>
    </w:p>
    <w:tbl>
      <w:tblPr>
        <w:tblStyle w:val="TableGrid"/>
        <w:tblW w:w="0" w:type="auto"/>
        <w:tblLook w:val="04A0" w:firstRow="1" w:lastRow="0" w:firstColumn="1" w:lastColumn="0" w:noHBand="0" w:noVBand="1"/>
      </w:tblPr>
      <w:tblGrid>
        <w:gridCol w:w="9350"/>
      </w:tblGrid>
      <w:tr w:rsidR="004A7397" w:rsidRPr="00CA6348" w14:paraId="2DA2BF49" w14:textId="77777777" w:rsidTr="00995596">
        <w:trPr>
          <w:trHeight w:val="431"/>
        </w:trPr>
        <w:tc>
          <w:tcPr>
            <w:tcW w:w="9350" w:type="dxa"/>
            <w:shd w:val="clear" w:color="auto" w:fill="D9D9D9" w:themeFill="background1" w:themeFillShade="D9"/>
          </w:tcPr>
          <w:p w14:paraId="13292CA7" w14:textId="74877C2D" w:rsidR="004A7397" w:rsidRPr="00CA6348" w:rsidRDefault="004A7397" w:rsidP="00995596">
            <w:pPr>
              <w:rPr>
                <w:szCs w:val="24"/>
              </w:rPr>
            </w:pPr>
            <w:bookmarkStart w:id="36" w:name="_Hlk95113115"/>
            <w:r>
              <w:rPr>
                <w:b/>
                <w:bCs/>
                <w:szCs w:val="24"/>
              </w:rPr>
              <w:t xml:space="preserve">Benchmark: </w:t>
            </w:r>
            <w:r w:rsidRPr="004A7397">
              <w:rPr>
                <w:szCs w:val="24"/>
              </w:rPr>
              <w:t>Less than one-half the statewide prevalence and less than one-third the national prevalence.</w:t>
            </w:r>
          </w:p>
        </w:tc>
      </w:tr>
      <w:bookmarkEnd w:id="36"/>
    </w:tbl>
    <w:p w14:paraId="766126E5" w14:textId="77777777" w:rsidR="004A7397" w:rsidRPr="004A7397" w:rsidRDefault="004A7397" w:rsidP="004A7397">
      <w:pPr>
        <w:spacing w:after="0" w:line="240" w:lineRule="auto"/>
        <w:rPr>
          <w:szCs w:val="24"/>
        </w:rPr>
      </w:pPr>
    </w:p>
    <w:p w14:paraId="6CA1A8FF" w14:textId="1F054A83" w:rsidR="001B1EDD" w:rsidRDefault="00142177" w:rsidP="00142177">
      <w:pPr>
        <w:spacing w:after="0" w:line="240" w:lineRule="auto"/>
        <w:jc w:val="center"/>
        <w:rPr>
          <w:b/>
          <w:bCs/>
          <w:szCs w:val="24"/>
        </w:rPr>
      </w:pPr>
      <w:r>
        <w:rPr>
          <w:noProof/>
        </w:rPr>
        <w:drawing>
          <wp:inline distT="0" distB="0" distL="0" distR="0" wp14:anchorId="29084C59" wp14:editId="056A207F">
            <wp:extent cx="5867400" cy="1935480"/>
            <wp:effectExtent l="0" t="0" r="0" b="7620"/>
            <wp:docPr id="51" name="Chart 51">
              <a:extLst xmlns:a="http://schemas.openxmlformats.org/drawingml/2006/main">
                <a:ext uri="{FF2B5EF4-FFF2-40B4-BE49-F238E27FC236}">
                  <a16:creationId xmlns:a16="http://schemas.microsoft.com/office/drawing/2014/main" id="{E802C27F-EA4C-497F-8575-DDFEA6115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A68972B" w14:textId="097C08F1" w:rsidR="001B1EDD" w:rsidRDefault="001B1EDD" w:rsidP="001B1EDD">
      <w:pPr>
        <w:spacing w:after="0" w:line="240" w:lineRule="auto"/>
        <w:rPr>
          <w:b/>
          <w:bCs/>
          <w:szCs w:val="24"/>
        </w:rPr>
      </w:pPr>
    </w:p>
    <w:p w14:paraId="30576385" w14:textId="77777777" w:rsidR="00142177" w:rsidRPr="00142177" w:rsidRDefault="00142177" w:rsidP="00142177">
      <w:pPr>
        <w:spacing w:after="0" w:line="240" w:lineRule="auto"/>
        <w:rPr>
          <w:i/>
          <w:iCs/>
          <w:sz w:val="18"/>
          <w:szCs w:val="18"/>
        </w:rPr>
      </w:pPr>
      <w:r w:rsidRPr="00142177">
        <w:rPr>
          <w:i/>
          <w:iCs/>
          <w:sz w:val="18"/>
          <w:szCs w:val="18"/>
        </w:rPr>
        <w:t>Centers for Disease Control and Prevention, National Center for HIV/AIDS, Viral Hepatitis, STD, and TB Prevention.</w:t>
      </w:r>
    </w:p>
    <w:p w14:paraId="766FC17E" w14:textId="67B31016" w:rsidR="001B1EDD" w:rsidRDefault="00142177" w:rsidP="00142177">
      <w:pPr>
        <w:spacing w:after="0" w:line="240" w:lineRule="auto"/>
        <w:rPr>
          <w:i/>
          <w:iCs/>
          <w:sz w:val="18"/>
          <w:szCs w:val="18"/>
        </w:rPr>
      </w:pPr>
      <w:r w:rsidRPr="00142177">
        <w:rPr>
          <w:i/>
          <w:iCs/>
          <w:sz w:val="18"/>
          <w:szCs w:val="18"/>
        </w:rPr>
        <w:t>Center for Applied Research and Engagement Systems (CARES), University of Missouri Extension. Retrieved September 2021 via SparkMap (sparkmap.org)</w:t>
      </w:r>
    </w:p>
    <w:p w14:paraId="5B7D1467" w14:textId="68848949" w:rsidR="008D75F7" w:rsidRDefault="008D75F7" w:rsidP="00142177">
      <w:pPr>
        <w:spacing w:after="0" w:line="240" w:lineRule="auto"/>
        <w:rPr>
          <w:i/>
          <w:iCs/>
          <w:sz w:val="18"/>
          <w:szCs w:val="18"/>
        </w:rPr>
      </w:pPr>
    </w:p>
    <w:p w14:paraId="60619E55" w14:textId="77777777" w:rsidR="008D75F7" w:rsidRPr="008D75F7" w:rsidRDefault="008D75F7" w:rsidP="008D75F7">
      <w:pPr>
        <w:spacing w:after="0" w:line="240" w:lineRule="auto"/>
        <w:rPr>
          <w:b/>
          <w:bCs/>
          <w:color w:val="1F3864" w:themeColor="accent1" w:themeShade="80"/>
          <w:szCs w:val="24"/>
        </w:rPr>
      </w:pPr>
      <w:r w:rsidRPr="008D75F7">
        <w:rPr>
          <w:b/>
          <w:bCs/>
          <w:color w:val="1F3864" w:themeColor="accent1" w:themeShade="80"/>
          <w:szCs w:val="24"/>
        </w:rPr>
        <w:t xml:space="preserve">Sexually Transmitted Infections (STIs) </w:t>
      </w:r>
    </w:p>
    <w:p w14:paraId="19B8CB2A" w14:textId="77777777" w:rsidR="008D75F7" w:rsidRDefault="008D75F7" w:rsidP="008D75F7">
      <w:pPr>
        <w:spacing w:after="0" w:line="240" w:lineRule="auto"/>
        <w:rPr>
          <w:b/>
          <w:bCs/>
          <w:szCs w:val="24"/>
        </w:rPr>
      </w:pPr>
    </w:p>
    <w:p w14:paraId="1C041825" w14:textId="47666A68" w:rsidR="008D75F7" w:rsidRPr="00093F72" w:rsidRDefault="008D75F7" w:rsidP="008D75F7">
      <w:pPr>
        <w:spacing w:after="0" w:line="240" w:lineRule="auto"/>
        <w:rPr>
          <w:b/>
          <w:bCs/>
          <w:szCs w:val="24"/>
        </w:rPr>
      </w:pPr>
      <w:r w:rsidRPr="00093F72">
        <w:rPr>
          <w:b/>
          <w:bCs/>
          <w:szCs w:val="24"/>
        </w:rPr>
        <w:t xml:space="preserve">Chlamydia &amp; Gonorrhea </w:t>
      </w:r>
    </w:p>
    <w:p w14:paraId="3F0CE9AE" w14:textId="77777777" w:rsidR="00093F72" w:rsidRPr="008D75F7" w:rsidRDefault="00093F72" w:rsidP="008D75F7">
      <w:pPr>
        <w:spacing w:after="0" w:line="240" w:lineRule="auto"/>
        <w:rPr>
          <w:szCs w:val="24"/>
        </w:rPr>
      </w:pPr>
    </w:p>
    <w:p w14:paraId="641F012E" w14:textId="78E202DE" w:rsidR="008D75F7" w:rsidRDefault="008D75F7" w:rsidP="008D75F7">
      <w:pPr>
        <w:spacing w:after="0" w:line="240" w:lineRule="auto"/>
        <w:rPr>
          <w:szCs w:val="24"/>
        </w:rPr>
      </w:pPr>
      <w:r w:rsidRPr="008D75F7">
        <w:rPr>
          <w:szCs w:val="24"/>
        </w:rPr>
        <w:t xml:space="preserve">In </w:t>
      </w:r>
      <w:r w:rsidR="007437AB">
        <w:rPr>
          <w:szCs w:val="24"/>
        </w:rPr>
        <w:t>2019</w:t>
      </w:r>
      <w:r w:rsidRPr="008D75F7">
        <w:rPr>
          <w:szCs w:val="24"/>
        </w:rPr>
        <w:t xml:space="preserve">, the chlamydia incidence rate in the Total Service Area was 240.2 cases per 100,000 population. </w:t>
      </w:r>
    </w:p>
    <w:p w14:paraId="5A51A918" w14:textId="77777777" w:rsidR="008D75F7" w:rsidRPr="008D75F7" w:rsidRDefault="008D75F7" w:rsidP="008D75F7">
      <w:pPr>
        <w:spacing w:after="0" w:line="240" w:lineRule="auto"/>
        <w:rPr>
          <w:szCs w:val="24"/>
        </w:rPr>
      </w:pPr>
    </w:p>
    <w:p w14:paraId="3F939581" w14:textId="1A0D9973" w:rsidR="008D75F7" w:rsidRDefault="008D75F7" w:rsidP="008D75F7">
      <w:pPr>
        <w:spacing w:after="0" w:line="240" w:lineRule="auto"/>
        <w:rPr>
          <w:szCs w:val="24"/>
        </w:rPr>
      </w:pPr>
      <w:r w:rsidRPr="008D75F7">
        <w:rPr>
          <w:szCs w:val="24"/>
        </w:rPr>
        <w:t xml:space="preserve">The Total Service Area gonorrhea incidence rate in </w:t>
      </w:r>
      <w:r w:rsidR="007437AB">
        <w:rPr>
          <w:szCs w:val="24"/>
        </w:rPr>
        <w:t>2019</w:t>
      </w:r>
      <w:r w:rsidRPr="008D75F7">
        <w:rPr>
          <w:szCs w:val="24"/>
        </w:rPr>
        <w:t xml:space="preserve"> was 79.0 cases per 100,000 population.</w:t>
      </w:r>
    </w:p>
    <w:p w14:paraId="19D9B34A" w14:textId="4FBFCB10" w:rsidR="008D75F7" w:rsidRDefault="008D75F7" w:rsidP="008D75F7">
      <w:pPr>
        <w:spacing w:after="0" w:line="240" w:lineRule="auto"/>
        <w:rPr>
          <w:szCs w:val="24"/>
        </w:rPr>
      </w:pPr>
    </w:p>
    <w:tbl>
      <w:tblPr>
        <w:tblStyle w:val="TableGrid"/>
        <w:tblW w:w="0" w:type="auto"/>
        <w:tblLook w:val="04A0" w:firstRow="1" w:lastRow="0" w:firstColumn="1" w:lastColumn="0" w:noHBand="0" w:noVBand="1"/>
      </w:tblPr>
      <w:tblGrid>
        <w:gridCol w:w="9350"/>
      </w:tblGrid>
      <w:tr w:rsidR="008D75F7" w:rsidRPr="00CA6348" w14:paraId="76AA6308" w14:textId="77777777" w:rsidTr="00995596">
        <w:trPr>
          <w:trHeight w:val="431"/>
        </w:trPr>
        <w:tc>
          <w:tcPr>
            <w:tcW w:w="9350" w:type="dxa"/>
            <w:shd w:val="clear" w:color="auto" w:fill="D9D9D9" w:themeFill="background1" w:themeFillShade="D9"/>
          </w:tcPr>
          <w:p w14:paraId="2A9822D0" w14:textId="19207569" w:rsidR="00A97FFB" w:rsidRDefault="008D75F7" w:rsidP="00A97FFB">
            <w:pPr>
              <w:rPr>
                <w:szCs w:val="24"/>
              </w:rPr>
            </w:pPr>
            <w:r>
              <w:rPr>
                <w:b/>
                <w:bCs/>
                <w:szCs w:val="24"/>
              </w:rPr>
              <w:t xml:space="preserve">Benchmark: </w:t>
            </w:r>
            <w:r w:rsidRPr="008D75F7">
              <w:rPr>
                <w:szCs w:val="24"/>
              </w:rPr>
              <w:t>Each is lower than the corresponding</w:t>
            </w:r>
            <w:r w:rsidR="00283241">
              <w:rPr>
                <w:szCs w:val="24"/>
              </w:rPr>
              <w:t xml:space="preserve"> State</w:t>
            </w:r>
            <w:r w:rsidRPr="008D75F7">
              <w:rPr>
                <w:szCs w:val="24"/>
              </w:rPr>
              <w:t xml:space="preserve"> and US rates.</w:t>
            </w:r>
            <w:r w:rsidR="008D0447">
              <w:rPr>
                <w:szCs w:val="24"/>
              </w:rPr>
              <w:t xml:space="preserve">  </w:t>
            </w:r>
          </w:p>
          <w:p w14:paraId="35E393D0" w14:textId="6D6D8024" w:rsidR="008D75F7" w:rsidRPr="008D75F7" w:rsidRDefault="008D75F7" w:rsidP="00A97FFB">
            <w:pPr>
              <w:rPr>
                <w:b/>
                <w:bCs/>
                <w:szCs w:val="24"/>
              </w:rPr>
            </w:pPr>
            <w:r w:rsidRPr="008D75F7">
              <w:rPr>
                <w:b/>
                <w:bCs/>
                <w:szCs w:val="24"/>
              </w:rPr>
              <w:t>Disparity:</w:t>
            </w:r>
            <w:r>
              <w:rPr>
                <w:b/>
                <w:bCs/>
                <w:szCs w:val="24"/>
              </w:rPr>
              <w:t xml:space="preserve"> </w:t>
            </w:r>
            <w:r w:rsidR="00A97FFB" w:rsidRPr="00283241">
              <w:rPr>
                <w:szCs w:val="24"/>
              </w:rPr>
              <w:t>The C</w:t>
            </w:r>
            <w:r w:rsidR="00093F72">
              <w:rPr>
                <w:szCs w:val="24"/>
              </w:rPr>
              <w:t>h</w:t>
            </w:r>
            <w:r w:rsidR="00A97FFB" w:rsidRPr="00283241">
              <w:rPr>
                <w:szCs w:val="24"/>
              </w:rPr>
              <w:t xml:space="preserve">lamydia incident rate is considerably higher than the total service area.  The Gonorrhea incident rate is </w:t>
            </w:r>
            <w:r w:rsidR="00283241" w:rsidRPr="00283241">
              <w:rPr>
                <w:szCs w:val="24"/>
              </w:rPr>
              <w:t>considerably higher than the Total Service Area, State, and US</w:t>
            </w:r>
          </w:p>
        </w:tc>
      </w:tr>
    </w:tbl>
    <w:p w14:paraId="0BDE12F6" w14:textId="235973E8" w:rsidR="008D75F7" w:rsidRDefault="008D75F7" w:rsidP="008D75F7">
      <w:pPr>
        <w:spacing w:after="0" w:line="240" w:lineRule="auto"/>
        <w:rPr>
          <w:szCs w:val="24"/>
        </w:rPr>
      </w:pPr>
    </w:p>
    <w:tbl>
      <w:tblPr>
        <w:tblStyle w:val="TableGrid"/>
        <w:tblW w:w="9085" w:type="dxa"/>
        <w:tblLook w:val="04A0" w:firstRow="1" w:lastRow="0" w:firstColumn="1" w:lastColumn="0" w:noHBand="0" w:noVBand="1"/>
      </w:tblPr>
      <w:tblGrid>
        <w:gridCol w:w="4675"/>
        <w:gridCol w:w="4675"/>
      </w:tblGrid>
      <w:tr w:rsidR="008D0447" w14:paraId="67A98ED4" w14:textId="77777777" w:rsidTr="00283241">
        <w:tc>
          <w:tcPr>
            <w:tcW w:w="4746" w:type="dxa"/>
          </w:tcPr>
          <w:p w14:paraId="3E423817" w14:textId="32BDFF7D" w:rsidR="00C80CB8" w:rsidRDefault="008D0447" w:rsidP="00C80CB8">
            <w:pPr>
              <w:ind w:right="-72"/>
              <w:rPr>
                <w:szCs w:val="24"/>
              </w:rPr>
            </w:pPr>
            <w:r>
              <w:rPr>
                <w:noProof/>
              </w:rPr>
              <w:lastRenderedPageBreak/>
              <w:drawing>
                <wp:inline distT="0" distB="0" distL="0" distR="0" wp14:anchorId="3DFF3D92" wp14:editId="1CD9CD4E">
                  <wp:extent cx="2872740" cy="2385060"/>
                  <wp:effectExtent l="0" t="0" r="3810" b="0"/>
                  <wp:docPr id="132" name="Chart 132">
                    <a:extLst xmlns:a="http://schemas.openxmlformats.org/drawingml/2006/main">
                      <a:ext uri="{FF2B5EF4-FFF2-40B4-BE49-F238E27FC236}">
                        <a16:creationId xmlns:a16="http://schemas.microsoft.com/office/drawing/2014/main" id="{F1448F31-6798-4206-B729-A3305D92C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c>
          <w:tcPr>
            <w:tcW w:w="4339" w:type="dxa"/>
          </w:tcPr>
          <w:p w14:paraId="0D6E9DD4" w14:textId="54C5EE7E" w:rsidR="00C80CB8" w:rsidRDefault="000138D2" w:rsidP="008D75F7">
            <w:pPr>
              <w:rPr>
                <w:szCs w:val="24"/>
              </w:rPr>
            </w:pPr>
            <w:r>
              <w:rPr>
                <w:noProof/>
              </w:rPr>
              <w:drawing>
                <wp:inline distT="0" distB="0" distL="0" distR="0" wp14:anchorId="485B423F" wp14:editId="2A68B9E9">
                  <wp:extent cx="2872740" cy="2331720"/>
                  <wp:effectExtent l="0" t="0" r="3810" b="0"/>
                  <wp:docPr id="37" name="Chart 37">
                    <a:extLst xmlns:a="http://schemas.openxmlformats.org/drawingml/2006/main">
                      <a:ext uri="{FF2B5EF4-FFF2-40B4-BE49-F238E27FC236}">
                        <a16:creationId xmlns:a16="http://schemas.microsoft.com/office/drawing/2014/main" id="{F1448F31-6798-4206-B729-A3305D92C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bl>
    <w:p w14:paraId="5896A792" w14:textId="41F4CDB4" w:rsidR="009007F2" w:rsidRPr="009154FC" w:rsidRDefault="009154FC" w:rsidP="009007F2">
      <w:pPr>
        <w:spacing w:after="0" w:line="240" w:lineRule="auto"/>
        <w:rPr>
          <w:i/>
          <w:iCs/>
          <w:sz w:val="18"/>
          <w:szCs w:val="18"/>
        </w:rPr>
      </w:pPr>
      <w:r w:rsidRPr="009154FC">
        <w:rPr>
          <w:i/>
          <w:iCs/>
          <w:sz w:val="18"/>
          <w:szCs w:val="18"/>
        </w:rPr>
        <w:t>C</w:t>
      </w:r>
      <w:r w:rsidR="009007F2" w:rsidRPr="009154FC">
        <w:rPr>
          <w:i/>
          <w:iCs/>
          <w:sz w:val="18"/>
          <w:szCs w:val="18"/>
        </w:rPr>
        <w:t>enters for Disease Control and Prevention, National Center for HIV/AIDS, Viral Hepatitis, STD, and TB Prevention.</w:t>
      </w:r>
    </w:p>
    <w:p w14:paraId="39C03EFC" w14:textId="2B9599B5" w:rsidR="00C80CB8" w:rsidRDefault="009007F2" w:rsidP="009007F2">
      <w:pPr>
        <w:spacing w:after="0" w:line="240" w:lineRule="auto"/>
        <w:rPr>
          <w:i/>
          <w:iCs/>
          <w:sz w:val="18"/>
          <w:szCs w:val="18"/>
        </w:rPr>
      </w:pPr>
      <w:r w:rsidRPr="009154FC">
        <w:rPr>
          <w:i/>
          <w:iCs/>
          <w:sz w:val="18"/>
          <w:szCs w:val="18"/>
        </w:rPr>
        <w:t>Center for Applied Research and Engagement Systems (CARES), University of Missouri Extension. Retrieved September 2021 via SparkMap (sparkmap.org).</w:t>
      </w:r>
    </w:p>
    <w:p w14:paraId="25367498" w14:textId="69863E1A" w:rsidR="008D0447" w:rsidRDefault="008D0447" w:rsidP="009007F2">
      <w:pPr>
        <w:spacing w:after="0" w:line="240" w:lineRule="auto"/>
        <w:rPr>
          <w:i/>
          <w:iCs/>
          <w:sz w:val="18"/>
          <w:szCs w:val="18"/>
        </w:rPr>
      </w:pPr>
      <w:r>
        <w:rPr>
          <w:i/>
          <w:iCs/>
          <w:sz w:val="18"/>
          <w:szCs w:val="18"/>
        </w:rPr>
        <w:t>Ohio Disease Reporting system, retrieved February 6, 2022</w:t>
      </w:r>
    </w:p>
    <w:p w14:paraId="716E06D0" w14:textId="25084430" w:rsidR="009154FC" w:rsidRDefault="009154FC" w:rsidP="009007F2">
      <w:pPr>
        <w:spacing w:after="0" w:line="240" w:lineRule="auto"/>
        <w:rPr>
          <w:i/>
          <w:iCs/>
          <w:sz w:val="18"/>
          <w:szCs w:val="18"/>
        </w:rPr>
      </w:pPr>
    </w:p>
    <w:p w14:paraId="2A9A2CA9" w14:textId="3B0E2146" w:rsidR="009154FC" w:rsidRDefault="009154FC" w:rsidP="009154FC">
      <w:pPr>
        <w:spacing w:after="0" w:line="240" w:lineRule="auto"/>
        <w:rPr>
          <w:b/>
          <w:bCs/>
          <w:szCs w:val="24"/>
        </w:rPr>
      </w:pPr>
      <w:r w:rsidRPr="009154FC">
        <w:rPr>
          <w:b/>
          <w:bCs/>
          <w:szCs w:val="24"/>
        </w:rPr>
        <w:t xml:space="preserve">Key Informant Input: Sexual Health </w:t>
      </w:r>
    </w:p>
    <w:p w14:paraId="281F45E2" w14:textId="77777777" w:rsidR="009154FC" w:rsidRPr="009154FC" w:rsidRDefault="009154FC" w:rsidP="009154FC">
      <w:pPr>
        <w:spacing w:after="0" w:line="240" w:lineRule="auto"/>
        <w:rPr>
          <w:b/>
          <w:bCs/>
          <w:szCs w:val="24"/>
        </w:rPr>
      </w:pPr>
    </w:p>
    <w:p w14:paraId="492CAB32" w14:textId="46A47EB6" w:rsidR="009154FC" w:rsidRDefault="009154FC" w:rsidP="009154FC">
      <w:pPr>
        <w:spacing w:after="0" w:line="240" w:lineRule="auto"/>
        <w:rPr>
          <w:szCs w:val="24"/>
        </w:rPr>
      </w:pPr>
      <w:r w:rsidRPr="009154FC">
        <w:rPr>
          <w:szCs w:val="24"/>
        </w:rPr>
        <w:t>A plurality of key informants taking part in an online survey characterized Sexual Health as a “moderate problem” in the community.</w:t>
      </w:r>
    </w:p>
    <w:p w14:paraId="39A21E17" w14:textId="55A389D8" w:rsidR="00AE66FD" w:rsidRDefault="00625A1F" w:rsidP="00AE66FD">
      <w:pPr>
        <w:spacing w:after="0" w:line="240" w:lineRule="auto"/>
        <w:jc w:val="center"/>
        <w:rPr>
          <w:szCs w:val="24"/>
        </w:rPr>
      </w:pPr>
      <w:r>
        <w:rPr>
          <w:szCs w:val="24"/>
        </w:rPr>
        <w:t xml:space="preserve">                 </w:t>
      </w:r>
      <w:r w:rsidR="00AE66FD">
        <w:rPr>
          <w:noProof/>
        </w:rPr>
        <w:drawing>
          <wp:inline distT="0" distB="0" distL="0" distR="0" wp14:anchorId="2D9472F1" wp14:editId="7DEBFF7A">
            <wp:extent cx="3825240" cy="1706880"/>
            <wp:effectExtent l="0" t="0" r="3810" b="7620"/>
            <wp:docPr id="131" name="Chart 131">
              <a:extLst xmlns:a="http://schemas.openxmlformats.org/drawingml/2006/main">
                <a:ext uri="{FF2B5EF4-FFF2-40B4-BE49-F238E27FC236}">
                  <a16:creationId xmlns:a16="http://schemas.microsoft.com/office/drawing/2014/main" id="{E7452564-5535-4B24-9569-379499DEA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AA8C32E" w14:textId="1527D0BA" w:rsidR="00AE66FD" w:rsidRDefault="00AE66FD" w:rsidP="00AE66FD">
      <w:pPr>
        <w:spacing w:after="0" w:line="240" w:lineRule="auto"/>
        <w:rPr>
          <w:b/>
          <w:bCs/>
          <w:szCs w:val="24"/>
        </w:rPr>
      </w:pPr>
      <w:r w:rsidRPr="00AE66FD">
        <w:rPr>
          <w:b/>
          <w:bCs/>
          <w:szCs w:val="24"/>
        </w:rPr>
        <w:t>Among those rating this issue as a “major problem,” reasons related to the following:</w:t>
      </w:r>
    </w:p>
    <w:p w14:paraId="337F2A64" w14:textId="308A085C" w:rsidR="00AE66FD" w:rsidRDefault="00AE66FD" w:rsidP="00AE66FD">
      <w:pPr>
        <w:spacing w:after="0" w:line="240" w:lineRule="auto"/>
        <w:rPr>
          <w:b/>
          <w:bCs/>
          <w:szCs w:val="24"/>
        </w:rPr>
      </w:pPr>
    </w:p>
    <w:p w14:paraId="4CED300F" w14:textId="77777777" w:rsidR="001B55BB" w:rsidRDefault="001B55BB" w:rsidP="00AE66FD">
      <w:pPr>
        <w:spacing w:after="0" w:line="240" w:lineRule="auto"/>
        <w:rPr>
          <w:b/>
          <w:bCs/>
          <w:szCs w:val="24"/>
        </w:rPr>
      </w:pPr>
    </w:p>
    <w:p w14:paraId="3A6F7695" w14:textId="4FB34273" w:rsidR="00AE66FD" w:rsidRDefault="00AE66FD" w:rsidP="00AE66FD">
      <w:pPr>
        <w:spacing w:after="0" w:line="240" w:lineRule="auto"/>
        <w:rPr>
          <w:b/>
          <w:bCs/>
          <w:szCs w:val="24"/>
        </w:rPr>
      </w:pPr>
      <w:r>
        <w:rPr>
          <w:b/>
          <w:bCs/>
          <w:szCs w:val="24"/>
        </w:rPr>
        <w:t>I</w:t>
      </w:r>
      <w:r w:rsidRPr="00AE66FD">
        <w:rPr>
          <w:b/>
          <w:bCs/>
          <w:szCs w:val="24"/>
        </w:rPr>
        <w:t>ncidence/Prevalence</w:t>
      </w:r>
    </w:p>
    <w:p w14:paraId="2B092738" w14:textId="77777777" w:rsidR="005A4E23" w:rsidRDefault="005A4E23" w:rsidP="00AE66FD">
      <w:pPr>
        <w:spacing w:after="0" w:line="240" w:lineRule="auto"/>
        <w:rPr>
          <w:b/>
          <w:bCs/>
          <w:szCs w:val="24"/>
        </w:rPr>
      </w:pPr>
    </w:p>
    <w:p w14:paraId="0825E96A" w14:textId="77777777" w:rsidR="00BB06FB" w:rsidRPr="005277B8" w:rsidRDefault="00BB06FB" w:rsidP="005277B8">
      <w:pPr>
        <w:pStyle w:val="ListParagraph"/>
        <w:numPr>
          <w:ilvl w:val="0"/>
          <w:numId w:val="90"/>
        </w:numPr>
        <w:spacing w:after="0" w:line="240" w:lineRule="auto"/>
        <w:rPr>
          <w:szCs w:val="24"/>
        </w:rPr>
      </w:pPr>
      <w:r w:rsidRPr="005277B8">
        <w:rPr>
          <w:szCs w:val="24"/>
        </w:rPr>
        <w:t xml:space="preserve">I do not know the incidence of STI's in our county, but if I had to guess, it would be high compared to other counties. – Other Health Provider (Scioto County) </w:t>
      </w:r>
    </w:p>
    <w:p w14:paraId="0CD45425" w14:textId="6A50E02D" w:rsidR="00AE66FD" w:rsidRPr="005277B8" w:rsidRDefault="00BB06FB" w:rsidP="005277B8">
      <w:pPr>
        <w:pStyle w:val="ListParagraph"/>
        <w:numPr>
          <w:ilvl w:val="0"/>
          <w:numId w:val="90"/>
        </w:numPr>
        <w:spacing w:after="0" w:line="240" w:lineRule="auto"/>
        <w:rPr>
          <w:szCs w:val="24"/>
        </w:rPr>
      </w:pPr>
      <w:r w:rsidRPr="005277B8">
        <w:rPr>
          <w:szCs w:val="24"/>
        </w:rPr>
        <w:t>We have a high prevalence of sexually transmitted diseases. – Other Health Provider (Scioto County) Large increase in Syphilis and other STDs. – Public Health Representative (Scioto County)</w:t>
      </w:r>
    </w:p>
    <w:p w14:paraId="3BB513D6" w14:textId="2CC6CB64" w:rsidR="00BB06FB" w:rsidRDefault="00BB06FB" w:rsidP="00BB06FB">
      <w:pPr>
        <w:spacing w:after="0" w:line="240" w:lineRule="auto"/>
        <w:rPr>
          <w:szCs w:val="24"/>
        </w:rPr>
      </w:pPr>
    </w:p>
    <w:p w14:paraId="61757C37" w14:textId="4C49B882" w:rsidR="00BB06FB" w:rsidRDefault="00BB06FB" w:rsidP="00BB06FB">
      <w:pPr>
        <w:spacing w:after="0" w:line="240" w:lineRule="auto"/>
        <w:rPr>
          <w:b/>
          <w:bCs/>
          <w:szCs w:val="24"/>
        </w:rPr>
      </w:pPr>
      <w:r w:rsidRPr="00BB06FB">
        <w:rPr>
          <w:b/>
          <w:bCs/>
          <w:szCs w:val="24"/>
        </w:rPr>
        <w:t>Contributing Factors</w:t>
      </w:r>
    </w:p>
    <w:p w14:paraId="4338432B" w14:textId="6075B0B2" w:rsidR="00BB06FB" w:rsidRDefault="00BB06FB" w:rsidP="00BB06FB">
      <w:pPr>
        <w:spacing w:after="0" w:line="240" w:lineRule="auto"/>
        <w:rPr>
          <w:b/>
          <w:bCs/>
          <w:szCs w:val="24"/>
        </w:rPr>
      </w:pPr>
    </w:p>
    <w:p w14:paraId="004AD794" w14:textId="77777777" w:rsidR="00BB06FB" w:rsidRPr="005277B8" w:rsidRDefault="00BB06FB" w:rsidP="005277B8">
      <w:pPr>
        <w:pStyle w:val="ListParagraph"/>
        <w:numPr>
          <w:ilvl w:val="0"/>
          <w:numId w:val="91"/>
        </w:numPr>
        <w:spacing w:after="0" w:line="240" w:lineRule="auto"/>
        <w:rPr>
          <w:szCs w:val="24"/>
        </w:rPr>
      </w:pPr>
      <w:r w:rsidRPr="005277B8">
        <w:rPr>
          <w:szCs w:val="24"/>
        </w:rPr>
        <w:t xml:space="preserve">Birth rate is up and in dealing with some of the young parents, they maybe would have waited. – </w:t>
      </w:r>
    </w:p>
    <w:p w14:paraId="523CFF8A" w14:textId="77777777" w:rsidR="00BB06FB" w:rsidRPr="005277B8" w:rsidRDefault="00BB06FB" w:rsidP="005277B8">
      <w:pPr>
        <w:pStyle w:val="ListParagraph"/>
        <w:numPr>
          <w:ilvl w:val="0"/>
          <w:numId w:val="91"/>
        </w:numPr>
        <w:spacing w:after="0" w:line="240" w:lineRule="auto"/>
        <w:rPr>
          <w:szCs w:val="24"/>
        </w:rPr>
      </w:pPr>
      <w:r w:rsidRPr="005277B8">
        <w:rPr>
          <w:szCs w:val="24"/>
        </w:rPr>
        <w:lastRenderedPageBreak/>
        <w:t xml:space="preserve">Community/Business Leader (Scioto County) </w:t>
      </w:r>
    </w:p>
    <w:p w14:paraId="1E0881F8" w14:textId="4A4CA121" w:rsidR="00BB06FB" w:rsidRPr="005277B8" w:rsidRDefault="00BB06FB" w:rsidP="005277B8">
      <w:pPr>
        <w:pStyle w:val="ListParagraph"/>
        <w:numPr>
          <w:ilvl w:val="0"/>
          <w:numId w:val="91"/>
        </w:numPr>
        <w:spacing w:after="0" w:line="240" w:lineRule="auto"/>
        <w:rPr>
          <w:szCs w:val="24"/>
        </w:rPr>
      </w:pPr>
      <w:r w:rsidRPr="005277B8">
        <w:rPr>
          <w:szCs w:val="24"/>
        </w:rPr>
        <w:t>Early sexual behavior in youth, lack of education/believe in "myths." – Social Services Provider (Scioto County)</w:t>
      </w:r>
    </w:p>
    <w:p w14:paraId="78CE48E6" w14:textId="1CCF9E90" w:rsidR="00BB06FB" w:rsidRDefault="00BB06FB" w:rsidP="00BB06FB">
      <w:pPr>
        <w:spacing w:after="0" w:line="240" w:lineRule="auto"/>
        <w:rPr>
          <w:szCs w:val="24"/>
        </w:rPr>
      </w:pPr>
    </w:p>
    <w:p w14:paraId="6402A94A" w14:textId="7C4733C8" w:rsidR="00BB06FB" w:rsidRDefault="00BB06FB" w:rsidP="00BB06FB">
      <w:pPr>
        <w:spacing w:after="0" w:line="240" w:lineRule="auto"/>
        <w:rPr>
          <w:b/>
          <w:bCs/>
          <w:szCs w:val="24"/>
        </w:rPr>
      </w:pPr>
      <w:r w:rsidRPr="00BB06FB">
        <w:rPr>
          <w:b/>
          <w:bCs/>
          <w:szCs w:val="24"/>
        </w:rPr>
        <w:t>Alcohol/Drug Use</w:t>
      </w:r>
    </w:p>
    <w:p w14:paraId="529A7452" w14:textId="0A6D4097" w:rsidR="00BB06FB" w:rsidRDefault="00BB06FB" w:rsidP="00BB06FB">
      <w:pPr>
        <w:spacing w:after="0" w:line="240" w:lineRule="auto"/>
        <w:rPr>
          <w:b/>
          <w:bCs/>
          <w:szCs w:val="24"/>
        </w:rPr>
      </w:pPr>
    </w:p>
    <w:p w14:paraId="1C538952" w14:textId="415667FC" w:rsidR="00BB06FB" w:rsidRPr="005277B8" w:rsidRDefault="00BB06FB" w:rsidP="005277B8">
      <w:pPr>
        <w:pStyle w:val="ListParagraph"/>
        <w:numPr>
          <w:ilvl w:val="0"/>
          <w:numId w:val="92"/>
        </w:numPr>
        <w:spacing w:after="0" w:line="240" w:lineRule="auto"/>
        <w:rPr>
          <w:szCs w:val="24"/>
        </w:rPr>
      </w:pPr>
      <w:r w:rsidRPr="005277B8">
        <w:rPr>
          <w:szCs w:val="24"/>
        </w:rPr>
        <w:t>STDs that are increased with our lifestyles associated with addiction. – Other Health Provider (Scioto County)</w:t>
      </w:r>
    </w:p>
    <w:p w14:paraId="2AE01427" w14:textId="7171DB54" w:rsidR="001B55BB" w:rsidRDefault="001B55BB" w:rsidP="00BB06FB">
      <w:pPr>
        <w:spacing w:after="0" w:line="240" w:lineRule="auto"/>
        <w:rPr>
          <w:szCs w:val="24"/>
        </w:rPr>
      </w:pPr>
    </w:p>
    <w:p w14:paraId="37F82A70" w14:textId="77777777" w:rsidR="001B55BB" w:rsidRDefault="001B55BB" w:rsidP="00BB06FB">
      <w:pPr>
        <w:spacing w:after="0" w:line="240" w:lineRule="auto"/>
        <w:rPr>
          <w:szCs w:val="24"/>
        </w:rPr>
      </w:pPr>
    </w:p>
    <w:p w14:paraId="35847785" w14:textId="77777777" w:rsidR="00750004" w:rsidRDefault="00750004" w:rsidP="00BB06FB">
      <w:pPr>
        <w:spacing w:after="0" w:line="240" w:lineRule="auto"/>
        <w:rPr>
          <w:b/>
          <w:bCs/>
          <w:color w:val="C45911" w:themeColor="accent2" w:themeShade="BF"/>
          <w:sz w:val="28"/>
          <w:szCs w:val="28"/>
        </w:rPr>
      </w:pPr>
    </w:p>
    <w:p w14:paraId="6E8D7B6F" w14:textId="77777777" w:rsidR="00750004" w:rsidRDefault="00750004" w:rsidP="00BB06FB">
      <w:pPr>
        <w:spacing w:after="0" w:line="240" w:lineRule="auto"/>
        <w:rPr>
          <w:b/>
          <w:bCs/>
          <w:color w:val="C45911" w:themeColor="accent2" w:themeShade="BF"/>
          <w:sz w:val="28"/>
          <w:szCs w:val="28"/>
        </w:rPr>
      </w:pPr>
    </w:p>
    <w:p w14:paraId="5C4F0DD5" w14:textId="77777777" w:rsidR="00750004" w:rsidRDefault="00750004" w:rsidP="00BB06FB">
      <w:pPr>
        <w:spacing w:after="0" w:line="240" w:lineRule="auto"/>
        <w:rPr>
          <w:b/>
          <w:bCs/>
          <w:color w:val="C45911" w:themeColor="accent2" w:themeShade="BF"/>
          <w:sz w:val="28"/>
          <w:szCs w:val="28"/>
        </w:rPr>
      </w:pPr>
    </w:p>
    <w:p w14:paraId="2ADC0986" w14:textId="77777777" w:rsidR="00750004" w:rsidRDefault="00750004" w:rsidP="00BB06FB">
      <w:pPr>
        <w:spacing w:after="0" w:line="240" w:lineRule="auto"/>
        <w:rPr>
          <w:b/>
          <w:bCs/>
          <w:color w:val="C45911" w:themeColor="accent2" w:themeShade="BF"/>
          <w:sz w:val="28"/>
          <w:szCs w:val="28"/>
        </w:rPr>
      </w:pPr>
    </w:p>
    <w:p w14:paraId="27AE3FB1" w14:textId="77777777" w:rsidR="00750004" w:rsidRDefault="00750004" w:rsidP="00BB06FB">
      <w:pPr>
        <w:spacing w:after="0" w:line="240" w:lineRule="auto"/>
        <w:rPr>
          <w:b/>
          <w:bCs/>
          <w:color w:val="C45911" w:themeColor="accent2" w:themeShade="BF"/>
          <w:sz w:val="28"/>
          <w:szCs w:val="28"/>
        </w:rPr>
      </w:pPr>
    </w:p>
    <w:p w14:paraId="1B1B4E79" w14:textId="77777777" w:rsidR="00750004" w:rsidRDefault="00750004" w:rsidP="00BB06FB">
      <w:pPr>
        <w:spacing w:after="0" w:line="240" w:lineRule="auto"/>
        <w:rPr>
          <w:b/>
          <w:bCs/>
          <w:color w:val="C45911" w:themeColor="accent2" w:themeShade="BF"/>
          <w:sz w:val="28"/>
          <w:szCs w:val="28"/>
        </w:rPr>
      </w:pPr>
    </w:p>
    <w:p w14:paraId="2CE96801" w14:textId="0F618D0C" w:rsidR="00750004" w:rsidRDefault="00750004" w:rsidP="00BB06FB">
      <w:pPr>
        <w:spacing w:after="0" w:line="240" w:lineRule="auto"/>
        <w:rPr>
          <w:b/>
          <w:bCs/>
          <w:color w:val="C45911" w:themeColor="accent2" w:themeShade="BF"/>
          <w:sz w:val="28"/>
          <w:szCs w:val="28"/>
        </w:rPr>
      </w:pPr>
    </w:p>
    <w:p w14:paraId="2C6CCE44" w14:textId="6531D66D" w:rsidR="00456F03" w:rsidRDefault="00456F03" w:rsidP="00BB06FB">
      <w:pPr>
        <w:spacing w:after="0" w:line="240" w:lineRule="auto"/>
        <w:rPr>
          <w:b/>
          <w:bCs/>
          <w:color w:val="C45911" w:themeColor="accent2" w:themeShade="BF"/>
          <w:sz w:val="28"/>
          <w:szCs w:val="28"/>
        </w:rPr>
      </w:pPr>
    </w:p>
    <w:p w14:paraId="43FBF7A1" w14:textId="3457A1C6" w:rsidR="00456F03" w:rsidRDefault="00456F03" w:rsidP="00BB06FB">
      <w:pPr>
        <w:spacing w:after="0" w:line="240" w:lineRule="auto"/>
        <w:rPr>
          <w:b/>
          <w:bCs/>
          <w:color w:val="C45911" w:themeColor="accent2" w:themeShade="BF"/>
          <w:sz w:val="28"/>
          <w:szCs w:val="28"/>
        </w:rPr>
      </w:pPr>
    </w:p>
    <w:p w14:paraId="20E5EAF2" w14:textId="2F72FA5D" w:rsidR="00456F03" w:rsidRDefault="00456F03" w:rsidP="00BB06FB">
      <w:pPr>
        <w:spacing w:after="0" w:line="240" w:lineRule="auto"/>
        <w:rPr>
          <w:b/>
          <w:bCs/>
          <w:color w:val="C45911" w:themeColor="accent2" w:themeShade="BF"/>
          <w:sz w:val="28"/>
          <w:szCs w:val="28"/>
        </w:rPr>
      </w:pPr>
    </w:p>
    <w:p w14:paraId="68FBA151" w14:textId="186890F9" w:rsidR="00456F03" w:rsidRDefault="00456F03" w:rsidP="00BB06FB">
      <w:pPr>
        <w:spacing w:after="0" w:line="240" w:lineRule="auto"/>
        <w:rPr>
          <w:b/>
          <w:bCs/>
          <w:color w:val="C45911" w:themeColor="accent2" w:themeShade="BF"/>
          <w:sz w:val="28"/>
          <w:szCs w:val="28"/>
        </w:rPr>
      </w:pPr>
    </w:p>
    <w:p w14:paraId="7E8E4D30" w14:textId="34341523" w:rsidR="00456F03" w:rsidRDefault="00456F03" w:rsidP="00BB06FB">
      <w:pPr>
        <w:spacing w:after="0" w:line="240" w:lineRule="auto"/>
        <w:rPr>
          <w:b/>
          <w:bCs/>
          <w:color w:val="C45911" w:themeColor="accent2" w:themeShade="BF"/>
          <w:sz w:val="28"/>
          <w:szCs w:val="28"/>
        </w:rPr>
      </w:pPr>
    </w:p>
    <w:p w14:paraId="4D1BAC5E" w14:textId="39B06505" w:rsidR="00456F03" w:rsidRDefault="00456F03" w:rsidP="00BB06FB">
      <w:pPr>
        <w:spacing w:after="0" w:line="240" w:lineRule="auto"/>
        <w:rPr>
          <w:b/>
          <w:bCs/>
          <w:color w:val="C45911" w:themeColor="accent2" w:themeShade="BF"/>
          <w:sz w:val="28"/>
          <w:szCs w:val="28"/>
        </w:rPr>
      </w:pPr>
    </w:p>
    <w:p w14:paraId="3F20469C" w14:textId="5441A7B0" w:rsidR="00456F03" w:rsidRDefault="00456F03" w:rsidP="00BB06FB">
      <w:pPr>
        <w:spacing w:after="0" w:line="240" w:lineRule="auto"/>
        <w:rPr>
          <w:b/>
          <w:bCs/>
          <w:color w:val="C45911" w:themeColor="accent2" w:themeShade="BF"/>
          <w:sz w:val="28"/>
          <w:szCs w:val="28"/>
        </w:rPr>
      </w:pPr>
    </w:p>
    <w:p w14:paraId="75CADCAE" w14:textId="028105F0" w:rsidR="00456F03" w:rsidRDefault="00456F03" w:rsidP="00BB06FB">
      <w:pPr>
        <w:spacing w:after="0" w:line="240" w:lineRule="auto"/>
        <w:rPr>
          <w:b/>
          <w:bCs/>
          <w:color w:val="C45911" w:themeColor="accent2" w:themeShade="BF"/>
          <w:sz w:val="28"/>
          <w:szCs w:val="28"/>
        </w:rPr>
      </w:pPr>
    </w:p>
    <w:p w14:paraId="2ACD6C14" w14:textId="25B81555" w:rsidR="00456F03" w:rsidRDefault="00456F03" w:rsidP="00BB06FB">
      <w:pPr>
        <w:spacing w:after="0" w:line="240" w:lineRule="auto"/>
        <w:rPr>
          <w:b/>
          <w:bCs/>
          <w:color w:val="C45911" w:themeColor="accent2" w:themeShade="BF"/>
          <w:sz w:val="28"/>
          <w:szCs w:val="28"/>
        </w:rPr>
      </w:pPr>
    </w:p>
    <w:p w14:paraId="22173519" w14:textId="77777777" w:rsidR="00456F03" w:rsidRDefault="00456F03" w:rsidP="00BB06FB">
      <w:pPr>
        <w:spacing w:after="0" w:line="240" w:lineRule="auto"/>
        <w:rPr>
          <w:b/>
          <w:bCs/>
          <w:color w:val="C45911" w:themeColor="accent2" w:themeShade="BF"/>
          <w:sz w:val="28"/>
          <w:szCs w:val="28"/>
        </w:rPr>
      </w:pPr>
    </w:p>
    <w:p w14:paraId="09067982" w14:textId="77777777" w:rsidR="00750004" w:rsidRDefault="00750004" w:rsidP="00BB06FB">
      <w:pPr>
        <w:spacing w:after="0" w:line="240" w:lineRule="auto"/>
        <w:rPr>
          <w:b/>
          <w:bCs/>
          <w:color w:val="C45911" w:themeColor="accent2" w:themeShade="BF"/>
          <w:sz w:val="28"/>
          <w:szCs w:val="28"/>
        </w:rPr>
      </w:pPr>
    </w:p>
    <w:p w14:paraId="31EDE4E8" w14:textId="77777777" w:rsidR="00750004" w:rsidRDefault="00750004" w:rsidP="00BB06FB">
      <w:pPr>
        <w:spacing w:after="0" w:line="240" w:lineRule="auto"/>
        <w:rPr>
          <w:b/>
          <w:bCs/>
          <w:color w:val="C45911" w:themeColor="accent2" w:themeShade="BF"/>
          <w:sz w:val="28"/>
          <w:szCs w:val="28"/>
        </w:rPr>
      </w:pPr>
    </w:p>
    <w:p w14:paraId="7BAC1AED" w14:textId="77777777" w:rsidR="00750004" w:rsidRDefault="00750004" w:rsidP="00BB06FB">
      <w:pPr>
        <w:spacing w:after="0" w:line="240" w:lineRule="auto"/>
        <w:rPr>
          <w:b/>
          <w:bCs/>
          <w:color w:val="C45911" w:themeColor="accent2" w:themeShade="BF"/>
          <w:sz w:val="28"/>
          <w:szCs w:val="28"/>
        </w:rPr>
      </w:pPr>
    </w:p>
    <w:p w14:paraId="3C38B573" w14:textId="7C42F27B" w:rsidR="00750004" w:rsidRDefault="00750004" w:rsidP="00750004">
      <w:pPr>
        <w:spacing w:after="0" w:line="240" w:lineRule="auto"/>
        <w:jc w:val="center"/>
        <w:rPr>
          <w:b/>
          <w:bCs/>
          <w:color w:val="C45911" w:themeColor="accent2" w:themeShade="BF"/>
          <w:sz w:val="28"/>
          <w:szCs w:val="28"/>
        </w:rPr>
      </w:pPr>
      <w:r w:rsidRPr="00750004">
        <w:rPr>
          <w:b/>
          <w:bCs/>
          <w:noProof/>
          <w:color w:val="C45911" w:themeColor="accent2" w:themeShade="BF"/>
          <w:sz w:val="28"/>
          <w:szCs w:val="28"/>
        </w:rPr>
        <w:lastRenderedPageBreak/>
        <w:drawing>
          <wp:inline distT="0" distB="0" distL="0" distR="0" wp14:anchorId="5BBA1AD4" wp14:editId="55BFC14E">
            <wp:extent cx="4686300" cy="31089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6300" cy="3108960"/>
                    </a:xfrm>
                    <a:prstGeom prst="rect">
                      <a:avLst/>
                    </a:prstGeom>
                    <a:noFill/>
                    <a:ln>
                      <a:noFill/>
                    </a:ln>
                  </pic:spPr>
                </pic:pic>
              </a:graphicData>
            </a:graphic>
          </wp:inline>
        </w:drawing>
      </w:r>
    </w:p>
    <w:p w14:paraId="2F5D54FE" w14:textId="5ACDC609" w:rsidR="00750004" w:rsidRDefault="00750004" w:rsidP="00750004">
      <w:pPr>
        <w:spacing w:after="0" w:line="240" w:lineRule="auto"/>
        <w:jc w:val="center"/>
        <w:rPr>
          <w:b/>
          <w:bCs/>
          <w:color w:val="C45911" w:themeColor="accent2" w:themeShade="BF"/>
          <w:sz w:val="28"/>
          <w:szCs w:val="28"/>
        </w:rPr>
      </w:pPr>
    </w:p>
    <w:p w14:paraId="23333365" w14:textId="56F496AC" w:rsidR="00750004" w:rsidRDefault="001976F0" w:rsidP="00750004">
      <w:pPr>
        <w:spacing w:after="0" w:line="240" w:lineRule="auto"/>
        <w:jc w:val="center"/>
        <w:rPr>
          <w:b/>
          <w:bCs/>
          <w:sz w:val="28"/>
          <w:szCs w:val="28"/>
          <w:u w:val="single"/>
        </w:rPr>
      </w:pPr>
      <w:r w:rsidRPr="001976F0">
        <w:rPr>
          <w:b/>
          <w:bCs/>
          <w:sz w:val="28"/>
          <w:szCs w:val="28"/>
          <w:u w:val="single"/>
        </w:rPr>
        <w:t>ACCESS TO HEALTHCARE</w:t>
      </w:r>
    </w:p>
    <w:p w14:paraId="0045315C" w14:textId="798346F9" w:rsidR="001976F0" w:rsidRDefault="001976F0" w:rsidP="00750004">
      <w:pPr>
        <w:spacing w:after="0" w:line="240" w:lineRule="auto"/>
        <w:jc w:val="center"/>
        <w:rPr>
          <w:b/>
          <w:bCs/>
          <w:sz w:val="28"/>
          <w:szCs w:val="28"/>
          <w:u w:val="single"/>
        </w:rPr>
      </w:pPr>
    </w:p>
    <w:tbl>
      <w:tblPr>
        <w:tblStyle w:val="TableGrid"/>
        <w:tblW w:w="0" w:type="auto"/>
        <w:tblLook w:val="04A0" w:firstRow="1" w:lastRow="0" w:firstColumn="1" w:lastColumn="0" w:noHBand="0" w:noVBand="1"/>
      </w:tblPr>
      <w:tblGrid>
        <w:gridCol w:w="9350"/>
      </w:tblGrid>
      <w:tr w:rsidR="001976F0" w:rsidRPr="00CA6348" w14:paraId="41F7E387" w14:textId="77777777" w:rsidTr="00995596">
        <w:trPr>
          <w:trHeight w:val="431"/>
        </w:trPr>
        <w:tc>
          <w:tcPr>
            <w:tcW w:w="9350" w:type="dxa"/>
            <w:shd w:val="clear" w:color="auto" w:fill="D9D9D9" w:themeFill="background1" w:themeFillShade="D9"/>
          </w:tcPr>
          <w:p w14:paraId="65590E10" w14:textId="77777777" w:rsidR="001976F0" w:rsidRDefault="001976F0" w:rsidP="00995596">
            <w:pPr>
              <w:rPr>
                <w:szCs w:val="24"/>
              </w:rPr>
            </w:pPr>
            <w:r>
              <w:rPr>
                <w:b/>
                <w:bCs/>
                <w:szCs w:val="24"/>
              </w:rPr>
              <w:t xml:space="preserve">Benchmark: </w:t>
            </w:r>
            <w:r w:rsidRPr="001B55BB">
              <w:rPr>
                <w:szCs w:val="24"/>
              </w:rPr>
              <w:t>More favorable than the statewide finding.</w:t>
            </w:r>
          </w:p>
          <w:p w14:paraId="247D7580" w14:textId="77777777" w:rsidR="001976F0" w:rsidRDefault="001976F0" w:rsidP="00995596">
            <w:pPr>
              <w:rPr>
                <w:szCs w:val="24"/>
              </w:rPr>
            </w:pPr>
            <w:r w:rsidRPr="001B55BB">
              <w:rPr>
                <w:b/>
                <w:bCs/>
                <w:szCs w:val="24"/>
              </w:rPr>
              <w:t>Trend:</w:t>
            </w:r>
            <w:r>
              <w:rPr>
                <w:b/>
                <w:bCs/>
                <w:szCs w:val="24"/>
              </w:rPr>
              <w:t xml:space="preserve"> </w:t>
            </w:r>
            <w:r w:rsidRPr="001B55BB">
              <w:rPr>
                <w:szCs w:val="24"/>
              </w:rPr>
              <w:t>Denotes a significant improvement from the 2007 survey.</w:t>
            </w:r>
          </w:p>
          <w:p w14:paraId="7C11625F" w14:textId="77777777" w:rsidR="001976F0" w:rsidRPr="001B55BB" w:rsidRDefault="001976F0" w:rsidP="00995596">
            <w:pPr>
              <w:rPr>
                <w:b/>
                <w:bCs/>
                <w:szCs w:val="24"/>
              </w:rPr>
            </w:pPr>
            <w:r>
              <w:rPr>
                <w:b/>
                <w:bCs/>
                <w:szCs w:val="24"/>
              </w:rPr>
              <w:t xml:space="preserve">Disparity: </w:t>
            </w:r>
            <w:r w:rsidRPr="001B55BB">
              <w:rPr>
                <w:szCs w:val="24"/>
              </w:rPr>
              <w:t>Highest among those living just above the federal poverty level.</w:t>
            </w:r>
          </w:p>
        </w:tc>
      </w:tr>
    </w:tbl>
    <w:p w14:paraId="3C46B346" w14:textId="7508F3D1" w:rsidR="001976F0" w:rsidRDefault="001976F0" w:rsidP="001976F0">
      <w:pPr>
        <w:spacing w:after="0" w:line="240" w:lineRule="auto"/>
        <w:rPr>
          <w:b/>
          <w:bCs/>
          <w:szCs w:val="24"/>
          <w:u w:val="single"/>
        </w:rPr>
      </w:pPr>
    </w:p>
    <w:p w14:paraId="44C0C3E1" w14:textId="7B27613E" w:rsidR="001976F0" w:rsidRPr="002024A1" w:rsidRDefault="001976F0" w:rsidP="001976F0">
      <w:pPr>
        <w:spacing w:after="0" w:line="240" w:lineRule="auto"/>
        <w:rPr>
          <w:b/>
          <w:bCs/>
          <w:color w:val="C45911" w:themeColor="accent2" w:themeShade="BF"/>
          <w:sz w:val="28"/>
          <w:szCs w:val="28"/>
        </w:rPr>
      </w:pPr>
      <w:r w:rsidRPr="002024A1">
        <w:rPr>
          <w:b/>
          <w:bCs/>
          <w:color w:val="C45911" w:themeColor="accent2" w:themeShade="BF"/>
          <w:sz w:val="28"/>
          <w:szCs w:val="28"/>
        </w:rPr>
        <w:t xml:space="preserve">HEALTH INSURANCE COVERAGE </w:t>
      </w:r>
    </w:p>
    <w:p w14:paraId="30CA7E5C" w14:textId="77777777" w:rsidR="001976F0" w:rsidRPr="001976F0" w:rsidRDefault="001976F0" w:rsidP="001976F0">
      <w:pPr>
        <w:spacing w:after="0" w:line="240" w:lineRule="auto"/>
        <w:rPr>
          <w:b/>
          <w:bCs/>
          <w:color w:val="C45911" w:themeColor="accent2" w:themeShade="BF"/>
          <w:szCs w:val="24"/>
        </w:rPr>
      </w:pPr>
    </w:p>
    <w:p w14:paraId="737E8605" w14:textId="3EE92605" w:rsidR="001976F0" w:rsidRDefault="001976F0" w:rsidP="00093F72">
      <w:pPr>
        <w:spacing w:after="0" w:line="240" w:lineRule="auto"/>
        <w:jc w:val="both"/>
        <w:rPr>
          <w:szCs w:val="24"/>
        </w:rPr>
      </w:pPr>
      <w:r w:rsidRPr="001976F0">
        <w:rPr>
          <w:szCs w:val="24"/>
        </w:rPr>
        <w:t>A total of 53.3% of Total Service Area adults age 18 to 64 report having health care coverage through private insurance. Another 41.1% report coverage through a government-sponsored program (e.g., Medicaid, Medicare, military benefits).</w:t>
      </w:r>
    </w:p>
    <w:p w14:paraId="38777B52" w14:textId="59436FB7" w:rsidR="001976F0" w:rsidRDefault="001976F0" w:rsidP="001976F0">
      <w:pPr>
        <w:spacing w:after="0" w:line="240" w:lineRule="auto"/>
        <w:rPr>
          <w:szCs w:val="24"/>
        </w:rPr>
      </w:pPr>
    </w:p>
    <w:p w14:paraId="3A6EB07B" w14:textId="2948FEB7" w:rsidR="001976F0" w:rsidRDefault="001976F0" w:rsidP="001976F0">
      <w:pPr>
        <w:spacing w:after="0" w:line="240" w:lineRule="auto"/>
        <w:rPr>
          <w:b/>
          <w:bCs/>
          <w:color w:val="1F3864" w:themeColor="accent1" w:themeShade="80"/>
          <w:szCs w:val="24"/>
        </w:rPr>
      </w:pPr>
      <w:r w:rsidRPr="001976F0">
        <w:rPr>
          <w:b/>
          <w:bCs/>
          <w:color w:val="1F3864" w:themeColor="accent1" w:themeShade="80"/>
          <w:szCs w:val="24"/>
        </w:rPr>
        <w:t xml:space="preserve">Lack of Health Insurance Coverage </w:t>
      </w:r>
    </w:p>
    <w:p w14:paraId="70607158" w14:textId="77777777" w:rsidR="001976F0" w:rsidRPr="001976F0" w:rsidRDefault="001976F0" w:rsidP="001976F0">
      <w:pPr>
        <w:spacing w:after="0" w:line="240" w:lineRule="auto"/>
        <w:rPr>
          <w:b/>
          <w:bCs/>
          <w:szCs w:val="24"/>
        </w:rPr>
      </w:pPr>
    </w:p>
    <w:p w14:paraId="00986AD6" w14:textId="0BC5F91A" w:rsidR="001976F0" w:rsidRDefault="001976F0" w:rsidP="00093F72">
      <w:pPr>
        <w:spacing w:after="0" w:line="240" w:lineRule="auto"/>
        <w:jc w:val="both"/>
        <w:rPr>
          <w:szCs w:val="24"/>
        </w:rPr>
      </w:pPr>
      <w:r w:rsidRPr="001976F0">
        <w:rPr>
          <w:szCs w:val="24"/>
        </w:rPr>
        <w:t>Among adults age 18 to 64, 5.7% report having no insurance coverage for health care expenses.</w:t>
      </w:r>
      <w:r w:rsidR="002024A1">
        <w:rPr>
          <w:szCs w:val="24"/>
        </w:rPr>
        <w:t xml:space="preserve">  This is lower than the </w:t>
      </w:r>
      <w:r w:rsidR="002024A1" w:rsidRPr="002024A1">
        <w:rPr>
          <w:szCs w:val="24"/>
        </w:rPr>
        <w:t>Healthy People 2030 = 7.9% or Lower</w:t>
      </w:r>
      <w:r w:rsidR="002024A1">
        <w:rPr>
          <w:szCs w:val="24"/>
        </w:rPr>
        <w:t xml:space="preserve"> goal.</w:t>
      </w:r>
    </w:p>
    <w:p w14:paraId="44F20F92" w14:textId="154C2590" w:rsidR="002024A1" w:rsidRDefault="002024A1" w:rsidP="001976F0">
      <w:pPr>
        <w:spacing w:after="0" w:line="240" w:lineRule="auto"/>
        <w:rPr>
          <w:szCs w:val="24"/>
        </w:rPr>
      </w:pPr>
    </w:p>
    <w:tbl>
      <w:tblPr>
        <w:tblStyle w:val="TableGrid"/>
        <w:tblW w:w="0" w:type="auto"/>
        <w:tblLook w:val="04A0" w:firstRow="1" w:lastRow="0" w:firstColumn="1" w:lastColumn="0" w:noHBand="0" w:noVBand="1"/>
      </w:tblPr>
      <w:tblGrid>
        <w:gridCol w:w="9350"/>
      </w:tblGrid>
      <w:tr w:rsidR="002024A1" w:rsidRPr="008D75F7" w14:paraId="5E8311E2" w14:textId="77777777" w:rsidTr="00995596">
        <w:trPr>
          <w:trHeight w:val="431"/>
        </w:trPr>
        <w:tc>
          <w:tcPr>
            <w:tcW w:w="9350" w:type="dxa"/>
            <w:shd w:val="clear" w:color="auto" w:fill="D9D9D9" w:themeFill="background1" w:themeFillShade="D9"/>
          </w:tcPr>
          <w:p w14:paraId="45E75430" w14:textId="77777777" w:rsidR="002024A1" w:rsidRDefault="002024A1" w:rsidP="00995596">
            <w:pPr>
              <w:rPr>
                <w:szCs w:val="24"/>
              </w:rPr>
            </w:pPr>
            <w:r>
              <w:rPr>
                <w:b/>
                <w:bCs/>
                <w:szCs w:val="24"/>
              </w:rPr>
              <w:t xml:space="preserve">Benchmark: </w:t>
            </w:r>
            <w:r w:rsidRPr="002024A1">
              <w:rPr>
                <w:szCs w:val="24"/>
              </w:rPr>
              <w:t>More favorable than the statewide finding.</w:t>
            </w:r>
          </w:p>
          <w:p w14:paraId="43D15B04" w14:textId="68942626" w:rsidR="002024A1" w:rsidRPr="002024A1" w:rsidRDefault="002024A1" w:rsidP="00995596">
            <w:pPr>
              <w:rPr>
                <w:szCs w:val="24"/>
              </w:rPr>
            </w:pPr>
            <w:r>
              <w:rPr>
                <w:b/>
                <w:bCs/>
                <w:szCs w:val="24"/>
              </w:rPr>
              <w:t xml:space="preserve">Trend: </w:t>
            </w:r>
            <w:r w:rsidRPr="002024A1">
              <w:rPr>
                <w:szCs w:val="24"/>
              </w:rPr>
              <w:t>Denotes a significant improvement from the 2007 survey.</w:t>
            </w:r>
          </w:p>
          <w:p w14:paraId="4DA8C464" w14:textId="671E4475" w:rsidR="002024A1" w:rsidRPr="008D75F7" w:rsidRDefault="002024A1" w:rsidP="00995596">
            <w:pPr>
              <w:rPr>
                <w:b/>
                <w:bCs/>
                <w:szCs w:val="24"/>
              </w:rPr>
            </w:pPr>
            <w:r w:rsidRPr="008D75F7">
              <w:rPr>
                <w:b/>
                <w:bCs/>
                <w:szCs w:val="24"/>
              </w:rPr>
              <w:t>Disparity:</w:t>
            </w:r>
            <w:r>
              <w:rPr>
                <w:b/>
                <w:bCs/>
                <w:szCs w:val="24"/>
              </w:rPr>
              <w:t xml:space="preserve"> H</w:t>
            </w:r>
            <w:r w:rsidRPr="002024A1">
              <w:rPr>
                <w:szCs w:val="24"/>
              </w:rPr>
              <w:t>ighest among those living just above the federal poverty level.</w:t>
            </w:r>
          </w:p>
        </w:tc>
      </w:tr>
    </w:tbl>
    <w:p w14:paraId="2549D0C4" w14:textId="77777777" w:rsidR="002024A1" w:rsidRDefault="002024A1" w:rsidP="001976F0">
      <w:pPr>
        <w:spacing w:after="0" w:line="240" w:lineRule="auto"/>
        <w:rPr>
          <w:szCs w:val="24"/>
        </w:rPr>
      </w:pPr>
    </w:p>
    <w:p w14:paraId="75B94406" w14:textId="77777777" w:rsidR="002024A1" w:rsidRPr="001976F0" w:rsidRDefault="002024A1" w:rsidP="001976F0">
      <w:pPr>
        <w:spacing w:after="0" w:line="240" w:lineRule="auto"/>
        <w:rPr>
          <w:szCs w:val="24"/>
        </w:rPr>
      </w:pPr>
    </w:p>
    <w:p w14:paraId="729E8481" w14:textId="1491E631" w:rsidR="00BB06FB" w:rsidRDefault="00407927" w:rsidP="00BB06FB">
      <w:pPr>
        <w:spacing w:after="0" w:line="240" w:lineRule="auto"/>
        <w:rPr>
          <w:b/>
          <w:bCs/>
          <w:color w:val="C45911" w:themeColor="accent2" w:themeShade="BF"/>
          <w:sz w:val="28"/>
          <w:szCs w:val="28"/>
        </w:rPr>
      </w:pPr>
      <w:r w:rsidRPr="00407927">
        <w:rPr>
          <w:b/>
          <w:bCs/>
          <w:color w:val="C45911" w:themeColor="accent2" w:themeShade="BF"/>
          <w:sz w:val="28"/>
          <w:szCs w:val="28"/>
        </w:rPr>
        <w:t>DIFFICULTIES ACCESSING HEALTH CARE</w:t>
      </w:r>
    </w:p>
    <w:p w14:paraId="37E1354A" w14:textId="4B1B7857" w:rsidR="00407927" w:rsidRDefault="00407927" w:rsidP="00BB06FB">
      <w:pPr>
        <w:spacing w:after="0" w:line="240" w:lineRule="auto"/>
        <w:rPr>
          <w:b/>
          <w:bCs/>
          <w:color w:val="C45911" w:themeColor="accent2" w:themeShade="BF"/>
          <w:szCs w:val="24"/>
        </w:rPr>
      </w:pPr>
    </w:p>
    <w:p w14:paraId="31EF2643" w14:textId="77777777" w:rsidR="005277B8" w:rsidRDefault="005277B8" w:rsidP="005277B8">
      <w:pPr>
        <w:pStyle w:val="NormalWeb"/>
      </w:pPr>
      <w:r>
        <w:t xml:space="preserve">Many people in the United States do not receive the health care services they need. Approximately 1 in 10 Americans lack health insurance, which significantly impacts access to </w:t>
      </w:r>
      <w:r>
        <w:lastRenderedPageBreak/>
        <w:t>care. Uninsured individuals are less likely to have a primary care provider and may struggle to afford necessary health services and medications. Increasing insurance coverage rates is essential for ensuring that more people can access critical health care services, such as preventive care and chronic disease management.</w:t>
      </w:r>
    </w:p>
    <w:p w14:paraId="3E9BA597" w14:textId="77777777" w:rsidR="005277B8" w:rsidRDefault="005277B8" w:rsidP="005277B8">
      <w:pPr>
        <w:pStyle w:val="NormalWeb"/>
        <w:spacing w:before="0" w:beforeAutospacing="0" w:after="0" w:afterAutospacing="0"/>
      </w:pPr>
      <w:r>
        <w:t>In some cases, people miss recommended health care services, such as cancer screenings, because they do not have a primary care provider. In other cases, geographical barriers prevent access, as individuals may live too far from health care facilities. Interventions aimed at improving access to health care professionals—whether in person or through remote communication—can help bridge these gaps and ensure more people receive the care they need.</w:t>
      </w:r>
    </w:p>
    <w:p w14:paraId="2CA29815" w14:textId="538FEB8E" w:rsidR="00407927" w:rsidRPr="00407927" w:rsidRDefault="00407927" w:rsidP="005277B8">
      <w:pPr>
        <w:spacing w:after="0" w:line="240" w:lineRule="auto"/>
        <w:jc w:val="both"/>
        <w:rPr>
          <w:i/>
          <w:iCs/>
          <w:sz w:val="18"/>
          <w:szCs w:val="18"/>
        </w:rPr>
      </w:pPr>
      <w:r w:rsidRPr="00407927">
        <w:rPr>
          <w:i/>
          <w:iCs/>
          <w:sz w:val="18"/>
          <w:szCs w:val="18"/>
        </w:rPr>
        <w:t>- Healthy People 2030 (https://health.gov/healthypeople)</w:t>
      </w:r>
    </w:p>
    <w:p w14:paraId="44084657" w14:textId="25809202" w:rsidR="00BB06FB" w:rsidRDefault="00BB06FB" w:rsidP="005277B8">
      <w:pPr>
        <w:spacing w:after="0" w:line="240" w:lineRule="auto"/>
        <w:jc w:val="both"/>
        <w:rPr>
          <w:b/>
          <w:bCs/>
          <w:color w:val="C45911" w:themeColor="accent2" w:themeShade="BF"/>
          <w:sz w:val="28"/>
          <w:szCs w:val="28"/>
        </w:rPr>
      </w:pPr>
    </w:p>
    <w:p w14:paraId="506E13B8" w14:textId="29466C16" w:rsidR="00407927" w:rsidRPr="00407927" w:rsidRDefault="00407927" w:rsidP="00093F72">
      <w:pPr>
        <w:spacing w:after="0" w:line="240" w:lineRule="auto"/>
        <w:jc w:val="both"/>
        <w:rPr>
          <w:i/>
          <w:iCs/>
          <w:szCs w:val="24"/>
        </w:rPr>
      </w:pPr>
      <w:r w:rsidRPr="00407927">
        <w:rPr>
          <w:szCs w:val="24"/>
        </w:rPr>
        <w:t>A total of 36.9% of Total Service Area adults report some type of difficulty or delay in obtaining health care services in the past year</w:t>
      </w:r>
      <w:r w:rsidRPr="00407927">
        <w:rPr>
          <w:i/>
          <w:iCs/>
          <w:szCs w:val="24"/>
        </w:rPr>
        <w:t xml:space="preserve">. This indicator reflects the percentage of the total population experiencing problems accessing health care in the past year, regardless of whether they needed or sought care. It is based on reports of the barriers outlined in the following section.  </w:t>
      </w:r>
    </w:p>
    <w:p w14:paraId="0AC07B76" w14:textId="0DAD467C" w:rsidR="00BB06FB" w:rsidRDefault="00BB06FB" w:rsidP="00BB06FB">
      <w:pPr>
        <w:spacing w:after="0" w:line="240" w:lineRule="auto"/>
        <w:rPr>
          <w:i/>
          <w:iCs/>
          <w:szCs w:val="24"/>
        </w:rPr>
      </w:pPr>
    </w:p>
    <w:tbl>
      <w:tblPr>
        <w:tblStyle w:val="TableGrid"/>
        <w:tblW w:w="0" w:type="auto"/>
        <w:tblLook w:val="04A0" w:firstRow="1" w:lastRow="0" w:firstColumn="1" w:lastColumn="0" w:noHBand="0" w:noVBand="1"/>
      </w:tblPr>
      <w:tblGrid>
        <w:gridCol w:w="9350"/>
      </w:tblGrid>
      <w:tr w:rsidR="00407927" w:rsidRPr="00CA6348" w14:paraId="2B2676DA" w14:textId="77777777" w:rsidTr="00995596">
        <w:trPr>
          <w:trHeight w:val="431"/>
        </w:trPr>
        <w:tc>
          <w:tcPr>
            <w:tcW w:w="9350" w:type="dxa"/>
            <w:shd w:val="clear" w:color="auto" w:fill="D9D9D9" w:themeFill="background1" w:themeFillShade="D9"/>
          </w:tcPr>
          <w:p w14:paraId="05C06252" w14:textId="40889EAF" w:rsidR="00407927" w:rsidRDefault="00407927" w:rsidP="00995596">
            <w:pPr>
              <w:rPr>
                <w:szCs w:val="24"/>
              </w:rPr>
            </w:pPr>
            <w:bookmarkStart w:id="37" w:name="_Hlk95118502"/>
            <w:r w:rsidRPr="001B55BB">
              <w:rPr>
                <w:b/>
                <w:bCs/>
                <w:szCs w:val="24"/>
              </w:rPr>
              <w:t>Trend:</w:t>
            </w:r>
            <w:r>
              <w:rPr>
                <w:b/>
                <w:bCs/>
                <w:szCs w:val="24"/>
              </w:rPr>
              <w:t xml:space="preserve"> </w:t>
            </w:r>
            <w:r w:rsidRPr="00407927">
              <w:rPr>
                <w:szCs w:val="24"/>
              </w:rPr>
              <w:t>Continuing a downward trend.</w:t>
            </w:r>
          </w:p>
          <w:p w14:paraId="60229E79" w14:textId="3D67A508" w:rsidR="00407927" w:rsidRPr="001B55BB" w:rsidRDefault="00407927" w:rsidP="00995596">
            <w:pPr>
              <w:rPr>
                <w:b/>
                <w:bCs/>
                <w:szCs w:val="24"/>
              </w:rPr>
            </w:pPr>
            <w:r>
              <w:rPr>
                <w:b/>
                <w:bCs/>
                <w:szCs w:val="24"/>
              </w:rPr>
              <w:t xml:space="preserve">Disparity: </w:t>
            </w:r>
            <w:r w:rsidR="00193594" w:rsidRPr="00193594">
              <w:rPr>
                <w:szCs w:val="24"/>
              </w:rPr>
              <w:t>More often reported among adults younger than 65.</w:t>
            </w:r>
          </w:p>
        </w:tc>
      </w:tr>
      <w:bookmarkEnd w:id="37"/>
    </w:tbl>
    <w:p w14:paraId="4B75C941" w14:textId="77777777" w:rsidR="00407927" w:rsidRPr="00407927" w:rsidRDefault="00407927" w:rsidP="00BB06FB">
      <w:pPr>
        <w:spacing w:after="0" w:line="240" w:lineRule="auto"/>
        <w:rPr>
          <w:szCs w:val="24"/>
        </w:rPr>
      </w:pPr>
    </w:p>
    <w:p w14:paraId="49430745" w14:textId="4C605EA8" w:rsidR="00BB06FB" w:rsidRDefault="00193594" w:rsidP="00BB06FB">
      <w:pPr>
        <w:spacing w:after="0" w:line="240" w:lineRule="auto"/>
        <w:rPr>
          <w:szCs w:val="24"/>
        </w:rPr>
      </w:pPr>
      <w:r w:rsidRPr="00193594">
        <w:rPr>
          <w:szCs w:val="24"/>
        </w:rPr>
        <w:t>Experienced Difficulties or Delays of Some Kind in Receiving Needed Health Care in the Past Year</w:t>
      </w:r>
      <w:r w:rsidR="00861F10">
        <w:rPr>
          <w:szCs w:val="24"/>
        </w:rPr>
        <w:t>.</w:t>
      </w:r>
    </w:p>
    <w:p w14:paraId="281C43CD" w14:textId="5F61D11C" w:rsidR="00861F10" w:rsidRDefault="00861F10" w:rsidP="00BB06FB">
      <w:pPr>
        <w:spacing w:after="0" w:line="240" w:lineRule="auto"/>
        <w:rPr>
          <w:szCs w:val="24"/>
        </w:rPr>
      </w:pPr>
    </w:p>
    <w:p w14:paraId="469FFD82" w14:textId="0B983D4A" w:rsidR="00861F10" w:rsidRPr="00193594" w:rsidRDefault="00861F10" w:rsidP="00861F10">
      <w:pPr>
        <w:spacing w:after="0" w:line="240" w:lineRule="auto"/>
        <w:jc w:val="center"/>
        <w:rPr>
          <w:szCs w:val="24"/>
        </w:rPr>
      </w:pPr>
      <w:r>
        <w:rPr>
          <w:noProof/>
        </w:rPr>
        <w:drawing>
          <wp:inline distT="0" distB="0" distL="0" distR="0" wp14:anchorId="6A740976" wp14:editId="3D362DD7">
            <wp:extent cx="4572000" cy="2065020"/>
            <wp:effectExtent l="0" t="0" r="0" b="0"/>
            <wp:docPr id="134" name="Chart 134">
              <a:extLst xmlns:a="http://schemas.openxmlformats.org/drawingml/2006/main">
                <a:ext uri="{FF2B5EF4-FFF2-40B4-BE49-F238E27FC236}">
                  <a16:creationId xmlns:a16="http://schemas.microsoft.com/office/drawing/2014/main" id="{F395F95C-1C7B-4F64-9212-49D729B16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BF3892E" w14:textId="6A6BF1A4" w:rsidR="00861F10" w:rsidRPr="00861F10" w:rsidRDefault="00FA6919" w:rsidP="00861F10">
      <w:pPr>
        <w:spacing w:after="0" w:line="240" w:lineRule="auto"/>
        <w:rPr>
          <w:i/>
          <w:iCs/>
          <w:sz w:val="18"/>
          <w:szCs w:val="18"/>
        </w:rPr>
      </w:pPr>
      <w:r>
        <w:rPr>
          <w:i/>
          <w:iCs/>
          <w:sz w:val="18"/>
          <w:szCs w:val="18"/>
        </w:rPr>
        <w:t>2024 PRC</w:t>
      </w:r>
      <w:r w:rsidR="00861F10" w:rsidRPr="00861F10">
        <w:rPr>
          <w:i/>
          <w:iCs/>
          <w:sz w:val="18"/>
          <w:szCs w:val="18"/>
        </w:rPr>
        <w:t xml:space="preserve"> Community Health Survey, PRC, Inc. [Item 140]</w:t>
      </w:r>
    </w:p>
    <w:p w14:paraId="1DC12DE1" w14:textId="1B942FBE" w:rsidR="00BB06FB" w:rsidRDefault="00861F10" w:rsidP="00861F10">
      <w:pPr>
        <w:spacing w:after="0" w:line="240" w:lineRule="auto"/>
        <w:rPr>
          <w:i/>
          <w:iCs/>
          <w:sz w:val="18"/>
          <w:szCs w:val="18"/>
        </w:rPr>
      </w:pPr>
      <w:r w:rsidRPr="00861F10">
        <w:rPr>
          <w:i/>
          <w:iCs/>
          <w:sz w:val="18"/>
          <w:szCs w:val="18"/>
        </w:rPr>
        <w:t>2020 PRC National Health Survey, PRC, Inc.</w:t>
      </w:r>
    </w:p>
    <w:p w14:paraId="1EF85502" w14:textId="37E1DE0E" w:rsidR="00861F10" w:rsidRDefault="00861F10" w:rsidP="00861F10">
      <w:pPr>
        <w:spacing w:after="0" w:line="240" w:lineRule="auto"/>
        <w:rPr>
          <w:i/>
          <w:iCs/>
          <w:sz w:val="18"/>
          <w:szCs w:val="18"/>
        </w:rPr>
      </w:pPr>
    </w:p>
    <w:p w14:paraId="5F9240A8" w14:textId="61441BAE" w:rsidR="00861F10" w:rsidRPr="00861F10" w:rsidRDefault="00861F10" w:rsidP="00861F10">
      <w:pPr>
        <w:spacing w:after="0" w:line="240" w:lineRule="auto"/>
        <w:rPr>
          <w:b/>
          <w:bCs/>
          <w:color w:val="1F3864" w:themeColor="accent1" w:themeShade="80"/>
          <w:szCs w:val="24"/>
        </w:rPr>
      </w:pPr>
      <w:r w:rsidRPr="00861F10">
        <w:rPr>
          <w:b/>
          <w:bCs/>
          <w:color w:val="1F3864" w:themeColor="accent1" w:themeShade="80"/>
          <w:szCs w:val="24"/>
        </w:rPr>
        <w:t xml:space="preserve">Barriers to Health Care Access </w:t>
      </w:r>
    </w:p>
    <w:p w14:paraId="0CE6D049" w14:textId="77777777" w:rsidR="00861F10" w:rsidRPr="00861F10" w:rsidRDefault="00861F10" w:rsidP="00861F10">
      <w:pPr>
        <w:spacing w:after="0" w:line="240" w:lineRule="auto"/>
        <w:rPr>
          <w:szCs w:val="24"/>
        </w:rPr>
      </w:pPr>
    </w:p>
    <w:p w14:paraId="2CCA7A90" w14:textId="77777777" w:rsidR="00861F10" w:rsidRPr="00650956" w:rsidRDefault="00861F10" w:rsidP="00861F10">
      <w:pPr>
        <w:spacing w:after="0" w:line="240" w:lineRule="auto"/>
        <w:rPr>
          <w:b/>
          <w:bCs/>
          <w:szCs w:val="24"/>
        </w:rPr>
      </w:pPr>
      <w:r w:rsidRPr="00650956">
        <w:rPr>
          <w:b/>
          <w:bCs/>
          <w:szCs w:val="24"/>
        </w:rPr>
        <w:t xml:space="preserve">Of the tested barriers, appointment availability impacted the greatest share of Total Service Area adults. </w:t>
      </w:r>
    </w:p>
    <w:p w14:paraId="3C2035F1" w14:textId="77777777" w:rsidR="00861F10" w:rsidRDefault="00861F10" w:rsidP="00861F10">
      <w:pPr>
        <w:spacing w:after="0" w:line="240" w:lineRule="auto"/>
        <w:rPr>
          <w:szCs w:val="24"/>
        </w:rPr>
      </w:pPr>
    </w:p>
    <w:p w14:paraId="1FC96194" w14:textId="6ECCA699" w:rsidR="00861F10" w:rsidRDefault="00861F10" w:rsidP="00093F72">
      <w:pPr>
        <w:spacing w:after="0" w:line="240" w:lineRule="auto"/>
        <w:jc w:val="both"/>
        <w:rPr>
          <w:szCs w:val="24"/>
        </w:rPr>
      </w:pPr>
      <w:r w:rsidRPr="00861F10">
        <w:rPr>
          <w:szCs w:val="24"/>
        </w:rPr>
        <w:t xml:space="preserve">To better understand health care access barriers, survey participants were asked whether any of seven types of barriers to access prevented them from seeing a physician or obtaining a needed prescription in the past year. </w:t>
      </w:r>
    </w:p>
    <w:p w14:paraId="4BEC0DFD" w14:textId="77777777" w:rsidR="00861F10" w:rsidRPr="00861F10" w:rsidRDefault="00861F10" w:rsidP="00093F72">
      <w:pPr>
        <w:spacing w:after="0" w:line="240" w:lineRule="auto"/>
        <w:jc w:val="both"/>
        <w:rPr>
          <w:szCs w:val="24"/>
        </w:rPr>
      </w:pPr>
    </w:p>
    <w:p w14:paraId="6F109EFE" w14:textId="0BB1353F" w:rsidR="00861F10" w:rsidRPr="00861F10" w:rsidRDefault="00861F10" w:rsidP="00093F72">
      <w:pPr>
        <w:spacing w:after="0" w:line="240" w:lineRule="auto"/>
        <w:jc w:val="both"/>
        <w:rPr>
          <w:szCs w:val="24"/>
        </w:rPr>
      </w:pPr>
      <w:r w:rsidRPr="00861F10">
        <w:rPr>
          <w:szCs w:val="24"/>
        </w:rPr>
        <w:lastRenderedPageBreak/>
        <w:t>Again, these percentages reflect the total population, regardless of whether medical care was needed or sought.</w:t>
      </w:r>
    </w:p>
    <w:p w14:paraId="02AC555B" w14:textId="28532328" w:rsidR="00861F10" w:rsidRDefault="00861F10" w:rsidP="00BB06FB">
      <w:pPr>
        <w:spacing w:after="0" w:line="240" w:lineRule="auto"/>
        <w:rPr>
          <w:szCs w:val="24"/>
        </w:rPr>
      </w:pPr>
    </w:p>
    <w:tbl>
      <w:tblPr>
        <w:tblStyle w:val="TableGrid"/>
        <w:tblW w:w="0" w:type="auto"/>
        <w:tblLook w:val="04A0" w:firstRow="1" w:lastRow="0" w:firstColumn="1" w:lastColumn="0" w:noHBand="0" w:noVBand="1"/>
      </w:tblPr>
      <w:tblGrid>
        <w:gridCol w:w="9350"/>
      </w:tblGrid>
      <w:tr w:rsidR="00650956" w:rsidRPr="00CA6348" w14:paraId="5EACAA75" w14:textId="77777777" w:rsidTr="00995596">
        <w:trPr>
          <w:trHeight w:val="431"/>
        </w:trPr>
        <w:tc>
          <w:tcPr>
            <w:tcW w:w="9350" w:type="dxa"/>
            <w:shd w:val="clear" w:color="auto" w:fill="D9D9D9" w:themeFill="background1" w:themeFillShade="D9"/>
          </w:tcPr>
          <w:p w14:paraId="216195B1" w14:textId="0247C055" w:rsidR="00650956" w:rsidRPr="00650956" w:rsidRDefault="00650956" w:rsidP="00995596">
            <w:pPr>
              <w:rPr>
                <w:szCs w:val="24"/>
              </w:rPr>
            </w:pPr>
            <w:r>
              <w:rPr>
                <w:b/>
                <w:bCs/>
                <w:szCs w:val="24"/>
              </w:rPr>
              <w:t xml:space="preserve">Benchmark: </w:t>
            </w:r>
            <w:r w:rsidRPr="00650956">
              <w:rPr>
                <w:szCs w:val="24"/>
              </w:rPr>
              <w:t>Within the Total Service Area, cost of a physician visit and language/culture compare favorably to their corresponding national findings, while appointment availability and difficulty finding a physician compare unfavorably.</w:t>
            </w:r>
          </w:p>
          <w:p w14:paraId="3175273B" w14:textId="0B466C79" w:rsidR="00650956" w:rsidRDefault="00650956" w:rsidP="00995596">
            <w:pPr>
              <w:rPr>
                <w:szCs w:val="24"/>
              </w:rPr>
            </w:pPr>
            <w:r w:rsidRPr="001B55BB">
              <w:rPr>
                <w:b/>
                <w:bCs/>
                <w:szCs w:val="24"/>
              </w:rPr>
              <w:t>Trend:</w:t>
            </w:r>
            <w:r>
              <w:rPr>
                <w:b/>
                <w:bCs/>
                <w:szCs w:val="24"/>
              </w:rPr>
              <w:t xml:space="preserve"> </w:t>
            </w:r>
            <w:r w:rsidRPr="00650956">
              <w:rPr>
                <w:szCs w:val="24"/>
              </w:rPr>
              <w:t xml:space="preserve">Since </w:t>
            </w:r>
            <w:r w:rsidR="007437AB">
              <w:rPr>
                <w:szCs w:val="24"/>
              </w:rPr>
              <w:t>2019</w:t>
            </w:r>
            <w:r w:rsidRPr="00650956">
              <w:rPr>
                <w:szCs w:val="24"/>
              </w:rPr>
              <w:t xml:space="preserve">, mention of language/culture as a barrier has decreased significantly. Since 2007, mention of three other areas as barriers has decreased significantly:  cost of prescriptions; cost of a physician visit; and inconvenient office hours. </w:t>
            </w:r>
          </w:p>
          <w:p w14:paraId="793E1B5D" w14:textId="04483274" w:rsidR="00650956" w:rsidRPr="001B55BB" w:rsidRDefault="00650956" w:rsidP="00995596">
            <w:pPr>
              <w:rPr>
                <w:b/>
                <w:bCs/>
                <w:szCs w:val="24"/>
              </w:rPr>
            </w:pPr>
            <w:r>
              <w:rPr>
                <w:b/>
                <w:bCs/>
                <w:szCs w:val="24"/>
              </w:rPr>
              <w:t xml:space="preserve">Disparity: </w:t>
            </w:r>
            <w:r w:rsidRPr="00650956">
              <w:rPr>
                <w:szCs w:val="24"/>
              </w:rPr>
              <w:t xml:space="preserve">Two barriers were unfavorably high in the </w:t>
            </w:r>
            <w:r>
              <w:rPr>
                <w:szCs w:val="24"/>
              </w:rPr>
              <w:t>Scioto County/Portsmouth</w:t>
            </w:r>
            <w:r w:rsidRPr="00650956">
              <w:rPr>
                <w:szCs w:val="24"/>
              </w:rPr>
              <w:t xml:space="preserve"> Area:  cost of a physician visit and lack of transportation (not shown).</w:t>
            </w:r>
          </w:p>
        </w:tc>
      </w:tr>
    </w:tbl>
    <w:p w14:paraId="187877A0" w14:textId="77777777" w:rsidR="00861F10" w:rsidRDefault="00861F10" w:rsidP="00BB06FB">
      <w:pPr>
        <w:spacing w:after="0" w:line="240" w:lineRule="auto"/>
        <w:rPr>
          <w:szCs w:val="24"/>
        </w:rPr>
      </w:pPr>
    </w:p>
    <w:p w14:paraId="6F068923" w14:textId="625A6B6B" w:rsidR="00BB06FB" w:rsidRDefault="00650956" w:rsidP="00BB06FB">
      <w:pPr>
        <w:spacing w:after="0" w:line="240" w:lineRule="auto"/>
        <w:rPr>
          <w:szCs w:val="24"/>
        </w:rPr>
      </w:pPr>
      <w:r w:rsidRPr="00650956">
        <w:rPr>
          <w:szCs w:val="24"/>
        </w:rPr>
        <w:t>In addition, 13.5% of adults have skipped doses or stretched a needed prescription in the past year in order to save costs</w:t>
      </w:r>
    </w:p>
    <w:p w14:paraId="41D7D2A5" w14:textId="0FB8D791" w:rsidR="00650956" w:rsidRDefault="00650956" w:rsidP="00BB06FB">
      <w:pPr>
        <w:spacing w:after="0" w:line="240" w:lineRule="auto"/>
        <w:rPr>
          <w:szCs w:val="24"/>
        </w:rPr>
      </w:pPr>
    </w:p>
    <w:p w14:paraId="3B153E5C" w14:textId="3A6A1808" w:rsidR="00650956" w:rsidRDefault="00650956" w:rsidP="00650956">
      <w:pPr>
        <w:spacing w:after="0" w:line="240" w:lineRule="auto"/>
        <w:rPr>
          <w:b/>
          <w:bCs/>
          <w:color w:val="1F3864" w:themeColor="accent1" w:themeShade="80"/>
          <w:szCs w:val="24"/>
        </w:rPr>
      </w:pPr>
      <w:r w:rsidRPr="00650956">
        <w:rPr>
          <w:b/>
          <w:bCs/>
          <w:color w:val="1F3864" w:themeColor="accent1" w:themeShade="80"/>
          <w:szCs w:val="24"/>
        </w:rPr>
        <w:t xml:space="preserve">Accessing Health Care for Children </w:t>
      </w:r>
    </w:p>
    <w:p w14:paraId="1328C8F2" w14:textId="77777777" w:rsidR="00650956" w:rsidRPr="00650956" w:rsidRDefault="00650956" w:rsidP="00650956">
      <w:pPr>
        <w:spacing w:after="0" w:line="240" w:lineRule="auto"/>
        <w:rPr>
          <w:b/>
          <w:bCs/>
          <w:color w:val="1F3864" w:themeColor="accent1" w:themeShade="80"/>
          <w:szCs w:val="24"/>
        </w:rPr>
      </w:pPr>
    </w:p>
    <w:p w14:paraId="41327E10" w14:textId="61DF5006" w:rsidR="00650956" w:rsidRDefault="00650956" w:rsidP="00650956">
      <w:pPr>
        <w:spacing w:after="0" w:line="240" w:lineRule="auto"/>
        <w:rPr>
          <w:szCs w:val="24"/>
        </w:rPr>
      </w:pPr>
      <w:r w:rsidRPr="00650956">
        <w:rPr>
          <w:szCs w:val="24"/>
        </w:rPr>
        <w:t>A total of 2.7% of parents say there was a time in the past year when they needed medical care for their child but were unable to get it.</w:t>
      </w:r>
    </w:p>
    <w:p w14:paraId="4F0DDF01" w14:textId="6231079F" w:rsidR="00854534" w:rsidRDefault="00854534" w:rsidP="00650956">
      <w:pPr>
        <w:spacing w:after="0" w:line="240" w:lineRule="auto"/>
        <w:rPr>
          <w:szCs w:val="24"/>
        </w:rPr>
      </w:pPr>
    </w:p>
    <w:tbl>
      <w:tblPr>
        <w:tblStyle w:val="TableGrid"/>
        <w:tblW w:w="0" w:type="auto"/>
        <w:tblLook w:val="04A0" w:firstRow="1" w:lastRow="0" w:firstColumn="1" w:lastColumn="0" w:noHBand="0" w:noVBand="1"/>
      </w:tblPr>
      <w:tblGrid>
        <w:gridCol w:w="9350"/>
      </w:tblGrid>
      <w:tr w:rsidR="00854534" w:rsidRPr="001B55BB" w14:paraId="5402677F" w14:textId="77777777" w:rsidTr="00995596">
        <w:trPr>
          <w:trHeight w:val="431"/>
        </w:trPr>
        <w:tc>
          <w:tcPr>
            <w:tcW w:w="9350" w:type="dxa"/>
            <w:shd w:val="clear" w:color="auto" w:fill="D9D9D9" w:themeFill="background1" w:themeFillShade="D9"/>
          </w:tcPr>
          <w:p w14:paraId="6A337AFF" w14:textId="5D714A7E" w:rsidR="00854534" w:rsidRPr="001B55BB" w:rsidRDefault="00854534" w:rsidP="00995596">
            <w:pPr>
              <w:rPr>
                <w:b/>
                <w:bCs/>
                <w:szCs w:val="24"/>
              </w:rPr>
            </w:pPr>
            <w:r>
              <w:rPr>
                <w:b/>
                <w:bCs/>
                <w:szCs w:val="24"/>
              </w:rPr>
              <w:t xml:space="preserve">Benchmark: </w:t>
            </w:r>
            <w:r w:rsidRPr="00854534">
              <w:rPr>
                <w:szCs w:val="24"/>
              </w:rPr>
              <w:t>Better than the national percentage.</w:t>
            </w:r>
          </w:p>
        </w:tc>
      </w:tr>
    </w:tbl>
    <w:p w14:paraId="0DFE4BF0" w14:textId="77777777" w:rsidR="00854534" w:rsidRDefault="00854534" w:rsidP="00650956">
      <w:pPr>
        <w:spacing w:after="0" w:line="240" w:lineRule="auto"/>
        <w:rPr>
          <w:szCs w:val="24"/>
        </w:rPr>
      </w:pPr>
    </w:p>
    <w:p w14:paraId="7710EC9A" w14:textId="60B972D4" w:rsidR="00BB78D3" w:rsidRDefault="00BB78D3" w:rsidP="00BB78D3">
      <w:pPr>
        <w:spacing w:after="0" w:line="240" w:lineRule="auto"/>
        <w:rPr>
          <w:b/>
          <w:bCs/>
          <w:szCs w:val="24"/>
        </w:rPr>
      </w:pPr>
      <w:r w:rsidRPr="00BB78D3">
        <w:rPr>
          <w:b/>
          <w:bCs/>
          <w:szCs w:val="24"/>
        </w:rPr>
        <w:t xml:space="preserve">Key Informant Input: Access to Health Care Services </w:t>
      </w:r>
    </w:p>
    <w:p w14:paraId="45771A2A" w14:textId="77777777" w:rsidR="00BB78D3" w:rsidRPr="00BB78D3" w:rsidRDefault="00BB78D3" w:rsidP="00BB78D3">
      <w:pPr>
        <w:spacing w:after="0" w:line="240" w:lineRule="auto"/>
        <w:rPr>
          <w:b/>
          <w:bCs/>
          <w:szCs w:val="24"/>
        </w:rPr>
      </w:pPr>
    </w:p>
    <w:p w14:paraId="08516787" w14:textId="05338D5C" w:rsidR="00BB06FB" w:rsidRDefault="00BB78D3" w:rsidP="00BB78D3">
      <w:pPr>
        <w:spacing w:after="0" w:line="240" w:lineRule="auto"/>
        <w:rPr>
          <w:szCs w:val="24"/>
        </w:rPr>
      </w:pPr>
      <w:r w:rsidRPr="00BB78D3">
        <w:rPr>
          <w:szCs w:val="24"/>
        </w:rPr>
        <w:t>Key informants taking part in an online survey most often characterized Access to Health Care Services as a “moderate problem” in the community.</w:t>
      </w:r>
    </w:p>
    <w:p w14:paraId="25C2BC91" w14:textId="0595BA0D" w:rsidR="00BB78D3" w:rsidRDefault="000876FF" w:rsidP="000876FF">
      <w:pPr>
        <w:spacing w:after="0" w:line="240" w:lineRule="auto"/>
        <w:jc w:val="center"/>
        <w:rPr>
          <w:szCs w:val="24"/>
        </w:rPr>
      </w:pPr>
      <w:r>
        <w:rPr>
          <w:noProof/>
        </w:rPr>
        <w:drawing>
          <wp:inline distT="0" distB="0" distL="0" distR="0" wp14:anchorId="5C0F38F2" wp14:editId="4F088CE8">
            <wp:extent cx="4572000" cy="1432560"/>
            <wp:effectExtent l="0" t="0" r="0" b="0"/>
            <wp:docPr id="135" name="Chart 135">
              <a:extLst xmlns:a="http://schemas.openxmlformats.org/drawingml/2006/main">
                <a:ext uri="{FF2B5EF4-FFF2-40B4-BE49-F238E27FC236}">
                  <a16:creationId xmlns:a16="http://schemas.microsoft.com/office/drawing/2014/main" id="{16AB1434-FDAA-47CB-8962-8E989D55B3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C1F4265" w14:textId="62BA623A" w:rsidR="001821B5" w:rsidRDefault="000876FF" w:rsidP="000876FF">
      <w:pPr>
        <w:spacing w:after="0" w:line="240" w:lineRule="auto"/>
        <w:rPr>
          <w:b/>
          <w:bCs/>
          <w:szCs w:val="24"/>
        </w:rPr>
      </w:pPr>
      <w:r w:rsidRPr="000876FF">
        <w:rPr>
          <w:b/>
          <w:bCs/>
          <w:szCs w:val="24"/>
        </w:rPr>
        <w:t>Among those rating this issue as a “major problem,” reasons related to the following:</w:t>
      </w:r>
    </w:p>
    <w:p w14:paraId="235726A3" w14:textId="6171F8CE" w:rsidR="000876FF" w:rsidRDefault="000876FF" w:rsidP="000876FF">
      <w:pPr>
        <w:spacing w:after="0" w:line="240" w:lineRule="auto"/>
        <w:rPr>
          <w:b/>
          <w:bCs/>
          <w:szCs w:val="24"/>
        </w:rPr>
      </w:pPr>
    </w:p>
    <w:p w14:paraId="6C62DC83" w14:textId="72EBB89C" w:rsidR="000876FF" w:rsidRDefault="000876FF" w:rsidP="000876FF">
      <w:pPr>
        <w:spacing w:after="0" w:line="240" w:lineRule="auto"/>
        <w:rPr>
          <w:b/>
          <w:bCs/>
          <w:szCs w:val="24"/>
        </w:rPr>
      </w:pPr>
      <w:r w:rsidRPr="000876FF">
        <w:rPr>
          <w:b/>
          <w:bCs/>
          <w:szCs w:val="24"/>
        </w:rPr>
        <w:t>Contributing Factors</w:t>
      </w:r>
    </w:p>
    <w:p w14:paraId="58162CF6" w14:textId="65C7AF9C" w:rsidR="000876FF" w:rsidRDefault="000876FF" w:rsidP="000876FF">
      <w:pPr>
        <w:spacing w:after="0" w:line="240" w:lineRule="auto"/>
        <w:rPr>
          <w:b/>
          <w:bCs/>
          <w:szCs w:val="24"/>
        </w:rPr>
      </w:pPr>
    </w:p>
    <w:p w14:paraId="3C10314C" w14:textId="77777777" w:rsidR="000876FF" w:rsidRPr="005277B8" w:rsidRDefault="000876FF" w:rsidP="005277B8">
      <w:pPr>
        <w:pStyle w:val="ListParagraph"/>
        <w:numPr>
          <w:ilvl w:val="0"/>
          <w:numId w:val="92"/>
        </w:numPr>
        <w:spacing w:after="0" w:line="240" w:lineRule="auto"/>
        <w:rPr>
          <w:szCs w:val="24"/>
        </w:rPr>
      </w:pPr>
      <w:r w:rsidRPr="005277B8">
        <w:rPr>
          <w:szCs w:val="24"/>
        </w:rPr>
        <w:t xml:space="preserve">Rural community and low SES (which of course includes far more than simply the economic component). – Community/ Business Leader (Scioto County) </w:t>
      </w:r>
    </w:p>
    <w:p w14:paraId="38A8D022" w14:textId="44AB5A9F" w:rsidR="000876FF" w:rsidRPr="005277B8" w:rsidRDefault="000876FF" w:rsidP="005277B8">
      <w:pPr>
        <w:pStyle w:val="ListParagraph"/>
        <w:numPr>
          <w:ilvl w:val="0"/>
          <w:numId w:val="92"/>
        </w:numPr>
        <w:spacing w:after="0" w:line="240" w:lineRule="auto"/>
        <w:rPr>
          <w:szCs w:val="24"/>
        </w:rPr>
      </w:pPr>
      <w:r w:rsidRPr="005277B8">
        <w:rPr>
          <w:szCs w:val="24"/>
        </w:rPr>
        <w:t>Lack of primary care physicians trained to manage a wide spectrum of health concerns. Recent proliferation of nurse providers increased specialty referrals, which challenge continuity of care and case management. While patient-centered medical homes could address this challenge, such models are not in use locally. – Public Health Representative (Scioto County)</w:t>
      </w:r>
    </w:p>
    <w:p w14:paraId="4714FCBB" w14:textId="77777777" w:rsidR="00BB78D3" w:rsidRPr="000876FF" w:rsidRDefault="00BB78D3" w:rsidP="00BB78D3">
      <w:pPr>
        <w:spacing w:after="0" w:line="240" w:lineRule="auto"/>
        <w:rPr>
          <w:b/>
          <w:bCs/>
          <w:szCs w:val="24"/>
        </w:rPr>
      </w:pPr>
    </w:p>
    <w:p w14:paraId="549C46C3" w14:textId="0DDEFAB9" w:rsidR="00BB06FB" w:rsidRPr="00705188" w:rsidRDefault="000876FF" w:rsidP="00BB06FB">
      <w:pPr>
        <w:spacing w:after="0" w:line="240" w:lineRule="auto"/>
        <w:rPr>
          <w:b/>
          <w:bCs/>
          <w:szCs w:val="24"/>
        </w:rPr>
      </w:pPr>
      <w:r w:rsidRPr="00705188">
        <w:rPr>
          <w:b/>
          <w:bCs/>
          <w:szCs w:val="24"/>
        </w:rPr>
        <w:lastRenderedPageBreak/>
        <w:t>Access to Care/Services</w:t>
      </w:r>
    </w:p>
    <w:p w14:paraId="41795981" w14:textId="676B71DE" w:rsidR="00BB06FB" w:rsidRDefault="00BB06FB" w:rsidP="00BB06FB">
      <w:pPr>
        <w:spacing w:after="0" w:line="240" w:lineRule="auto"/>
        <w:rPr>
          <w:szCs w:val="24"/>
        </w:rPr>
      </w:pPr>
    </w:p>
    <w:p w14:paraId="1FFC40D8" w14:textId="1F40B6C5" w:rsidR="00BB06FB" w:rsidRPr="005277B8" w:rsidRDefault="00750004" w:rsidP="005277B8">
      <w:pPr>
        <w:pStyle w:val="ListParagraph"/>
        <w:numPr>
          <w:ilvl w:val="0"/>
          <w:numId w:val="93"/>
        </w:numPr>
        <w:spacing w:after="0" w:line="240" w:lineRule="auto"/>
        <w:rPr>
          <w:szCs w:val="24"/>
        </w:rPr>
      </w:pPr>
      <w:r w:rsidRPr="005277B8">
        <w:rPr>
          <w:szCs w:val="24"/>
        </w:rPr>
        <w:t>Price of health care. – Social Services Provider (Scioto County)</w:t>
      </w:r>
    </w:p>
    <w:p w14:paraId="10B06E6C" w14:textId="5B88EA51" w:rsidR="00750004" w:rsidRDefault="00750004" w:rsidP="00BB06FB">
      <w:pPr>
        <w:spacing w:after="0" w:line="240" w:lineRule="auto"/>
        <w:rPr>
          <w:szCs w:val="24"/>
        </w:rPr>
      </w:pPr>
    </w:p>
    <w:p w14:paraId="2E921166" w14:textId="08ECD792" w:rsidR="00750004" w:rsidRPr="00750004" w:rsidRDefault="00750004" w:rsidP="00BB06FB">
      <w:pPr>
        <w:spacing w:after="0" w:line="240" w:lineRule="auto"/>
        <w:rPr>
          <w:b/>
          <w:bCs/>
          <w:szCs w:val="24"/>
        </w:rPr>
      </w:pPr>
      <w:r w:rsidRPr="00750004">
        <w:rPr>
          <w:b/>
          <w:bCs/>
          <w:szCs w:val="24"/>
        </w:rPr>
        <w:t>Transportation</w:t>
      </w:r>
    </w:p>
    <w:p w14:paraId="4694DDDB" w14:textId="581006D4" w:rsidR="00BB06FB" w:rsidRPr="00750004" w:rsidRDefault="00BB06FB" w:rsidP="00BB06FB">
      <w:pPr>
        <w:spacing w:after="0" w:line="240" w:lineRule="auto"/>
        <w:rPr>
          <w:b/>
          <w:bCs/>
          <w:szCs w:val="24"/>
        </w:rPr>
      </w:pPr>
    </w:p>
    <w:p w14:paraId="79E2DEE9" w14:textId="1C8C775A" w:rsidR="00BB06FB" w:rsidRPr="005277B8" w:rsidRDefault="00750004" w:rsidP="005277B8">
      <w:pPr>
        <w:pStyle w:val="ListParagraph"/>
        <w:numPr>
          <w:ilvl w:val="0"/>
          <w:numId w:val="93"/>
        </w:numPr>
        <w:spacing w:after="0" w:line="240" w:lineRule="auto"/>
        <w:rPr>
          <w:szCs w:val="24"/>
        </w:rPr>
      </w:pPr>
      <w:r w:rsidRPr="005277B8">
        <w:rPr>
          <w:szCs w:val="24"/>
        </w:rPr>
        <w:t>Reliable transportation. – Public Health Representative (Scioto County)</w:t>
      </w:r>
    </w:p>
    <w:p w14:paraId="68D3C38C" w14:textId="1F01B49E" w:rsidR="00BB06FB" w:rsidRDefault="00BB06FB" w:rsidP="00BB06FB">
      <w:pPr>
        <w:spacing w:after="0" w:line="240" w:lineRule="auto"/>
        <w:rPr>
          <w:szCs w:val="24"/>
        </w:rPr>
      </w:pPr>
    </w:p>
    <w:p w14:paraId="1F7AD450" w14:textId="2E652FC7" w:rsidR="00BB06FB" w:rsidRDefault="00750004" w:rsidP="00BB06FB">
      <w:pPr>
        <w:spacing w:after="0" w:line="240" w:lineRule="auto"/>
        <w:rPr>
          <w:b/>
          <w:bCs/>
          <w:color w:val="C45911" w:themeColor="accent2" w:themeShade="BF"/>
          <w:sz w:val="28"/>
          <w:szCs w:val="28"/>
        </w:rPr>
      </w:pPr>
      <w:r w:rsidRPr="00750004">
        <w:rPr>
          <w:b/>
          <w:bCs/>
          <w:color w:val="C45911" w:themeColor="accent2" w:themeShade="BF"/>
          <w:sz w:val="28"/>
          <w:szCs w:val="28"/>
        </w:rPr>
        <w:t>PRIMARY CARE SERVICES</w:t>
      </w:r>
    </w:p>
    <w:p w14:paraId="7AE6B1CB" w14:textId="607F4BC1" w:rsidR="00750004" w:rsidRDefault="00750004" w:rsidP="00BB06FB">
      <w:pPr>
        <w:spacing w:after="0" w:line="240" w:lineRule="auto"/>
        <w:rPr>
          <w:szCs w:val="24"/>
        </w:rPr>
      </w:pPr>
    </w:p>
    <w:p w14:paraId="08297198" w14:textId="77777777" w:rsidR="005277B8" w:rsidRDefault="005277B8" w:rsidP="005277B8">
      <w:pPr>
        <w:pStyle w:val="NormalWeb"/>
      </w:pPr>
      <w:r>
        <w:t>Preventive care is essential for reducing the risk of diseases, disabilities, and death, yet millions of people in the United States do not receive recommended preventive health care services.</w:t>
      </w:r>
    </w:p>
    <w:p w14:paraId="38F79170" w14:textId="77777777" w:rsidR="005277B8" w:rsidRDefault="005277B8" w:rsidP="005277B8">
      <w:pPr>
        <w:pStyle w:val="NormalWeb"/>
      </w:pPr>
      <w:r>
        <w:t>For children, regular well-child visits and dental check-ups are crucial for monitoring development and detecting health issues early, when they are typically easier to treat. Preventive services, such as screenings, dental exams, and vaccinations, are vital for maintaining the health of people of all ages.</w:t>
      </w:r>
    </w:p>
    <w:p w14:paraId="0C933887" w14:textId="77777777" w:rsidR="005277B8" w:rsidRDefault="005277B8" w:rsidP="005277B8">
      <w:pPr>
        <w:pStyle w:val="NormalWeb"/>
      </w:pPr>
      <w:r>
        <w:t>Despite their importance, many people face barriers to accessing preventive care, including high costs, lack of a primary care provider, geographical distance from providers, and insufficient awareness about recommended services.</w:t>
      </w:r>
    </w:p>
    <w:p w14:paraId="06EC476C" w14:textId="77777777" w:rsidR="005277B8" w:rsidRDefault="005277B8" w:rsidP="005277B8">
      <w:pPr>
        <w:pStyle w:val="NormalWeb"/>
        <w:spacing w:before="0" w:beforeAutospacing="0" w:after="0" w:afterAutospacing="0"/>
      </w:pPr>
      <w:r>
        <w:t>Educating individuals about the importance of preventive care is a key strategy for increasing utilization. Additionally, changes in laws and policies can play a critical role in improving access to these services, ensuring more people benefit from early detection and prevention of health issues.</w:t>
      </w:r>
    </w:p>
    <w:p w14:paraId="47851808" w14:textId="12240BF7" w:rsidR="00750004" w:rsidRPr="005277B8" w:rsidRDefault="00750004" w:rsidP="005277B8">
      <w:pPr>
        <w:spacing w:after="0" w:line="240" w:lineRule="auto"/>
        <w:rPr>
          <w:i/>
          <w:iCs/>
          <w:sz w:val="18"/>
          <w:szCs w:val="18"/>
        </w:rPr>
      </w:pPr>
      <w:r w:rsidRPr="005277B8">
        <w:rPr>
          <w:i/>
          <w:iCs/>
          <w:sz w:val="18"/>
          <w:szCs w:val="18"/>
        </w:rPr>
        <w:t>- Healthy People 2030 (https://health.gov/healthypeople)</w:t>
      </w:r>
    </w:p>
    <w:p w14:paraId="305BB63A" w14:textId="496A9DBF" w:rsidR="00BB06FB" w:rsidRPr="005277B8" w:rsidRDefault="00BB06FB" w:rsidP="005277B8">
      <w:pPr>
        <w:spacing w:after="0" w:line="240" w:lineRule="auto"/>
        <w:rPr>
          <w:szCs w:val="24"/>
        </w:rPr>
      </w:pPr>
    </w:p>
    <w:p w14:paraId="1A327797" w14:textId="126439AA" w:rsidR="00BB06FB" w:rsidRDefault="00854534" w:rsidP="00BB06FB">
      <w:pPr>
        <w:spacing w:after="0" w:line="240" w:lineRule="auto"/>
        <w:rPr>
          <w:szCs w:val="24"/>
        </w:rPr>
      </w:pPr>
      <w:r>
        <w:rPr>
          <w:szCs w:val="24"/>
        </w:rPr>
        <w:t>I</w:t>
      </w:r>
      <w:r w:rsidRPr="00854534">
        <w:rPr>
          <w:szCs w:val="24"/>
        </w:rPr>
        <w:t>n 20</w:t>
      </w:r>
      <w:r w:rsidR="005277B8">
        <w:rPr>
          <w:szCs w:val="24"/>
        </w:rPr>
        <w:t>22</w:t>
      </w:r>
      <w:r w:rsidRPr="00854534">
        <w:rPr>
          <w:szCs w:val="24"/>
        </w:rPr>
        <w:t>, there were 134 primary care physicians in the Total Service Area, translating to a rate of 49.1 primary care physicians per 100,000 population.</w:t>
      </w:r>
    </w:p>
    <w:p w14:paraId="054F3091" w14:textId="560ED5AB" w:rsidR="00854534" w:rsidRDefault="00854534" w:rsidP="00BB06FB">
      <w:pPr>
        <w:spacing w:after="0" w:line="240" w:lineRule="auto"/>
        <w:rPr>
          <w:szCs w:val="24"/>
        </w:rPr>
      </w:pPr>
    </w:p>
    <w:tbl>
      <w:tblPr>
        <w:tblStyle w:val="TableGrid"/>
        <w:tblW w:w="0" w:type="auto"/>
        <w:tblLook w:val="04A0" w:firstRow="1" w:lastRow="0" w:firstColumn="1" w:lastColumn="0" w:noHBand="0" w:noVBand="1"/>
      </w:tblPr>
      <w:tblGrid>
        <w:gridCol w:w="9350"/>
      </w:tblGrid>
      <w:tr w:rsidR="00854534" w:rsidRPr="001B55BB" w14:paraId="11592B94" w14:textId="77777777" w:rsidTr="00995596">
        <w:trPr>
          <w:trHeight w:val="431"/>
        </w:trPr>
        <w:tc>
          <w:tcPr>
            <w:tcW w:w="9350" w:type="dxa"/>
            <w:shd w:val="clear" w:color="auto" w:fill="D9D9D9" w:themeFill="background1" w:themeFillShade="D9"/>
          </w:tcPr>
          <w:p w14:paraId="33D51A27" w14:textId="710B58FC" w:rsidR="00854534" w:rsidRPr="003D2EFA" w:rsidRDefault="00854534" w:rsidP="00995596">
            <w:pPr>
              <w:rPr>
                <w:szCs w:val="24"/>
              </w:rPr>
            </w:pPr>
            <w:bookmarkStart w:id="38" w:name="_Hlk95122116"/>
            <w:r>
              <w:rPr>
                <w:b/>
                <w:bCs/>
                <w:szCs w:val="24"/>
              </w:rPr>
              <w:t xml:space="preserve">Benchmark: </w:t>
            </w:r>
            <w:r w:rsidRPr="00854534">
              <w:rPr>
                <w:szCs w:val="24"/>
              </w:rPr>
              <w:t xml:space="preserve">Much less favorable than state and national proportions. </w:t>
            </w:r>
          </w:p>
        </w:tc>
      </w:tr>
      <w:bookmarkEnd w:id="38"/>
    </w:tbl>
    <w:p w14:paraId="042953FB" w14:textId="77777777" w:rsidR="00854534" w:rsidRDefault="00854534" w:rsidP="00BB06FB">
      <w:pPr>
        <w:spacing w:after="0" w:line="240" w:lineRule="auto"/>
        <w:rPr>
          <w:szCs w:val="24"/>
        </w:rPr>
      </w:pPr>
    </w:p>
    <w:p w14:paraId="51D8E1F0" w14:textId="41A2FBD8" w:rsidR="00BB06FB" w:rsidRDefault="003D2EFA" w:rsidP="003D2EFA">
      <w:pPr>
        <w:spacing w:after="0" w:line="240" w:lineRule="auto"/>
        <w:jc w:val="center"/>
        <w:rPr>
          <w:szCs w:val="24"/>
        </w:rPr>
      </w:pPr>
      <w:r>
        <w:rPr>
          <w:noProof/>
        </w:rPr>
        <w:lastRenderedPageBreak/>
        <w:drawing>
          <wp:inline distT="0" distB="0" distL="0" distR="0" wp14:anchorId="24A4637D" wp14:editId="15B5A485">
            <wp:extent cx="5791200" cy="2362200"/>
            <wp:effectExtent l="0" t="0" r="0" b="0"/>
            <wp:docPr id="137" name="Chart 137">
              <a:extLst xmlns:a="http://schemas.openxmlformats.org/drawingml/2006/main">
                <a:ext uri="{FF2B5EF4-FFF2-40B4-BE49-F238E27FC236}">
                  <a16:creationId xmlns:a16="http://schemas.microsoft.com/office/drawing/2014/main" id="{C239E930-3DDE-4800-9BEC-80B24473E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8CC30F6" w14:textId="77777777" w:rsidR="003D2EFA" w:rsidRPr="003D2EFA" w:rsidRDefault="003D2EFA" w:rsidP="003D2EFA">
      <w:pPr>
        <w:spacing w:after="0" w:line="240" w:lineRule="auto"/>
        <w:rPr>
          <w:i/>
          <w:iCs/>
          <w:sz w:val="18"/>
          <w:szCs w:val="18"/>
        </w:rPr>
      </w:pPr>
      <w:r w:rsidRPr="003D2EFA">
        <w:rPr>
          <w:i/>
          <w:iCs/>
          <w:sz w:val="18"/>
          <w:szCs w:val="18"/>
        </w:rPr>
        <w:t>US Department of Health &amp; Human Services, Health Resources and Services Administration, Area Health Resource File.</w:t>
      </w:r>
    </w:p>
    <w:p w14:paraId="7CFE7FA6" w14:textId="6C7F082F" w:rsidR="00BB06FB" w:rsidRPr="003D2EFA" w:rsidRDefault="003D2EFA" w:rsidP="003D2EFA">
      <w:pPr>
        <w:spacing w:after="0" w:line="240" w:lineRule="auto"/>
        <w:rPr>
          <w:i/>
          <w:iCs/>
          <w:sz w:val="18"/>
          <w:szCs w:val="18"/>
        </w:rPr>
      </w:pPr>
      <w:r w:rsidRPr="003D2EFA">
        <w:rPr>
          <w:i/>
          <w:iCs/>
          <w:sz w:val="18"/>
          <w:szCs w:val="18"/>
        </w:rPr>
        <w:t>Center for Applied Research and Engagement Systems (CARES), University of Missouri Extension. Retrieved September 2021 via SparkMap (sparkmap.org).</w:t>
      </w:r>
    </w:p>
    <w:p w14:paraId="5F3049FA" w14:textId="5A92D715" w:rsidR="00BB06FB" w:rsidRDefault="00BB06FB" w:rsidP="00BB06FB">
      <w:pPr>
        <w:spacing w:after="0" w:line="240" w:lineRule="auto"/>
        <w:rPr>
          <w:szCs w:val="24"/>
        </w:rPr>
      </w:pPr>
    </w:p>
    <w:p w14:paraId="50759BD5" w14:textId="77777777" w:rsidR="00D83B93" w:rsidRDefault="00D83B93" w:rsidP="00BB06FB">
      <w:pPr>
        <w:spacing w:after="0" w:line="240" w:lineRule="auto"/>
        <w:rPr>
          <w:b/>
          <w:bCs/>
          <w:color w:val="1F3864" w:themeColor="accent1" w:themeShade="80"/>
          <w:szCs w:val="24"/>
        </w:rPr>
      </w:pPr>
    </w:p>
    <w:p w14:paraId="4E52239C" w14:textId="356DCD9C" w:rsidR="00BB06FB" w:rsidRDefault="00D83B93" w:rsidP="00BB06FB">
      <w:pPr>
        <w:spacing w:after="0" w:line="240" w:lineRule="auto"/>
        <w:rPr>
          <w:b/>
          <w:bCs/>
          <w:color w:val="1F3864" w:themeColor="accent1" w:themeShade="80"/>
          <w:szCs w:val="24"/>
        </w:rPr>
      </w:pPr>
      <w:r w:rsidRPr="00D83B93">
        <w:rPr>
          <w:b/>
          <w:bCs/>
          <w:color w:val="1F3864" w:themeColor="accent1" w:themeShade="80"/>
          <w:szCs w:val="24"/>
        </w:rPr>
        <w:t>Specific Source of Ongoing Care</w:t>
      </w:r>
    </w:p>
    <w:p w14:paraId="7E4B9A5D" w14:textId="77777777" w:rsidR="00D83B93" w:rsidRPr="00D83B93" w:rsidRDefault="00D83B93" w:rsidP="00BB06FB">
      <w:pPr>
        <w:spacing w:after="0" w:line="240" w:lineRule="auto"/>
        <w:rPr>
          <w:b/>
          <w:bCs/>
          <w:color w:val="1F3864" w:themeColor="accent1" w:themeShade="80"/>
          <w:szCs w:val="24"/>
        </w:rPr>
      </w:pPr>
    </w:p>
    <w:p w14:paraId="50919E1D" w14:textId="77777777" w:rsidR="005277B8" w:rsidRDefault="005277B8" w:rsidP="005277B8">
      <w:pPr>
        <w:spacing w:after="0" w:line="240" w:lineRule="auto"/>
        <w:jc w:val="both"/>
        <w:rPr>
          <w:szCs w:val="24"/>
        </w:rPr>
      </w:pPr>
      <w:r w:rsidRPr="00101996">
        <w:rPr>
          <w:szCs w:val="24"/>
        </w:rPr>
        <w:t>Having a regular doctor or a usual source of care facilitates the process of obtaining health care when it is needed. People who do not have a regular doctor or health care provider are less likely to obtain preventive services, or diagnosis, treatment, and management of chronic conditions</w:t>
      </w:r>
      <w:r>
        <w:rPr>
          <w:szCs w:val="24"/>
        </w:rPr>
        <w:t>.</w:t>
      </w:r>
    </w:p>
    <w:p w14:paraId="7D6BA76E" w14:textId="77777777" w:rsidR="005277B8" w:rsidRDefault="005277B8" w:rsidP="005277B8">
      <w:pPr>
        <w:spacing w:after="0" w:line="240" w:lineRule="auto"/>
        <w:jc w:val="both"/>
        <w:rPr>
          <w:szCs w:val="24"/>
        </w:rPr>
      </w:pPr>
    </w:p>
    <w:p w14:paraId="2603328E" w14:textId="77777777" w:rsidR="005277B8" w:rsidRPr="00D83B93" w:rsidRDefault="005277B8" w:rsidP="005277B8">
      <w:pPr>
        <w:spacing w:after="0" w:line="240" w:lineRule="auto"/>
        <w:jc w:val="both"/>
        <w:rPr>
          <w:szCs w:val="24"/>
        </w:rPr>
      </w:pPr>
      <w:r>
        <w:rPr>
          <w:szCs w:val="24"/>
        </w:rPr>
        <w:t>O</w:t>
      </w:r>
      <w:r w:rsidRPr="00D83B93">
        <w:rPr>
          <w:szCs w:val="24"/>
        </w:rPr>
        <w:t xml:space="preserve">f ongoing care includes having a doctor’s office, clinic, urgent care center, walk-in clinic, health center facility, hospital outpatient clinic, HMO or prepaid group, military/VA clinic, or some other kind of place to go if one is sick or needs advice about his or her health. This resource is crucial to the concept of “patient-centered medical homes” (PCMH). </w:t>
      </w:r>
    </w:p>
    <w:p w14:paraId="466D6A12" w14:textId="6E8B0F20" w:rsidR="00D83B93" w:rsidRDefault="00D83B93" w:rsidP="00093F72">
      <w:pPr>
        <w:spacing w:after="0" w:line="240" w:lineRule="auto"/>
        <w:jc w:val="both"/>
        <w:rPr>
          <w:szCs w:val="24"/>
        </w:rPr>
      </w:pPr>
    </w:p>
    <w:p w14:paraId="67D02F9D" w14:textId="4F22014E" w:rsidR="00D83B93" w:rsidRDefault="00D83B93" w:rsidP="00093F72">
      <w:pPr>
        <w:spacing w:after="0" w:line="240" w:lineRule="auto"/>
        <w:jc w:val="both"/>
        <w:rPr>
          <w:szCs w:val="24"/>
        </w:rPr>
      </w:pPr>
      <w:r w:rsidRPr="00D83B93">
        <w:rPr>
          <w:szCs w:val="24"/>
        </w:rPr>
        <w:t>A total of 78.0% of Total Service Area adults were determined to have a specific source of ongoing medical care.</w:t>
      </w:r>
    </w:p>
    <w:p w14:paraId="0DA8D5B0" w14:textId="211A78B0" w:rsidR="00BB06FB" w:rsidRDefault="00BB06FB" w:rsidP="00BB06FB">
      <w:pPr>
        <w:spacing w:after="0" w:line="240" w:lineRule="auto"/>
        <w:rPr>
          <w:szCs w:val="24"/>
        </w:rPr>
      </w:pPr>
    </w:p>
    <w:tbl>
      <w:tblPr>
        <w:tblStyle w:val="TableGrid"/>
        <w:tblW w:w="0" w:type="auto"/>
        <w:tblLook w:val="04A0" w:firstRow="1" w:lastRow="0" w:firstColumn="1" w:lastColumn="0" w:noHBand="0" w:noVBand="1"/>
      </w:tblPr>
      <w:tblGrid>
        <w:gridCol w:w="9350"/>
      </w:tblGrid>
      <w:tr w:rsidR="00D83B93" w:rsidRPr="001B55BB" w14:paraId="741B35B5" w14:textId="77777777" w:rsidTr="00995596">
        <w:trPr>
          <w:trHeight w:val="431"/>
        </w:trPr>
        <w:tc>
          <w:tcPr>
            <w:tcW w:w="9350" w:type="dxa"/>
            <w:shd w:val="clear" w:color="auto" w:fill="D9D9D9" w:themeFill="background1" w:themeFillShade="D9"/>
          </w:tcPr>
          <w:p w14:paraId="38208E23" w14:textId="77777777" w:rsidR="00D83B93" w:rsidRDefault="00D83B93" w:rsidP="00995596">
            <w:pPr>
              <w:rPr>
                <w:szCs w:val="24"/>
              </w:rPr>
            </w:pPr>
            <w:r>
              <w:rPr>
                <w:b/>
                <w:bCs/>
                <w:szCs w:val="24"/>
              </w:rPr>
              <w:t xml:space="preserve">Benchmark: </w:t>
            </w:r>
            <w:r w:rsidRPr="00D83B93">
              <w:rPr>
                <w:szCs w:val="24"/>
              </w:rPr>
              <w:t>Fails to satisfy the Healthy People 2030 objective of 84.0% or higher.</w:t>
            </w:r>
          </w:p>
          <w:p w14:paraId="77FB05D2" w14:textId="35774F02" w:rsidR="00D83B93" w:rsidRPr="003D2EFA" w:rsidRDefault="00D83B93" w:rsidP="00995596">
            <w:pPr>
              <w:rPr>
                <w:szCs w:val="24"/>
              </w:rPr>
            </w:pPr>
            <w:r w:rsidRPr="00D83B93">
              <w:rPr>
                <w:b/>
                <w:bCs/>
                <w:szCs w:val="24"/>
              </w:rPr>
              <w:t>Disparity</w:t>
            </w:r>
            <w:r>
              <w:rPr>
                <w:szCs w:val="24"/>
              </w:rPr>
              <w:t xml:space="preserve">: </w:t>
            </w:r>
            <w:r w:rsidRPr="00D83B93">
              <w:rPr>
                <w:szCs w:val="24"/>
              </w:rPr>
              <w:t xml:space="preserve">Unfavorably low in the </w:t>
            </w:r>
            <w:r>
              <w:rPr>
                <w:szCs w:val="24"/>
              </w:rPr>
              <w:t>Scioto County/Portsmouth</w:t>
            </w:r>
            <w:r w:rsidRPr="00D83B93">
              <w:rPr>
                <w:szCs w:val="24"/>
              </w:rPr>
              <w:t xml:space="preserve"> Area.</w:t>
            </w:r>
          </w:p>
        </w:tc>
      </w:tr>
    </w:tbl>
    <w:p w14:paraId="0F94B0D0" w14:textId="748E0978" w:rsidR="00BB06FB" w:rsidRDefault="00BB06FB" w:rsidP="00BB06FB">
      <w:pPr>
        <w:spacing w:after="0" w:line="240" w:lineRule="auto"/>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4"/>
        <w:gridCol w:w="5316"/>
      </w:tblGrid>
      <w:tr w:rsidR="00101996" w14:paraId="1CBC74F8" w14:textId="77777777" w:rsidTr="00F90738">
        <w:tc>
          <w:tcPr>
            <w:tcW w:w="4675" w:type="dxa"/>
          </w:tcPr>
          <w:p w14:paraId="72726139" w14:textId="77777777" w:rsidR="003F6462" w:rsidRDefault="003F6462" w:rsidP="00BB06FB">
            <w:pPr>
              <w:rPr>
                <w:szCs w:val="24"/>
              </w:rPr>
            </w:pPr>
          </w:p>
          <w:p w14:paraId="4DD38AE1" w14:textId="77777777" w:rsidR="003F6462" w:rsidRDefault="003F6462" w:rsidP="00BB06FB">
            <w:pPr>
              <w:rPr>
                <w:szCs w:val="24"/>
              </w:rPr>
            </w:pPr>
          </w:p>
          <w:p w14:paraId="25980364" w14:textId="77777777" w:rsidR="003F6462" w:rsidRDefault="003F6462" w:rsidP="00BB06FB">
            <w:pPr>
              <w:rPr>
                <w:szCs w:val="24"/>
              </w:rPr>
            </w:pPr>
          </w:p>
          <w:p w14:paraId="10D04472" w14:textId="77777777" w:rsidR="003F6462" w:rsidRDefault="003F6462" w:rsidP="00BB06FB">
            <w:pPr>
              <w:rPr>
                <w:szCs w:val="24"/>
              </w:rPr>
            </w:pPr>
          </w:p>
          <w:p w14:paraId="54677289" w14:textId="53C6E872" w:rsidR="003F6462" w:rsidRDefault="003F6462" w:rsidP="00BB06FB">
            <w:pPr>
              <w:rPr>
                <w:szCs w:val="24"/>
              </w:rPr>
            </w:pPr>
            <w:r w:rsidRPr="003F6462">
              <w:rPr>
                <w:szCs w:val="24"/>
              </w:rPr>
              <w:t>A hospital emergency room is not considered a specific source of ongoing care in this instance.</w:t>
            </w:r>
          </w:p>
        </w:tc>
        <w:tc>
          <w:tcPr>
            <w:tcW w:w="4675" w:type="dxa"/>
          </w:tcPr>
          <w:p w14:paraId="1FA1C983" w14:textId="69345EC5" w:rsidR="00101996" w:rsidRDefault="003F6462" w:rsidP="003F6462">
            <w:pPr>
              <w:jc w:val="center"/>
              <w:rPr>
                <w:szCs w:val="24"/>
              </w:rPr>
            </w:pPr>
            <w:r>
              <w:rPr>
                <w:noProof/>
              </w:rPr>
              <w:drawing>
                <wp:inline distT="0" distB="0" distL="0" distR="0" wp14:anchorId="1924985D" wp14:editId="3505B3D0">
                  <wp:extent cx="3230880" cy="2499360"/>
                  <wp:effectExtent l="0" t="0" r="7620" b="0"/>
                  <wp:docPr id="138" name="Chart 138">
                    <a:extLst xmlns:a="http://schemas.openxmlformats.org/drawingml/2006/main">
                      <a:ext uri="{FF2B5EF4-FFF2-40B4-BE49-F238E27FC236}">
                        <a16:creationId xmlns:a16="http://schemas.microsoft.com/office/drawing/2014/main" id="{C4859A21-CBD6-462F-9CCC-FDB67D3D5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14:paraId="080E4572" w14:textId="77777777" w:rsidR="00D83B93" w:rsidRDefault="00D83B93" w:rsidP="00BB06FB">
      <w:pPr>
        <w:spacing w:after="0" w:line="240" w:lineRule="auto"/>
        <w:rPr>
          <w:szCs w:val="24"/>
        </w:rPr>
      </w:pPr>
    </w:p>
    <w:p w14:paraId="1504CAF7" w14:textId="36A9E549" w:rsidR="00F90738" w:rsidRDefault="00F90738" w:rsidP="00F90738">
      <w:pPr>
        <w:spacing w:after="0" w:line="240" w:lineRule="auto"/>
        <w:rPr>
          <w:b/>
          <w:bCs/>
          <w:color w:val="1F3864" w:themeColor="accent1" w:themeShade="80"/>
          <w:szCs w:val="24"/>
        </w:rPr>
      </w:pPr>
      <w:bookmarkStart w:id="39" w:name="_Hlk95123509"/>
      <w:r w:rsidRPr="00F90738">
        <w:rPr>
          <w:b/>
          <w:bCs/>
          <w:color w:val="1F3864" w:themeColor="accent1" w:themeShade="80"/>
          <w:szCs w:val="24"/>
        </w:rPr>
        <w:t>Utilization of Primary Care Services</w:t>
      </w:r>
      <w:r>
        <w:rPr>
          <w:b/>
          <w:bCs/>
          <w:color w:val="1F3864" w:themeColor="accent1" w:themeShade="80"/>
          <w:szCs w:val="24"/>
        </w:rPr>
        <w:t xml:space="preserve"> - Adults</w:t>
      </w:r>
    </w:p>
    <w:bookmarkEnd w:id="39"/>
    <w:p w14:paraId="384C2FF4" w14:textId="77777777" w:rsidR="00F90738" w:rsidRPr="00F90738" w:rsidRDefault="00F90738" w:rsidP="00F90738">
      <w:pPr>
        <w:spacing w:after="0" w:line="240" w:lineRule="auto"/>
        <w:rPr>
          <w:b/>
          <w:bCs/>
          <w:color w:val="1F3864" w:themeColor="accent1" w:themeShade="80"/>
          <w:szCs w:val="24"/>
        </w:rPr>
      </w:pPr>
    </w:p>
    <w:p w14:paraId="2026D5EA" w14:textId="366B1F3D" w:rsidR="00F90738" w:rsidRPr="00F90738" w:rsidRDefault="00F90738" w:rsidP="00F90738">
      <w:pPr>
        <w:spacing w:after="0" w:line="240" w:lineRule="auto"/>
        <w:rPr>
          <w:szCs w:val="24"/>
        </w:rPr>
      </w:pPr>
      <w:r w:rsidRPr="00F90738">
        <w:rPr>
          <w:szCs w:val="24"/>
        </w:rPr>
        <w:t>More than three-fourths of adults (78.6%) visited a physician for a routine checkup in the past</w:t>
      </w:r>
    </w:p>
    <w:p w14:paraId="4E002D3A" w14:textId="7B24E370" w:rsidR="00BB06FB" w:rsidRDefault="00F90738" w:rsidP="00F90738">
      <w:pPr>
        <w:spacing w:after="0" w:line="240" w:lineRule="auto"/>
        <w:rPr>
          <w:szCs w:val="24"/>
        </w:rPr>
      </w:pPr>
      <w:r w:rsidRPr="00F90738">
        <w:rPr>
          <w:szCs w:val="24"/>
        </w:rPr>
        <w:t>year.</w:t>
      </w:r>
    </w:p>
    <w:p w14:paraId="513626DD" w14:textId="257DCAC6" w:rsidR="00F90738" w:rsidRDefault="00F90738" w:rsidP="00F90738">
      <w:pPr>
        <w:spacing w:after="0" w:line="240" w:lineRule="auto"/>
        <w:rPr>
          <w:szCs w:val="24"/>
        </w:rPr>
      </w:pPr>
    </w:p>
    <w:tbl>
      <w:tblPr>
        <w:tblStyle w:val="TableGrid"/>
        <w:tblW w:w="0" w:type="auto"/>
        <w:tblLook w:val="04A0" w:firstRow="1" w:lastRow="0" w:firstColumn="1" w:lastColumn="0" w:noHBand="0" w:noVBand="1"/>
      </w:tblPr>
      <w:tblGrid>
        <w:gridCol w:w="9350"/>
      </w:tblGrid>
      <w:tr w:rsidR="00F90738" w:rsidRPr="001B55BB" w14:paraId="42D014E7" w14:textId="77777777" w:rsidTr="00995596">
        <w:trPr>
          <w:trHeight w:val="431"/>
        </w:trPr>
        <w:tc>
          <w:tcPr>
            <w:tcW w:w="9350" w:type="dxa"/>
            <w:shd w:val="clear" w:color="auto" w:fill="D9D9D9" w:themeFill="background1" w:themeFillShade="D9"/>
          </w:tcPr>
          <w:p w14:paraId="56742D47" w14:textId="77777777" w:rsidR="00F90738" w:rsidRPr="00F90738" w:rsidRDefault="00F90738" w:rsidP="00F90738">
            <w:pPr>
              <w:rPr>
                <w:szCs w:val="24"/>
              </w:rPr>
            </w:pPr>
            <w:bookmarkStart w:id="40" w:name="_Hlk95123540"/>
            <w:r>
              <w:rPr>
                <w:b/>
                <w:bCs/>
                <w:szCs w:val="24"/>
              </w:rPr>
              <w:t xml:space="preserve">Benchmark: </w:t>
            </w:r>
            <w:r w:rsidRPr="00F90738">
              <w:rPr>
                <w:szCs w:val="24"/>
              </w:rPr>
              <w:t>More favorable than the US percentage.</w:t>
            </w:r>
          </w:p>
          <w:p w14:paraId="41F9D12A" w14:textId="1653E663" w:rsidR="00F90738" w:rsidRPr="00F90738" w:rsidRDefault="00F90738" w:rsidP="00F90738">
            <w:pPr>
              <w:rPr>
                <w:szCs w:val="24"/>
              </w:rPr>
            </w:pPr>
            <w:r w:rsidRPr="00F90738">
              <w:rPr>
                <w:b/>
                <w:bCs/>
                <w:szCs w:val="24"/>
              </w:rPr>
              <w:t>Trend:</w:t>
            </w:r>
            <w:r w:rsidRPr="00F90738">
              <w:rPr>
                <w:szCs w:val="24"/>
              </w:rPr>
              <w:t xml:space="preserve"> Represents a significant increase (improvement) since the 2007 baseline survey.</w:t>
            </w:r>
          </w:p>
          <w:p w14:paraId="45AE17B3" w14:textId="5E0620CD" w:rsidR="00F90738" w:rsidRPr="003D2EFA" w:rsidRDefault="00F90738" w:rsidP="00F90738">
            <w:pPr>
              <w:rPr>
                <w:szCs w:val="24"/>
              </w:rPr>
            </w:pPr>
            <w:r w:rsidRPr="00F90738">
              <w:rPr>
                <w:b/>
                <w:bCs/>
                <w:szCs w:val="24"/>
              </w:rPr>
              <w:t>Disparity:</w:t>
            </w:r>
            <w:r>
              <w:rPr>
                <w:szCs w:val="24"/>
              </w:rPr>
              <w:t xml:space="preserve"> </w:t>
            </w:r>
            <w:r w:rsidRPr="00F90738">
              <w:rPr>
                <w:szCs w:val="24"/>
              </w:rPr>
              <w:t xml:space="preserve"> Unfavorably low in the </w:t>
            </w:r>
            <w:r>
              <w:rPr>
                <w:szCs w:val="24"/>
              </w:rPr>
              <w:t>Scioto County/Portsmouth</w:t>
            </w:r>
            <w:r w:rsidRPr="00F90738">
              <w:rPr>
                <w:szCs w:val="24"/>
              </w:rPr>
              <w:t xml:space="preserve"> Area. Those less likely to report having a recent</w:t>
            </w:r>
            <w:r>
              <w:rPr>
                <w:szCs w:val="24"/>
              </w:rPr>
              <w:t xml:space="preserve"> </w:t>
            </w:r>
            <w:r w:rsidRPr="00F90738">
              <w:rPr>
                <w:szCs w:val="24"/>
              </w:rPr>
              <w:t>checkup include adults younger than 65 and those living above the federal poverty level.</w:t>
            </w:r>
          </w:p>
        </w:tc>
      </w:tr>
      <w:bookmarkEnd w:id="40"/>
    </w:tbl>
    <w:p w14:paraId="65D8C347" w14:textId="77777777" w:rsidR="00F90738" w:rsidRDefault="00F90738" w:rsidP="00F90738">
      <w:pPr>
        <w:spacing w:after="0" w:line="240" w:lineRule="auto"/>
        <w:rPr>
          <w:szCs w:val="24"/>
        </w:rPr>
      </w:pPr>
    </w:p>
    <w:p w14:paraId="192878CF" w14:textId="4CC9A688" w:rsidR="00BB06FB" w:rsidRDefault="00AB3610" w:rsidP="00AB3610">
      <w:pPr>
        <w:spacing w:after="0" w:line="240" w:lineRule="auto"/>
        <w:jc w:val="center"/>
        <w:rPr>
          <w:szCs w:val="24"/>
        </w:rPr>
      </w:pPr>
      <w:r>
        <w:rPr>
          <w:noProof/>
        </w:rPr>
        <w:drawing>
          <wp:inline distT="0" distB="0" distL="0" distR="0" wp14:anchorId="6F068B91" wp14:editId="0AC19969">
            <wp:extent cx="5791200" cy="1905000"/>
            <wp:effectExtent l="0" t="0" r="0" b="0"/>
            <wp:docPr id="139" name="Chart 139">
              <a:extLst xmlns:a="http://schemas.openxmlformats.org/drawingml/2006/main">
                <a:ext uri="{FF2B5EF4-FFF2-40B4-BE49-F238E27FC236}">
                  <a16:creationId xmlns:a16="http://schemas.microsoft.com/office/drawing/2014/main" id="{15B30C12-F7A2-4AEB-B45B-4E8E4F482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088D097" w14:textId="17BB4813" w:rsidR="00BB06FB" w:rsidRPr="00AB3610" w:rsidRDefault="00FA6919" w:rsidP="00BB06FB">
      <w:pPr>
        <w:spacing w:after="0" w:line="240" w:lineRule="auto"/>
        <w:rPr>
          <w:sz w:val="18"/>
          <w:szCs w:val="18"/>
        </w:rPr>
      </w:pPr>
      <w:r>
        <w:rPr>
          <w:color w:val="595959"/>
          <w:sz w:val="18"/>
          <w:szCs w:val="18"/>
        </w:rPr>
        <w:t>2024 PRC</w:t>
      </w:r>
      <w:r w:rsidR="00AB3610" w:rsidRPr="00AB3610">
        <w:rPr>
          <w:color w:val="595959"/>
          <w:sz w:val="18"/>
          <w:szCs w:val="18"/>
        </w:rPr>
        <w:t xml:space="preserve"> Community Health Survey, PRC, Inc. [Item 18]</w:t>
      </w:r>
    </w:p>
    <w:p w14:paraId="7672F3BB" w14:textId="32FD5109" w:rsidR="00BB06FB" w:rsidRDefault="00BB06FB" w:rsidP="00BB06FB">
      <w:pPr>
        <w:spacing w:after="0" w:line="240" w:lineRule="auto"/>
        <w:rPr>
          <w:szCs w:val="24"/>
        </w:rPr>
      </w:pPr>
    </w:p>
    <w:p w14:paraId="194FCA81" w14:textId="007C31EA" w:rsidR="00BB06FB" w:rsidRDefault="00713B1D" w:rsidP="00713B1D">
      <w:pPr>
        <w:spacing w:after="0" w:line="240" w:lineRule="auto"/>
        <w:jc w:val="both"/>
        <w:rPr>
          <w:b/>
          <w:bCs/>
          <w:color w:val="1F3864" w:themeColor="accent1" w:themeShade="80"/>
          <w:szCs w:val="24"/>
        </w:rPr>
      </w:pPr>
      <w:bookmarkStart w:id="41" w:name="_Hlk95151863"/>
      <w:r w:rsidRPr="00713B1D">
        <w:rPr>
          <w:b/>
          <w:bCs/>
          <w:color w:val="1F3864" w:themeColor="accent1" w:themeShade="80"/>
          <w:szCs w:val="24"/>
        </w:rPr>
        <w:t xml:space="preserve">Utilization of Primary Care Services </w:t>
      </w:r>
      <w:r w:rsidR="000C565E">
        <w:rPr>
          <w:b/>
          <w:bCs/>
          <w:color w:val="1F3864" w:themeColor="accent1" w:themeShade="80"/>
          <w:szCs w:val="24"/>
        </w:rPr>
        <w:t>–</w:t>
      </w:r>
      <w:r w:rsidRPr="00713B1D">
        <w:rPr>
          <w:b/>
          <w:bCs/>
          <w:color w:val="1F3864" w:themeColor="accent1" w:themeShade="80"/>
          <w:szCs w:val="24"/>
        </w:rPr>
        <w:t xml:space="preserve"> Adults</w:t>
      </w:r>
      <w:bookmarkEnd w:id="41"/>
    </w:p>
    <w:p w14:paraId="30CA500E" w14:textId="37939ED2" w:rsidR="000C565E" w:rsidRDefault="000C565E" w:rsidP="00713B1D">
      <w:pPr>
        <w:spacing w:after="0" w:line="240" w:lineRule="auto"/>
        <w:jc w:val="both"/>
        <w:rPr>
          <w:b/>
          <w:bCs/>
          <w:color w:val="1F3864" w:themeColor="accent1" w:themeShade="80"/>
          <w:szCs w:val="24"/>
        </w:rPr>
      </w:pPr>
    </w:p>
    <w:p w14:paraId="3540BCB3" w14:textId="1295D0C8" w:rsidR="000C565E" w:rsidRPr="000C565E" w:rsidRDefault="000C565E" w:rsidP="000C565E">
      <w:pPr>
        <w:spacing w:after="0" w:line="240" w:lineRule="auto"/>
        <w:jc w:val="both"/>
        <w:rPr>
          <w:szCs w:val="24"/>
        </w:rPr>
      </w:pPr>
      <w:r w:rsidRPr="000C565E">
        <w:rPr>
          <w:szCs w:val="24"/>
        </w:rPr>
        <w:t>More than three-fourths of adults (78.6%) visited a physician for a routine checkup in the past year.</w:t>
      </w:r>
    </w:p>
    <w:p w14:paraId="63274877" w14:textId="4AE82321" w:rsidR="00BB06FB" w:rsidRDefault="00BB06FB" w:rsidP="00BB06FB">
      <w:pPr>
        <w:spacing w:after="0" w:line="240" w:lineRule="auto"/>
        <w:jc w:val="center"/>
        <w:rPr>
          <w:szCs w:val="24"/>
        </w:rPr>
      </w:pPr>
    </w:p>
    <w:tbl>
      <w:tblPr>
        <w:tblStyle w:val="TableGrid"/>
        <w:tblW w:w="0" w:type="auto"/>
        <w:tblLook w:val="04A0" w:firstRow="1" w:lastRow="0" w:firstColumn="1" w:lastColumn="0" w:noHBand="0" w:noVBand="1"/>
      </w:tblPr>
      <w:tblGrid>
        <w:gridCol w:w="9350"/>
      </w:tblGrid>
      <w:tr w:rsidR="00713B1D" w:rsidRPr="001B55BB" w14:paraId="0D93C0E5" w14:textId="77777777" w:rsidTr="00995596">
        <w:trPr>
          <w:trHeight w:val="431"/>
        </w:trPr>
        <w:tc>
          <w:tcPr>
            <w:tcW w:w="9350" w:type="dxa"/>
            <w:shd w:val="clear" w:color="auto" w:fill="D9D9D9" w:themeFill="background1" w:themeFillShade="D9"/>
          </w:tcPr>
          <w:p w14:paraId="027E877B" w14:textId="669A7AD7" w:rsidR="000C565E" w:rsidRPr="000C565E" w:rsidRDefault="00713B1D" w:rsidP="000C565E">
            <w:pPr>
              <w:rPr>
                <w:szCs w:val="24"/>
              </w:rPr>
            </w:pPr>
            <w:bookmarkStart w:id="42" w:name="_Hlk95152255"/>
            <w:r>
              <w:rPr>
                <w:b/>
                <w:bCs/>
                <w:szCs w:val="24"/>
              </w:rPr>
              <w:t>Benchmark:</w:t>
            </w:r>
            <w:r w:rsidR="000C565E">
              <w:t xml:space="preserve"> </w:t>
            </w:r>
            <w:r w:rsidR="000C565E" w:rsidRPr="000C565E">
              <w:rPr>
                <w:szCs w:val="24"/>
              </w:rPr>
              <w:t>More favorable than the US percentage.</w:t>
            </w:r>
          </w:p>
          <w:p w14:paraId="4B202631" w14:textId="236E364B" w:rsidR="000C565E" w:rsidRPr="000C565E" w:rsidRDefault="000C565E" w:rsidP="000C565E">
            <w:pPr>
              <w:rPr>
                <w:szCs w:val="24"/>
              </w:rPr>
            </w:pPr>
            <w:r>
              <w:rPr>
                <w:b/>
                <w:bCs/>
                <w:szCs w:val="24"/>
              </w:rPr>
              <w:t>Trend:</w:t>
            </w:r>
            <w:r w:rsidRPr="000C565E">
              <w:rPr>
                <w:b/>
                <w:bCs/>
                <w:szCs w:val="24"/>
              </w:rPr>
              <w:t xml:space="preserve"> </w:t>
            </w:r>
            <w:r w:rsidRPr="000C565E">
              <w:rPr>
                <w:szCs w:val="24"/>
              </w:rPr>
              <w:t>Represents a significant increase (improvement) since the 2007 baseline survey.</w:t>
            </w:r>
          </w:p>
          <w:p w14:paraId="44EE85E7" w14:textId="56EA8683" w:rsidR="00713B1D" w:rsidRPr="003D2EFA" w:rsidRDefault="000C565E" w:rsidP="000C565E">
            <w:pPr>
              <w:rPr>
                <w:szCs w:val="24"/>
              </w:rPr>
            </w:pPr>
            <w:r>
              <w:rPr>
                <w:b/>
                <w:bCs/>
                <w:szCs w:val="24"/>
              </w:rPr>
              <w:lastRenderedPageBreak/>
              <w:t>Disparity:</w:t>
            </w:r>
            <w:r w:rsidRPr="000C565E">
              <w:rPr>
                <w:b/>
                <w:bCs/>
                <w:szCs w:val="24"/>
              </w:rPr>
              <w:t xml:space="preserve"> </w:t>
            </w:r>
            <w:r w:rsidRPr="000C565E">
              <w:rPr>
                <w:szCs w:val="24"/>
              </w:rPr>
              <w:t xml:space="preserve">Unfavorably low in the </w:t>
            </w:r>
            <w:r w:rsidR="007734C9">
              <w:rPr>
                <w:szCs w:val="24"/>
              </w:rPr>
              <w:t>Scioto County Portsmouth</w:t>
            </w:r>
            <w:r w:rsidRPr="000C565E">
              <w:rPr>
                <w:szCs w:val="24"/>
              </w:rPr>
              <w:t xml:space="preserve"> Area. Those less likely to report having a recent</w:t>
            </w:r>
            <w:r w:rsidR="007734C9">
              <w:rPr>
                <w:szCs w:val="24"/>
              </w:rPr>
              <w:t xml:space="preserve"> </w:t>
            </w:r>
            <w:r w:rsidRPr="000C565E">
              <w:rPr>
                <w:szCs w:val="24"/>
              </w:rPr>
              <w:t>checkup include adults younger than 65 and those living above the federal poverty level.</w:t>
            </w:r>
            <w:r w:rsidR="00713B1D" w:rsidRPr="000C565E">
              <w:rPr>
                <w:szCs w:val="24"/>
              </w:rPr>
              <w:t xml:space="preserve"> </w:t>
            </w:r>
          </w:p>
        </w:tc>
      </w:tr>
      <w:bookmarkEnd w:id="42"/>
    </w:tbl>
    <w:p w14:paraId="62B3D331" w14:textId="7281A3DA" w:rsidR="00BB06FB" w:rsidRDefault="00BB06FB" w:rsidP="00713B1D">
      <w:pPr>
        <w:spacing w:after="0" w:line="240" w:lineRule="auto"/>
        <w:rPr>
          <w:szCs w:val="24"/>
        </w:rPr>
      </w:pPr>
    </w:p>
    <w:p w14:paraId="1F2FEAFC" w14:textId="7E37338A" w:rsidR="001B55BB" w:rsidRDefault="000C565E" w:rsidP="002F1110">
      <w:pPr>
        <w:spacing w:after="0" w:line="240" w:lineRule="auto"/>
        <w:rPr>
          <w:b/>
          <w:bCs/>
          <w:color w:val="1F3864" w:themeColor="accent1" w:themeShade="80"/>
          <w:szCs w:val="24"/>
        </w:rPr>
      </w:pPr>
      <w:r w:rsidRPr="00713B1D">
        <w:rPr>
          <w:b/>
          <w:bCs/>
          <w:color w:val="1F3864" w:themeColor="accent1" w:themeShade="80"/>
          <w:szCs w:val="24"/>
        </w:rPr>
        <w:t xml:space="preserve">Utilization of Primary Care Services </w:t>
      </w:r>
      <w:r>
        <w:rPr>
          <w:b/>
          <w:bCs/>
          <w:color w:val="1F3864" w:themeColor="accent1" w:themeShade="80"/>
          <w:szCs w:val="24"/>
        </w:rPr>
        <w:t>–</w:t>
      </w:r>
      <w:r w:rsidRPr="00713B1D">
        <w:rPr>
          <w:b/>
          <w:bCs/>
          <w:color w:val="1F3864" w:themeColor="accent1" w:themeShade="80"/>
          <w:szCs w:val="24"/>
        </w:rPr>
        <w:t xml:space="preserve"> </w:t>
      </w:r>
      <w:r>
        <w:rPr>
          <w:b/>
          <w:bCs/>
          <w:color w:val="1F3864" w:themeColor="accent1" w:themeShade="80"/>
          <w:szCs w:val="24"/>
        </w:rPr>
        <w:t>Children</w:t>
      </w:r>
    </w:p>
    <w:p w14:paraId="26C1412D" w14:textId="5EEE218E" w:rsidR="007734C9" w:rsidRDefault="007734C9" w:rsidP="002F1110">
      <w:pPr>
        <w:spacing w:after="0" w:line="240" w:lineRule="auto"/>
        <w:rPr>
          <w:b/>
          <w:bCs/>
          <w:color w:val="1F3864" w:themeColor="accent1" w:themeShade="80"/>
          <w:szCs w:val="24"/>
        </w:rPr>
      </w:pPr>
    </w:p>
    <w:p w14:paraId="708A25FD" w14:textId="2B5855EA" w:rsidR="007734C9" w:rsidRDefault="007734C9" w:rsidP="007734C9">
      <w:pPr>
        <w:spacing w:after="0" w:line="240" w:lineRule="auto"/>
        <w:rPr>
          <w:szCs w:val="24"/>
        </w:rPr>
      </w:pPr>
      <w:r w:rsidRPr="007734C9">
        <w:rPr>
          <w:szCs w:val="24"/>
        </w:rPr>
        <w:t>Among surveyed parents, 91.7% report that their child has had a routine checkup in the past year.</w:t>
      </w:r>
    </w:p>
    <w:p w14:paraId="76E4C014" w14:textId="40A9C9CF" w:rsidR="007734C9" w:rsidRDefault="007734C9" w:rsidP="007734C9">
      <w:pPr>
        <w:spacing w:after="0" w:line="240" w:lineRule="auto"/>
        <w:rPr>
          <w:szCs w:val="24"/>
        </w:rPr>
      </w:pPr>
    </w:p>
    <w:tbl>
      <w:tblPr>
        <w:tblStyle w:val="TableGrid"/>
        <w:tblW w:w="0" w:type="auto"/>
        <w:tblLook w:val="04A0" w:firstRow="1" w:lastRow="0" w:firstColumn="1" w:lastColumn="0" w:noHBand="0" w:noVBand="1"/>
      </w:tblPr>
      <w:tblGrid>
        <w:gridCol w:w="9350"/>
      </w:tblGrid>
      <w:tr w:rsidR="007734C9" w:rsidRPr="001B55BB" w14:paraId="13110FF6" w14:textId="77777777" w:rsidTr="00995596">
        <w:trPr>
          <w:trHeight w:val="431"/>
        </w:trPr>
        <w:tc>
          <w:tcPr>
            <w:tcW w:w="9350" w:type="dxa"/>
            <w:shd w:val="clear" w:color="auto" w:fill="D9D9D9" w:themeFill="background1" w:themeFillShade="D9"/>
          </w:tcPr>
          <w:p w14:paraId="477C9FF3" w14:textId="7AF6C2D1" w:rsidR="007734C9" w:rsidRPr="003D2EFA" w:rsidRDefault="007734C9" w:rsidP="007734C9">
            <w:pPr>
              <w:rPr>
                <w:szCs w:val="24"/>
              </w:rPr>
            </w:pPr>
            <w:r>
              <w:rPr>
                <w:b/>
                <w:bCs/>
                <w:szCs w:val="24"/>
              </w:rPr>
              <w:t>Benchmark:</w:t>
            </w:r>
            <w:r>
              <w:t xml:space="preserve"> </w:t>
            </w:r>
            <w:r w:rsidRPr="007734C9">
              <w:rPr>
                <w:szCs w:val="24"/>
              </w:rPr>
              <w:t>Much higher than the US finding.</w:t>
            </w:r>
            <w:r w:rsidRPr="000C565E">
              <w:rPr>
                <w:szCs w:val="24"/>
              </w:rPr>
              <w:t xml:space="preserve"> </w:t>
            </w:r>
          </w:p>
        </w:tc>
      </w:tr>
    </w:tbl>
    <w:p w14:paraId="4CAFDE7E" w14:textId="77777777" w:rsidR="007734C9" w:rsidRPr="007734C9" w:rsidRDefault="007734C9" w:rsidP="007734C9">
      <w:pPr>
        <w:spacing w:after="0" w:line="240" w:lineRule="auto"/>
        <w:rPr>
          <w:szCs w:val="24"/>
        </w:rPr>
      </w:pPr>
    </w:p>
    <w:tbl>
      <w:tblPr>
        <w:tblStyle w:val="TableGrid"/>
        <w:tblW w:w="0" w:type="auto"/>
        <w:tblLook w:val="04A0" w:firstRow="1" w:lastRow="0" w:firstColumn="1" w:lastColumn="0" w:noHBand="0" w:noVBand="1"/>
      </w:tblPr>
      <w:tblGrid>
        <w:gridCol w:w="3242"/>
        <w:gridCol w:w="6108"/>
      </w:tblGrid>
      <w:tr w:rsidR="005E3947" w14:paraId="705D1D3E" w14:textId="77777777" w:rsidTr="004E5438">
        <w:tc>
          <w:tcPr>
            <w:tcW w:w="3242" w:type="dxa"/>
          </w:tcPr>
          <w:p w14:paraId="41581B47" w14:textId="1D5ECCDB" w:rsidR="005E3947" w:rsidRPr="004E5438" w:rsidRDefault="004E5438" w:rsidP="002F1110">
            <w:pPr>
              <w:rPr>
                <w:color w:val="1F3864" w:themeColor="accent1" w:themeShade="80"/>
                <w:sz w:val="20"/>
                <w:szCs w:val="20"/>
              </w:rPr>
            </w:pPr>
            <w:r w:rsidRPr="004E5438">
              <w:rPr>
                <w:sz w:val="20"/>
                <w:szCs w:val="20"/>
              </w:rPr>
              <w:t>The well-child visit allows for comprehensive assessment of a child and the opportunity for further evaluation if abnormalities are detected. A complete history during the well-child visit includes information about birth history; prior screenings; diet; sleep; dental care; and medical, surgical, family, and social histories. A head-to-toe examination should be performed, including a review of growth. Immunizations should be reviewed and updated as appropriate.</w:t>
            </w:r>
          </w:p>
        </w:tc>
        <w:tc>
          <w:tcPr>
            <w:tcW w:w="6108" w:type="dxa"/>
          </w:tcPr>
          <w:p w14:paraId="6C1B5A1E" w14:textId="72CF7CF2" w:rsidR="005E3947" w:rsidRDefault="005E3947" w:rsidP="002F1110">
            <w:pPr>
              <w:rPr>
                <w:b/>
                <w:bCs/>
                <w:color w:val="1F3864" w:themeColor="accent1" w:themeShade="80"/>
                <w:szCs w:val="24"/>
              </w:rPr>
            </w:pPr>
            <w:r>
              <w:rPr>
                <w:noProof/>
              </w:rPr>
              <w:drawing>
                <wp:inline distT="0" distB="0" distL="0" distR="0" wp14:anchorId="1CF94089" wp14:editId="5DE12DFD">
                  <wp:extent cx="3741420" cy="2110740"/>
                  <wp:effectExtent l="0" t="0" r="0" b="3810"/>
                  <wp:docPr id="140" name="Chart 140">
                    <a:extLst xmlns:a="http://schemas.openxmlformats.org/drawingml/2006/main">
                      <a:ext uri="{FF2B5EF4-FFF2-40B4-BE49-F238E27FC236}">
                        <a16:creationId xmlns:a16="http://schemas.microsoft.com/office/drawing/2014/main" id="{22E9AB04-2FEC-4DC5-B2D7-D87DBF4FE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bl>
    <w:p w14:paraId="0F808879" w14:textId="72BF5A78" w:rsidR="000C565E" w:rsidRPr="004E5438" w:rsidRDefault="004E5438" w:rsidP="002F1110">
      <w:pPr>
        <w:spacing w:after="0" w:line="240" w:lineRule="auto"/>
        <w:rPr>
          <w:i/>
          <w:iCs/>
          <w:sz w:val="18"/>
          <w:szCs w:val="18"/>
        </w:rPr>
      </w:pPr>
      <w:hyperlink r:id="rId111" w:history="1">
        <w:r w:rsidRPr="004E5438">
          <w:rPr>
            <w:rStyle w:val="Hyperlink"/>
            <w:i/>
            <w:iCs/>
            <w:color w:val="auto"/>
            <w:sz w:val="18"/>
            <w:szCs w:val="18"/>
            <w:u w:val="none"/>
          </w:rPr>
          <w:t>https://www.aafp.org/afp/</w:t>
        </w:r>
        <w:r w:rsidR="007437AB">
          <w:rPr>
            <w:rStyle w:val="Hyperlink"/>
            <w:i/>
            <w:iCs/>
            <w:color w:val="auto"/>
            <w:sz w:val="18"/>
            <w:szCs w:val="18"/>
            <w:u w:val="none"/>
          </w:rPr>
          <w:t>2019</w:t>
        </w:r>
        <w:r w:rsidRPr="004E5438">
          <w:rPr>
            <w:rStyle w:val="Hyperlink"/>
            <w:i/>
            <w:iCs/>
            <w:color w:val="auto"/>
            <w:sz w:val="18"/>
            <w:szCs w:val="18"/>
            <w:u w:val="none"/>
          </w:rPr>
          <w:t>/0915/p347.html;Retrieved</w:t>
        </w:r>
      </w:hyperlink>
      <w:r>
        <w:rPr>
          <w:i/>
          <w:iCs/>
          <w:sz w:val="18"/>
          <w:szCs w:val="18"/>
        </w:rPr>
        <w:t xml:space="preserve"> February 7, 2022</w:t>
      </w:r>
    </w:p>
    <w:p w14:paraId="48AABBDB" w14:textId="77777777" w:rsidR="000C565E" w:rsidRDefault="000C565E" w:rsidP="002F1110">
      <w:pPr>
        <w:spacing w:after="0" w:line="240" w:lineRule="auto"/>
        <w:rPr>
          <w:szCs w:val="24"/>
        </w:rPr>
      </w:pPr>
    </w:p>
    <w:p w14:paraId="6C5DC437" w14:textId="1369A8C4" w:rsidR="000C565E" w:rsidRDefault="000C565E" w:rsidP="002F1110">
      <w:pPr>
        <w:spacing w:after="0" w:line="240" w:lineRule="auto"/>
        <w:rPr>
          <w:szCs w:val="24"/>
        </w:rPr>
      </w:pPr>
    </w:p>
    <w:p w14:paraId="701B57DF" w14:textId="5C288DD7" w:rsidR="004E5438" w:rsidRDefault="004E5438" w:rsidP="004E5438">
      <w:pPr>
        <w:spacing w:after="0" w:line="240" w:lineRule="auto"/>
        <w:rPr>
          <w:b/>
          <w:bCs/>
          <w:color w:val="1F3864" w:themeColor="accent1" w:themeShade="80"/>
          <w:szCs w:val="24"/>
        </w:rPr>
      </w:pPr>
      <w:r w:rsidRPr="004E5438">
        <w:rPr>
          <w:b/>
          <w:bCs/>
          <w:color w:val="1F3864" w:themeColor="accent1" w:themeShade="80"/>
          <w:szCs w:val="24"/>
        </w:rPr>
        <w:t>Emergency Room Utilization</w:t>
      </w:r>
    </w:p>
    <w:p w14:paraId="1AD64F5E" w14:textId="77777777" w:rsidR="004E5438" w:rsidRPr="004E5438" w:rsidRDefault="004E5438" w:rsidP="004E5438">
      <w:pPr>
        <w:spacing w:after="0" w:line="240" w:lineRule="auto"/>
        <w:rPr>
          <w:b/>
          <w:bCs/>
          <w:color w:val="1F3864" w:themeColor="accent1" w:themeShade="80"/>
          <w:szCs w:val="24"/>
        </w:rPr>
      </w:pPr>
    </w:p>
    <w:p w14:paraId="44416CAC" w14:textId="77777777" w:rsidR="00A726E4" w:rsidRPr="00A726E4" w:rsidRDefault="00A726E4" w:rsidP="00A726E4">
      <w:pPr>
        <w:spacing w:after="0" w:line="240" w:lineRule="auto"/>
        <w:rPr>
          <w:szCs w:val="24"/>
        </w:rPr>
      </w:pPr>
      <w:r w:rsidRPr="00A726E4">
        <w:rPr>
          <w:szCs w:val="24"/>
        </w:rPr>
        <w:t>A total of 15.0% of Total Service Area adults have gone to a hospital emergency room more</w:t>
      </w:r>
    </w:p>
    <w:p w14:paraId="0D9E77E1" w14:textId="68F8C489" w:rsidR="004E5438" w:rsidRDefault="00A726E4" w:rsidP="00A726E4">
      <w:pPr>
        <w:spacing w:after="0" w:line="240" w:lineRule="auto"/>
        <w:rPr>
          <w:szCs w:val="24"/>
        </w:rPr>
      </w:pPr>
      <w:r w:rsidRPr="00A726E4">
        <w:rPr>
          <w:szCs w:val="24"/>
        </w:rPr>
        <w:t>than once in the past year about their own health.</w:t>
      </w:r>
    </w:p>
    <w:p w14:paraId="2A98AA24" w14:textId="3DC3EFE9" w:rsidR="00A726E4" w:rsidRDefault="00A726E4" w:rsidP="00A726E4">
      <w:pPr>
        <w:spacing w:after="0" w:line="240" w:lineRule="auto"/>
        <w:rPr>
          <w:szCs w:val="24"/>
        </w:rPr>
      </w:pPr>
    </w:p>
    <w:tbl>
      <w:tblPr>
        <w:tblStyle w:val="TableGrid"/>
        <w:tblW w:w="0" w:type="auto"/>
        <w:tblLook w:val="04A0" w:firstRow="1" w:lastRow="0" w:firstColumn="1" w:lastColumn="0" w:noHBand="0" w:noVBand="1"/>
      </w:tblPr>
      <w:tblGrid>
        <w:gridCol w:w="9350"/>
      </w:tblGrid>
      <w:tr w:rsidR="00A726E4" w:rsidRPr="001B55BB" w14:paraId="70E67023" w14:textId="77777777" w:rsidTr="00995596">
        <w:trPr>
          <w:trHeight w:val="431"/>
        </w:trPr>
        <w:tc>
          <w:tcPr>
            <w:tcW w:w="9350" w:type="dxa"/>
            <w:shd w:val="clear" w:color="auto" w:fill="D9D9D9" w:themeFill="background1" w:themeFillShade="D9"/>
          </w:tcPr>
          <w:p w14:paraId="2D546D47" w14:textId="77777777" w:rsidR="00A726E4" w:rsidRPr="00A726E4" w:rsidRDefault="00A726E4" w:rsidP="00A726E4">
            <w:pPr>
              <w:rPr>
                <w:szCs w:val="24"/>
              </w:rPr>
            </w:pPr>
            <w:bookmarkStart w:id="43" w:name="_Hlk95153871"/>
            <w:r>
              <w:rPr>
                <w:b/>
                <w:bCs/>
                <w:szCs w:val="24"/>
              </w:rPr>
              <w:t>Benchmark:</w:t>
            </w:r>
            <w:r>
              <w:t xml:space="preserve"> </w:t>
            </w:r>
            <w:r w:rsidRPr="00A726E4">
              <w:rPr>
                <w:szCs w:val="24"/>
              </w:rPr>
              <w:t>Less favorable than the national finding.</w:t>
            </w:r>
          </w:p>
          <w:p w14:paraId="1AF11177" w14:textId="133B92D4" w:rsidR="00A726E4" w:rsidRPr="00A726E4" w:rsidRDefault="00A726E4" w:rsidP="00A726E4">
            <w:pPr>
              <w:rPr>
                <w:szCs w:val="24"/>
              </w:rPr>
            </w:pPr>
            <w:r w:rsidRPr="00A726E4">
              <w:rPr>
                <w:b/>
                <w:bCs/>
                <w:szCs w:val="24"/>
              </w:rPr>
              <w:t>Trend:</w:t>
            </w:r>
            <w:r w:rsidRPr="00A726E4">
              <w:rPr>
                <w:szCs w:val="24"/>
              </w:rPr>
              <w:t xml:space="preserve"> Marks a significant decline from the </w:t>
            </w:r>
            <w:r w:rsidR="007437AB">
              <w:rPr>
                <w:szCs w:val="24"/>
              </w:rPr>
              <w:t>2019</w:t>
            </w:r>
            <w:r w:rsidRPr="00A726E4">
              <w:rPr>
                <w:szCs w:val="24"/>
              </w:rPr>
              <w:t xml:space="preserve"> survey.</w:t>
            </w:r>
          </w:p>
          <w:p w14:paraId="0F66AC23" w14:textId="258F0BD0" w:rsidR="00A726E4" w:rsidRPr="003D2EFA" w:rsidRDefault="00A726E4" w:rsidP="00A726E4">
            <w:pPr>
              <w:rPr>
                <w:szCs w:val="24"/>
              </w:rPr>
            </w:pPr>
            <w:r w:rsidRPr="00A726E4">
              <w:rPr>
                <w:b/>
                <w:bCs/>
                <w:szCs w:val="24"/>
              </w:rPr>
              <w:t>Disparity:</w:t>
            </w:r>
            <w:r w:rsidRPr="00A726E4">
              <w:rPr>
                <w:szCs w:val="24"/>
              </w:rPr>
              <w:t xml:space="preserve"> Unfavorably high in the </w:t>
            </w:r>
            <w:r>
              <w:rPr>
                <w:szCs w:val="24"/>
              </w:rPr>
              <w:t>Scioto County/Portsmouth</w:t>
            </w:r>
            <w:r w:rsidRPr="00A726E4">
              <w:rPr>
                <w:szCs w:val="24"/>
              </w:rPr>
              <w:t xml:space="preserve"> Area. More often reported among residents</w:t>
            </w:r>
            <w:r>
              <w:rPr>
                <w:szCs w:val="24"/>
              </w:rPr>
              <w:t xml:space="preserve"> </w:t>
            </w:r>
            <w:r w:rsidRPr="00A726E4">
              <w:rPr>
                <w:szCs w:val="24"/>
              </w:rPr>
              <w:t>with lower incomes.</w:t>
            </w:r>
          </w:p>
        </w:tc>
      </w:tr>
      <w:bookmarkEnd w:id="43"/>
    </w:tbl>
    <w:p w14:paraId="20D78667" w14:textId="77777777" w:rsidR="00A726E4" w:rsidRDefault="00A726E4" w:rsidP="00A726E4">
      <w:pPr>
        <w:spacing w:after="0" w:line="240" w:lineRule="auto"/>
        <w:rPr>
          <w:szCs w:val="24"/>
        </w:rPr>
      </w:pPr>
    </w:p>
    <w:p w14:paraId="6CDAE7EF" w14:textId="61A74745" w:rsidR="001B55BB" w:rsidRDefault="009C68E7" w:rsidP="009C68E7">
      <w:pPr>
        <w:spacing w:after="0" w:line="240" w:lineRule="auto"/>
        <w:jc w:val="center"/>
        <w:rPr>
          <w:szCs w:val="24"/>
        </w:rPr>
      </w:pPr>
      <w:r>
        <w:rPr>
          <w:noProof/>
        </w:rPr>
        <w:lastRenderedPageBreak/>
        <w:drawing>
          <wp:inline distT="0" distB="0" distL="0" distR="0" wp14:anchorId="793EE0C4" wp14:editId="32B4EAFA">
            <wp:extent cx="5814060" cy="2065020"/>
            <wp:effectExtent l="0" t="0" r="0" b="0"/>
            <wp:docPr id="141" name="Chart 141">
              <a:extLst xmlns:a="http://schemas.openxmlformats.org/drawingml/2006/main">
                <a:ext uri="{FF2B5EF4-FFF2-40B4-BE49-F238E27FC236}">
                  <a16:creationId xmlns:a16="http://schemas.microsoft.com/office/drawing/2014/main" id="{49975DE5-9902-473C-8BF4-9988DAACA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FAA211D" w14:textId="60BC10DE" w:rsidR="009C68E7" w:rsidRPr="009C68E7" w:rsidRDefault="00FA6919" w:rsidP="009C68E7">
      <w:pPr>
        <w:spacing w:after="0" w:line="240" w:lineRule="auto"/>
        <w:rPr>
          <w:i/>
          <w:iCs/>
          <w:sz w:val="18"/>
          <w:szCs w:val="18"/>
        </w:rPr>
      </w:pPr>
      <w:r>
        <w:rPr>
          <w:i/>
          <w:iCs/>
          <w:sz w:val="18"/>
          <w:szCs w:val="18"/>
        </w:rPr>
        <w:t>2024 PRC</w:t>
      </w:r>
      <w:r w:rsidR="009C68E7" w:rsidRPr="009C68E7">
        <w:rPr>
          <w:i/>
          <w:iCs/>
          <w:sz w:val="18"/>
          <w:szCs w:val="18"/>
        </w:rPr>
        <w:t xml:space="preserve"> Community Health Survey, PRC, Inc. [Item 22]</w:t>
      </w:r>
    </w:p>
    <w:p w14:paraId="696602B9" w14:textId="347F8291" w:rsidR="009C68E7" w:rsidRDefault="009C68E7" w:rsidP="009C68E7">
      <w:pPr>
        <w:spacing w:after="0" w:line="240" w:lineRule="auto"/>
        <w:rPr>
          <w:i/>
          <w:iCs/>
          <w:sz w:val="18"/>
          <w:szCs w:val="18"/>
        </w:rPr>
      </w:pPr>
      <w:r w:rsidRPr="009C68E7">
        <w:rPr>
          <w:i/>
          <w:iCs/>
          <w:sz w:val="18"/>
          <w:szCs w:val="18"/>
        </w:rPr>
        <w:t>2020 PRC National Health Survey, PRC, Inc.</w:t>
      </w:r>
    </w:p>
    <w:p w14:paraId="1AC0C646" w14:textId="70833DD9" w:rsidR="009C68E7" w:rsidRDefault="009C68E7" w:rsidP="009C68E7">
      <w:pPr>
        <w:spacing w:after="0" w:line="240" w:lineRule="auto"/>
        <w:rPr>
          <w:i/>
          <w:iCs/>
          <w:sz w:val="18"/>
          <w:szCs w:val="18"/>
        </w:rPr>
      </w:pPr>
    </w:p>
    <w:p w14:paraId="75E8A68A" w14:textId="59B40F36" w:rsidR="009C68E7" w:rsidRPr="001B74F4" w:rsidRDefault="009C68E7" w:rsidP="009C68E7">
      <w:pPr>
        <w:spacing w:after="0" w:line="240" w:lineRule="auto"/>
        <w:rPr>
          <w:b/>
          <w:bCs/>
          <w:color w:val="C45911" w:themeColor="accent2" w:themeShade="BF"/>
          <w:sz w:val="28"/>
          <w:szCs w:val="28"/>
        </w:rPr>
      </w:pPr>
      <w:r w:rsidRPr="001B74F4">
        <w:rPr>
          <w:b/>
          <w:bCs/>
          <w:color w:val="C45911" w:themeColor="accent2" w:themeShade="BF"/>
          <w:sz w:val="28"/>
          <w:szCs w:val="28"/>
        </w:rPr>
        <w:t>ORAL HEALTH</w:t>
      </w:r>
    </w:p>
    <w:p w14:paraId="2BA5DFC4" w14:textId="77777777" w:rsidR="003F32F7" w:rsidRPr="003F32F7" w:rsidRDefault="003F32F7" w:rsidP="003F32F7">
      <w:pPr>
        <w:spacing w:before="100" w:beforeAutospacing="1" w:after="100" w:afterAutospacing="1" w:line="240" w:lineRule="auto"/>
        <w:rPr>
          <w:rFonts w:eastAsia="Times New Roman"/>
          <w:szCs w:val="24"/>
        </w:rPr>
      </w:pPr>
      <w:r w:rsidRPr="003F32F7">
        <w:rPr>
          <w:rFonts w:eastAsia="Times New Roman"/>
          <w:szCs w:val="24"/>
        </w:rPr>
        <w:t>Tooth decay is the most common chronic disease affecting both children and adults in the United States. Regular preventive dental care is essential for identifying and addressing oral health issues early, when treatment is usually simpler and more effective. However, many individuals do not receive the dental care they need, often due to financial barriers.</w:t>
      </w:r>
    </w:p>
    <w:p w14:paraId="15861E13" w14:textId="77777777" w:rsidR="003F32F7" w:rsidRPr="003F32F7" w:rsidRDefault="003F32F7" w:rsidP="003F32F7">
      <w:pPr>
        <w:spacing w:before="100" w:beforeAutospacing="1" w:after="100" w:afterAutospacing="1" w:line="240" w:lineRule="auto"/>
        <w:rPr>
          <w:rFonts w:eastAsia="Times New Roman"/>
          <w:szCs w:val="24"/>
        </w:rPr>
      </w:pPr>
      <w:r w:rsidRPr="003F32F7">
        <w:rPr>
          <w:rFonts w:eastAsia="Times New Roman"/>
          <w:szCs w:val="24"/>
        </w:rPr>
        <w:t>Untreated oral health problems can lead to pain, disability, and are linked to other systemic diseases. Strategies to increase access to dental services can help prevent issues like tooth decay, gum disease, and tooth loss.</w:t>
      </w:r>
    </w:p>
    <w:p w14:paraId="553C7766" w14:textId="77777777" w:rsidR="003F32F7" w:rsidRPr="003F32F7" w:rsidRDefault="003F32F7" w:rsidP="003F32F7">
      <w:pPr>
        <w:spacing w:before="100" w:beforeAutospacing="1" w:after="100" w:afterAutospacing="1" w:line="240" w:lineRule="auto"/>
        <w:rPr>
          <w:rFonts w:eastAsia="Times New Roman"/>
          <w:szCs w:val="24"/>
        </w:rPr>
      </w:pPr>
      <w:r w:rsidRPr="003F32F7">
        <w:rPr>
          <w:rFonts w:eastAsia="Times New Roman"/>
          <w:szCs w:val="24"/>
        </w:rPr>
        <w:t>Effective interventions include:</w:t>
      </w:r>
    </w:p>
    <w:p w14:paraId="0BBD5C40" w14:textId="77777777" w:rsidR="003F32F7" w:rsidRPr="003F32F7" w:rsidRDefault="003F32F7" w:rsidP="003F32F7">
      <w:pPr>
        <w:numPr>
          <w:ilvl w:val="0"/>
          <w:numId w:val="94"/>
        </w:numPr>
        <w:spacing w:before="100" w:beforeAutospacing="1" w:after="100" w:afterAutospacing="1" w:line="240" w:lineRule="auto"/>
        <w:rPr>
          <w:rFonts w:eastAsia="Times New Roman"/>
          <w:szCs w:val="24"/>
        </w:rPr>
      </w:pPr>
      <w:r w:rsidRPr="003F32F7">
        <w:rPr>
          <w:rFonts w:eastAsia="Times New Roman"/>
          <w:b/>
          <w:bCs/>
          <w:szCs w:val="24"/>
        </w:rPr>
        <w:t>Individual-level approaches</w:t>
      </w:r>
      <w:r w:rsidRPr="003F32F7">
        <w:rPr>
          <w:rFonts w:eastAsia="Times New Roman"/>
          <w:szCs w:val="24"/>
        </w:rPr>
        <w:t>, such as the use of topical fluorides, to strengthen teeth and prevent cavities.</w:t>
      </w:r>
    </w:p>
    <w:p w14:paraId="7A88AEB5" w14:textId="77777777" w:rsidR="003F32F7" w:rsidRPr="003F32F7" w:rsidRDefault="003F32F7" w:rsidP="003F32F7">
      <w:pPr>
        <w:numPr>
          <w:ilvl w:val="0"/>
          <w:numId w:val="94"/>
        </w:numPr>
        <w:spacing w:before="100" w:beforeAutospacing="1" w:after="100" w:afterAutospacing="1" w:line="240" w:lineRule="auto"/>
        <w:rPr>
          <w:rFonts w:eastAsia="Times New Roman"/>
          <w:szCs w:val="24"/>
        </w:rPr>
      </w:pPr>
      <w:r w:rsidRPr="003F32F7">
        <w:rPr>
          <w:rFonts w:eastAsia="Times New Roman"/>
          <w:b/>
          <w:bCs/>
          <w:szCs w:val="24"/>
        </w:rPr>
        <w:t>Community-level efforts</w:t>
      </w:r>
      <w:r w:rsidRPr="003F32F7">
        <w:rPr>
          <w:rFonts w:eastAsia="Times New Roman"/>
          <w:szCs w:val="24"/>
        </w:rPr>
        <w:t>, such as community water fluoridation, which has been shown to reduce tooth decay on a population level.</w:t>
      </w:r>
    </w:p>
    <w:p w14:paraId="68A33D14" w14:textId="77777777" w:rsidR="003F32F7" w:rsidRPr="003F32F7" w:rsidRDefault="003F32F7" w:rsidP="003F32F7">
      <w:pPr>
        <w:numPr>
          <w:ilvl w:val="0"/>
          <w:numId w:val="94"/>
        </w:numPr>
        <w:spacing w:before="100" w:beforeAutospacing="1" w:after="100" w:afterAutospacing="1" w:line="240" w:lineRule="auto"/>
        <w:rPr>
          <w:rFonts w:eastAsia="Times New Roman"/>
          <w:szCs w:val="24"/>
        </w:rPr>
      </w:pPr>
      <w:r w:rsidRPr="003F32F7">
        <w:rPr>
          <w:rFonts w:eastAsia="Times New Roman"/>
          <w:b/>
          <w:bCs/>
          <w:szCs w:val="24"/>
        </w:rPr>
        <w:t>Educational initiatives</w:t>
      </w:r>
      <w:r w:rsidRPr="003F32F7">
        <w:rPr>
          <w:rFonts w:eastAsia="Times New Roman"/>
          <w:szCs w:val="24"/>
        </w:rPr>
        <w:t xml:space="preserve"> to teach proper oral hygiene practices, helping individuals take better care of their teeth and gums to prevent oral health problems.</w:t>
      </w:r>
    </w:p>
    <w:p w14:paraId="7D86F697" w14:textId="77777777" w:rsidR="003F32F7" w:rsidRDefault="003F32F7" w:rsidP="003F32F7">
      <w:pPr>
        <w:spacing w:after="0" w:line="240" w:lineRule="auto"/>
        <w:rPr>
          <w:rFonts w:eastAsia="Times New Roman"/>
          <w:szCs w:val="24"/>
        </w:rPr>
      </w:pPr>
      <w:r w:rsidRPr="003F32F7">
        <w:rPr>
          <w:rFonts w:eastAsia="Times New Roman"/>
          <w:szCs w:val="24"/>
        </w:rPr>
        <w:t>These combined strategies can significantly improve oral health and overall well-being</w:t>
      </w:r>
      <w:r>
        <w:rPr>
          <w:rFonts w:eastAsia="Times New Roman"/>
          <w:szCs w:val="24"/>
        </w:rPr>
        <w:t>.</w:t>
      </w:r>
      <w:r w:rsidRPr="003F32F7">
        <w:rPr>
          <w:rFonts w:ascii="Arial" w:eastAsia="Times New Roman" w:hAnsi="Arial" w:cs="Arial"/>
          <w:vanish/>
          <w:sz w:val="16"/>
          <w:szCs w:val="16"/>
        </w:rPr>
        <w:t>Top of FormBottom of Form</w:t>
      </w:r>
    </w:p>
    <w:p w14:paraId="18156D88" w14:textId="4F6C019E" w:rsidR="00B12BBB" w:rsidRPr="003F32F7" w:rsidRDefault="00B12BBB" w:rsidP="003F32F7">
      <w:pPr>
        <w:spacing w:after="0" w:line="240" w:lineRule="auto"/>
        <w:rPr>
          <w:rFonts w:eastAsia="Times New Roman"/>
          <w:szCs w:val="24"/>
        </w:rPr>
      </w:pPr>
      <w:r w:rsidRPr="00B12BBB">
        <w:rPr>
          <w:i/>
          <w:iCs/>
          <w:sz w:val="18"/>
          <w:szCs w:val="18"/>
        </w:rPr>
        <w:t>− Healthy People 2030 (</w:t>
      </w:r>
      <w:hyperlink r:id="rId113" w:history="1">
        <w:r w:rsidRPr="004924AA">
          <w:rPr>
            <w:rStyle w:val="Hyperlink"/>
            <w:i/>
            <w:iCs/>
            <w:sz w:val="18"/>
            <w:szCs w:val="18"/>
          </w:rPr>
          <w:t>https://health.gov/healthypeople</w:t>
        </w:r>
      </w:hyperlink>
      <w:r w:rsidRPr="00B12BBB">
        <w:rPr>
          <w:i/>
          <w:iCs/>
          <w:sz w:val="18"/>
          <w:szCs w:val="18"/>
        </w:rPr>
        <w:t>)</w:t>
      </w:r>
    </w:p>
    <w:p w14:paraId="3A41EC93" w14:textId="2910E59D" w:rsidR="00B12BBB" w:rsidRDefault="00B12BBB" w:rsidP="00A950FE">
      <w:pPr>
        <w:spacing w:after="0" w:line="240" w:lineRule="auto"/>
        <w:jc w:val="both"/>
        <w:rPr>
          <w:i/>
          <w:iCs/>
          <w:sz w:val="18"/>
          <w:szCs w:val="18"/>
        </w:rPr>
      </w:pPr>
    </w:p>
    <w:p w14:paraId="7024B7FF" w14:textId="77777777" w:rsidR="00B12BBB" w:rsidRPr="00B12BBB" w:rsidRDefault="00B12BBB" w:rsidP="00A950FE">
      <w:pPr>
        <w:spacing w:after="0" w:line="240" w:lineRule="auto"/>
        <w:jc w:val="both"/>
        <w:rPr>
          <w:szCs w:val="24"/>
        </w:rPr>
      </w:pPr>
      <w:r w:rsidRPr="00B12BBB">
        <w:rPr>
          <w:szCs w:val="24"/>
        </w:rPr>
        <w:t>Over two-thirds of Total Service Area adults (70.5%) have dental insurance that covers all or</w:t>
      </w:r>
    </w:p>
    <w:p w14:paraId="084579AD" w14:textId="098AAEA7" w:rsidR="00B12BBB" w:rsidRDefault="00B12BBB" w:rsidP="00A950FE">
      <w:pPr>
        <w:spacing w:after="0" w:line="240" w:lineRule="auto"/>
        <w:jc w:val="both"/>
        <w:rPr>
          <w:szCs w:val="24"/>
        </w:rPr>
      </w:pPr>
      <w:r w:rsidRPr="00B12BBB">
        <w:rPr>
          <w:szCs w:val="24"/>
        </w:rPr>
        <w:t>part of their dental care costs.</w:t>
      </w:r>
    </w:p>
    <w:p w14:paraId="285B038D" w14:textId="46A40B9E" w:rsidR="00B12BBB" w:rsidRDefault="00B12BBB" w:rsidP="00A950FE">
      <w:pPr>
        <w:spacing w:after="0" w:line="240" w:lineRule="auto"/>
        <w:jc w:val="both"/>
        <w:rPr>
          <w:szCs w:val="24"/>
        </w:rPr>
      </w:pPr>
    </w:p>
    <w:tbl>
      <w:tblPr>
        <w:tblStyle w:val="TableGrid"/>
        <w:tblW w:w="0" w:type="auto"/>
        <w:tblLook w:val="04A0" w:firstRow="1" w:lastRow="0" w:firstColumn="1" w:lastColumn="0" w:noHBand="0" w:noVBand="1"/>
      </w:tblPr>
      <w:tblGrid>
        <w:gridCol w:w="9350"/>
      </w:tblGrid>
      <w:tr w:rsidR="00B12BBB" w:rsidRPr="001B55BB" w14:paraId="746ECCF8" w14:textId="77777777" w:rsidTr="00995596">
        <w:trPr>
          <w:trHeight w:val="431"/>
        </w:trPr>
        <w:tc>
          <w:tcPr>
            <w:tcW w:w="9350" w:type="dxa"/>
            <w:shd w:val="clear" w:color="auto" w:fill="D9D9D9" w:themeFill="background1" w:themeFillShade="D9"/>
          </w:tcPr>
          <w:p w14:paraId="53525EDB" w14:textId="77777777" w:rsidR="00B12BBB" w:rsidRPr="00B12BBB" w:rsidRDefault="00B12BBB" w:rsidP="00A950FE">
            <w:pPr>
              <w:jc w:val="both"/>
              <w:rPr>
                <w:szCs w:val="24"/>
              </w:rPr>
            </w:pPr>
            <w:bookmarkStart w:id="44" w:name="_Hlk95154132"/>
            <w:r>
              <w:rPr>
                <w:b/>
                <w:bCs/>
                <w:szCs w:val="24"/>
              </w:rPr>
              <w:t>Benchmark:</w:t>
            </w:r>
            <w:r>
              <w:t xml:space="preserve"> </w:t>
            </w:r>
            <w:r w:rsidRPr="00B12BBB">
              <w:rPr>
                <w:szCs w:val="24"/>
              </w:rPr>
              <w:t>Satisfies the Healthy People 2030 objective of 59.8% or higher.</w:t>
            </w:r>
          </w:p>
          <w:p w14:paraId="561EBE13" w14:textId="5DBAA3D4" w:rsidR="00B12BBB" w:rsidRPr="003D2EFA" w:rsidRDefault="00B12BBB" w:rsidP="00A950FE">
            <w:pPr>
              <w:jc w:val="both"/>
              <w:rPr>
                <w:szCs w:val="24"/>
              </w:rPr>
            </w:pPr>
            <w:r w:rsidRPr="00B12BBB">
              <w:rPr>
                <w:b/>
                <w:bCs/>
                <w:szCs w:val="24"/>
              </w:rPr>
              <w:t>Trend:</w:t>
            </w:r>
            <w:r>
              <w:rPr>
                <w:szCs w:val="24"/>
              </w:rPr>
              <w:t xml:space="preserve"> </w:t>
            </w:r>
            <w:r w:rsidRPr="00B12BBB">
              <w:rPr>
                <w:szCs w:val="24"/>
              </w:rPr>
              <w:t xml:space="preserve"> Similar to 2015 findings, but better than recorded in other years.</w:t>
            </w:r>
          </w:p>
        </w:tc>
      </w:tr>
      <w:bookmarkEnd w:id="44"/>
    </w:tbl>
    <w:p w14:paraId="2BF4F64E" w14:textId="77777777" w:rsidR="00FD045B" w:rsidRDefault="00FD045B" w:rsidP="00A950FE">
      <w:pPr>
        <w:spacing w:after="0" w:line="240" w:lineRule="auto"/>
        <w:jc w:val="both"/>
        <w:rPr>
          <w:b/>
          <w:bCs/>
          <w:color w:val="C45911" w:themeColor="accent2" w:themeShade="BF"/>
          <w:sz w:val="28"/>
          <w:szCs w:val="28"/>
        </w:rPr>
      </w:pPr>
    </w:p>
    <w:p w14:paraId="1D277126" w14:textId="6F99CE9F" w:rsidR="00B12BBB" w:rsidRDefault="00B12BBB" w:rsidP="00B12BBB">
      <w:pPr>
        <w:spacing w:after="0" w:line="240" w:lineRule="auto"/>
        <w:rPr>
          <w:b/>
          <w:bCs/>
          <w:color w:val="C45911" w:themeColor="accent2" w:themeShade="BF"/>
          <w:sz w:val="28"/>
          <w:szCs w:val="28"/>
        </w:rPr>
      </w:pPr>
      <w:r w:rsidRPr="00B12BBB">
        <w:rPr>
          <w:b/>
          <w:bCs/>
          <w:color w:val="C45911" w:themeColor="accent2" w:themeShade="BF"/>
          <w:sz w:val="28"/>
          <w:szCs w:val="28"/>
        </w:rPr>
        <w:t>DENTAL CARE</w:t>
      </w:r>
    </w:p>
    <w:p w14:paraId="7A98A41E" w14:textId="4CDD0490" w:rsidR="00FD045B" w:rsidRDefault="00FD045B" w:rsidP="00B12BBB">
      <w:pPr>
        <w:spacing w:after="0" w:line="240" w:lineRule="auto"/>
        <w:rPr>
          <w:b/>
          <w:bCs/>
          <w:color w:val="C45911" w:themeColor="accent2" w:themeShade="BF"/>
          <w:sz w:val="28"/>
          <w:szCs w:val="28"/>
        </w:rPr>
      </w:pPr>
    </w:p>
    <w:p w14:paraId="23859DAB" w14:textId="77777777" w:rsidR="003F32F7" w:rsidRDefault="00FD045B" w:rsidP="003F32F7">
      <w:pPr>
        <w:spacing w:after="0" w:line="240" w:lineRule="auto"/>
        <w:rPr>
          <w:b/>
          <w:bCs/>
          <w:color w:val="1F3864" w:themeColor="accent1" w:themeShade="80"/>
          <w:szCs w:val="24"/>
        </w:rPr>
      </w:pPr>
      <w:r w:rsidRPr="00FD045B">
        <w:rPr>
          <w:b/>
          <w:bCs/>
          <w:color w:val="1F3864" w:themeColor="accent1" w:themeShade="80"/>
          <w:szCs w:val="24"/>
        </w:rPr>
        <w:t>Adults</w:t>
      </w:r>
    </w:p>
    <w:p w14:paraId="5604F748" w14:textId="605B241F" w:rsidR="00FD045B" w:rsidRPr="003F32F7" w:rsidRDefault="00FD045B" w:rsidP="003F32F7">
      <w:pPr>
        <w:spacing w:after="0" w:line="240" w:lineRule="auto"/>
        <w:rPr>
          <w:b/>
          <w:bCs/>
          <w:color w:val="1F3864" w:themeColor="accent1" w:themeShade="80"/>
          <w:szCs w:val="24"/>
        </w:rPr>
      </w:pPr>
      <w:r w:rsidRPr="00FD045B">
        <w:rPr>
          <w:szCs w:val="24"/>
        </w:rPr>
        <w:lastRenderedPageBreak/>
        <w:t>A total of 56.3% of Total Service Area adults have visited a dentist or dental clinic (for any reason) in the past year.</w:t>
      </w:r>
    </w:p>
    <w:p w14:paraId="1CF2DC97" w14:textId="2C054CEC" w:rsidR="00FD045B" w:rsidRDefault="00FD045B" w:rsidP="00FD045B">
      <w:pPr>
        <w:spacing w:after="0" w:line="240" w:lineRule="auto"/>
        <w:rPr>
          <w:szCs w:val="24"/>
        </w:rPr>
      </w:pPr>
    </w:p>
    <w:tbl>
      <w:tblPr>
        <w:tblStyle w:val="TableGrid"/>
        <w:tblW w:w="0" w:type="auto"/>
        <w:tblLook w:val="04A0" w:firstRow="1" w:lastRow="0" w:firstColumn="1" w:lastColumn="0" w:noHBand="0" w:noVBand="1"/>
      </w:tblPr>
      <w:tblGrid>
        <w:gridCol w:w="9350"/>
      </w:tblGrid>
      <w:tr w:rsidR="00FD045B" w:rsidRPr="001B55BB" w14:paraId="2A655A5E" w14:textId="77777777" w:rsidTr="00995596">
        <w:trPr>
          <w:trHeight w:val="431"/>
        </w:trPr>
        <w:tc>
          <w:tcPr>
            <w:tcW w:w="9350" w:type="dxa"/>
            <w:shd w:val="clear" w:color="auto" w:fill="D9D9D9" w:themeFill="background1" w:themeFillShade="D9"/>
          </w:tcPr>
          <w:p w14:paraId="62DFB8BB" w14:textId="6B3523C6" w:rsidR="00FD045B" w:rsidRPr="00FD045B" w:rsidRDefault="00FD045B" w:rsidP="00FD045B">
            <w:pPr>
              <w:rPr>
                <w:szCs w:val="24"/>
              </w:rPr>
            </w:pPr>
            <w:bookmarkStart w:id="45" w:name="_Hlk95157311"/>
            <w:r>
              <w:rPr>
                <w:b/>
                <w:bCs/>
                <w:szCs w:val="24"/>
              </w:rPr>
              <w:t>Benchmark:</w:t>
            </w:r>
            <w:r>
              <w:t xml:space="preserve"> </w:t>
            </w:r>
            <w:r w:rsidRPr="00FD045B">
              <w:rPr>
                <w:szCs w:val="24"/>
              </w:rPr>
              <w:t>Less favorable than state and national findings but satisfies the Healthy People 2030</w:t>
            </w:r>
            <w:r>
              <w:rPr>
                <w:szCs w:val="24"/>
              </w:rPr>
              <w:t xml:space="preserve"> </w:t>
            </w:r>
            <w:r w:rsidRPr="00FD045B">
              <w:rPr>
                <w:szCs w:val="24"/>
              </w:rPr>
              <w:t>objective of 45.0% or higher.</w:t>
            </w:r>
          </w:p>
          <w:p w14:paraId="3BBED5D2" w14:textId="61ABC6C4" w:rsidR="00FD045B" w:rsidRPr="00FD045B" w:rsidRDefault="00FD045B" w:rsidP="00FD045B">
            <w:pPr>
              <w:rPr>
                <w:szCs w:val="24"/>
              </w:rPr>
            </w:pPr>
            <w:r w:rsidRPr="00FD045B">
              <w:rPr>
                <w:b/>
                <w:bCs/>
                <w:szCs w:val="24"/>
              </w:rPr>
              <w:t>Disparity:</w:t>
            </w:r>
            <w:r w:rsidRPr="00FD045B">
              <w:rPr>
                <w:szCs w:val="24"/>
              </w:rPr>
              <w:t xml:space="preserve"> Those less likely to report a dental visit include seniors (age 65+), those with lower</w:t>
            </w:r>
          </w:p>
          <w:p w14:paraId="4B58D80D" w14:textId="231DA4BE" w:rsidR="00FD045B" w:rsidRPr="003D2EFA" w:rsidRDefault="00FD045B" w:rsidP="00FD045B">
            <w:pPr>
              <w:rPr>
                <w:szCs w:val="24"/>
              </w:rPr>
            </w:pPr>
            <w:r w:rsidRPr="00FD045B">
              <w:rPr>
                <w:szCs w:val="24"/>
              </w:rPr>
              <w:t>incomes, and those without dental insurance.</w:t>
            </w:r>
          </w:p>
        </w:tc>
      </w:tr>
      <w:bookmarkEnd w:id="45"/>
    </w:tbl>
    <w:p w14:paraId="6264B8D2" w14:textId="77777777" w:rsidR="00FD045B" w:rsidRPr="00FD045B" w:rsidRDefault="00FD045B" w:rsidP="00FD045B">
      <w:pPr>
        <w:spacing w:after="0" w:line="240" w:lineRule="auto"/>
        <w:rPr>
          <w:szCs w:val="24"/>
        </w:rPr>
      </w:pPr>
    </w:p>
    <w:p w14:paraId="156C85B3" w14:textId="63722FF7" w:rsidR="00B12BBB" w:rsidRPr="00FD045B" w:rsidRDefault="00B12BBB" w:rsidP="00FB16DE">
      <w:pPr>
        <w:spacing w:after="0" w:line="240" w:lineRule="auto"/>
        <w:jc w:val="center"/>
        <w:rPr>
          <w:szCs w:val="24"/>
        </w:rPr>
      </w:pPr>
    </w:p>
    <w:p w14:paraId="1DE4C530" w14:textId="323F7B52" w:rsidR="002747E8" w:rsidRDefault="0055574C" w:rsidP="002747E8">
      <w:pPr>
        <w:spacing w:after="0" w:line="240" w:lineRule="auto"/>
        <w:rPr>
          <w:b/>
          <w:bCs/>
          <w:color w:val="1F3864" w:themeColor="accent1" w:themeShade="80"/>
          <w:szCs w:val="24"/>
        </w:rPr>
      </w:pPr>
      <w:r>
        <w:rPr>
          <w:b/>
          <w:bCs/>
          <w:color w:val="1F3864" w:themeColor="accent1" w:themeShade="80"/>
          <w:szCs w:val="24"/>
        </w:rPr>
        <w:t>C</w:t>
      </w:r>
      <w:r w:rsidR="002747E8" w:rsidRPr="002747E8">
        <w:rPr>
          <w:b/>
          <w:bCs/>
          <w:color w:val="1F3864" w:themeColor="accent1" w:themeShade="80"/>
          <w:szCs w:val="24"/>
        </w:rPr>
        <w:t>hildren</w:t>
      </w:r>
    </w:p>
    <w:p w14:paraId="70472A00" w14:textId="77777777" w:rsidR="002747E8" w:rsidRPr="002747E8" w:rsidRDefault="002747E8" w:rsidP="002747E8">
      <w:pPr>
        <w:spacing w:after="0" w:line="240" w:lineRule="auto"/>
        <w:rPr>
          <w:b/>
          <w:bCs/>
          <w:color w:val="1F3864" w:themeColor="accent1" w:themeShade="80"/>
          <w:szCs w:val="24"/>
        </w:rPr>
      </w:pPr>
    </w:p>
    <w:p w14:paraId="6C6D91C9" w14:textId="77777777" w:rsidR="002747E8" w:rsidRPr="002747E8" w:rsidRDefault="002747E8" w:rsidP="002747E8">
      <w:pPr>
        <w:spacing w:after="0" w:line="240" w:lineRule="auto"/>
        <w:rPr>
          <w:szCs w:val="24"/>
        </w:rPr>
      </w:pPr>
      <w:r w:rsidRPr="002747E8">
        <w:rPr>
          <w:szCs w:val="24"/>
        </w:rPr>
        <w:t>A total of 74.8% of parents report that their child (age 2 to 17) has been to a dentist or dental</w:t>
      </w:r>
    </w:p>
    <w:p w14:paraId="6EB3E92B" w14:textId="21B8BCE8" w:rsidR="002747E8" w:rsidRDefault="002747E8" w:rsidP="002747E8">
      <w:pPr>
        <w:spacing w:after="0" w:line="240" w:lineRule="auto"/>
        <w:rPr>
          <w:szCs w:val="24"/>
        </w:rPr>
      </w:pPr>
      <w:r w:rsidRPr="002747E8">
        <w:rPr>
          <w:szCs w:val="24"/>
        </w:rPr>
        <w:t>clinic within the past year.</w:t>
      </w:r>
    </w:p>
    <w:p w14:paraId="4733E327" w14:textId="2C9E24F6" w:rsidR="003163C6" w:rsidRDefault="003163C6" w:rsidP="002747E8">
      <w:pPr>
        <w:spacing w:after="0" w:line="240" w:lineRule="auto"/>
        <w:rPr>
          <w:szCs w:val="24"/>
        </w:rPr>
      </w:pPr>
    </w:p>
    <w:tbl>
      <w:tblPr>
        <w:tblStyle w:val="TableGrid"/>
        <w:tblW w:w="0" w:type="auto"/>
        <w:tblLook w:val="04A0" w:firstRow="1" w:lastRow="0" w:firstColumn="1" w:lastColumn="0" w:noHBand="0" w:noVBand="1"/>
      </w:tblPr>
      <w:tblGrid>
        <w:gridCol w:w="9350"/>
      </w:tblGrid>
      <w:tr w:rsidR="003163C6" w:rsidRPr="001B55BB" w14:paraId="0DB3AB4F" w14:textId="77777777" w:rsidTr="00995596">
        <w:trPr>
          <w:trHeight w:val="431"/>
        </w:trPr>
        <w:tc>
          <w:tcPr>
            <w:tcW w:w="9350" w:type="dxa"/>
            <w:shd w:val="clear" w:color="auto" w:fill="D9D9D9" w:themeFill="background1" w:themeFillShade="D9"/>
          </w:tcPr>
          <w:p w14:paraId="4978FD76" w14:textId="77777777" w:rsidR="003163C6" w:rsidRPr="003163C6" w:rsidRDefault="003163C6" w:rsidP="003163C6">
            <w:pPr>
              <w:rPr>
                <w:szCs w:val="24"/>
              </w:rPr>
            </w:pPr>
            <w:r>
              <w:rPr>
                <w:b/>
                <w:bCs/>
                <w:szCs w:val="24"/>
              </w:rPr>
              <w:t>Benchmark:</w:t>
            </w:r>
            <w:r>
              <w:t xml:space="preserve"> </w:t>
            </w:r>
            <w:r w:rsidRPr="003163C6">
              <w:rPr>
                <w:szCs w:val="24"/>
              </w:rPr>
              <w:t>Satisfies the Healthy People 2030 objective of 45.0% or higher.</w:t>
            </w:r>
          </w:p>
          <w:p w14:paraId="7BB29965" w14:textId="65677BF3" w:rsidR="003163C6" w:rsidRPr="003D2EFA" w:rsidRDefault="003163C6" w:rsidP="003163C6">
            <w:pPr>
              <w:rPr>
                <w:szCs w:val="24"/>
              </w:rPr>
            </w:pPr>
            <w:r w:rsidRPr="003163C6">
              <w:rPr>
                <w:b/>
                <w:bCs/>
                <w:szCs w:val="24"/>
              </w:rPr>
              <w:t>Trend:</w:t>
            </w:r>
            <w:r w:rsidRPr="003163C6">
              <w:rPr>
                <w:szCs w:val="24"/>
              </w:rPr>
              <w:t xml:space="preserve"> Denotes a significant drop since 20</w:t>
            </w:r>
            <w:r w:rsidR="003F32F7">
              <w:rPr>
                <w:szCs w:val="24"/>
              </w:rPr>
              <w:t>20</w:t>
            </w:r>
            <w:r w:rsidRPr="003163C6">
              <w:rPr>
                <w:szCs w:val="24"/>
              </w:rPr>
              <w:t>.</w:t>
            </w:r>
          </w:p>
        </w:tc>
      </w:tr>
    </w:tbl>
    <w:p w14:paraId="49FCCA62" w14:textId="77777777" w:rsidR="003163C6" w:rsidRDefault="003163C6" w:rsidP="002747E8">
      <w:pPr>
        <w:spacing w:after="0" w:line="240" w:lineRule="auto"/>
        <w:rPr>
          <w:szCs w:val="24"/>
        </w:rPr>
      </w:pPr>
    </w:p>
    <w:p w14:paraId="69A95398" w14:textId="42C7487B" w:rsidR="003163C6" w:rsidRDefault="003163C6" w:rsidP="003163C6">
      <w:pPr>
        <w:spacing w:after="0" w:line="240" w:lineRule="auto"/>
        <w:rPr>
          <w:b/>
          <w:bCs/>
          <w:szCs w:val="24"/>
        </w:rPr>
      </w:pPr>
      <w:r w:rsidRPr="003163C6">
        <w:rPr>
          <w:b/>
          <w:bCs/>
          <w:szCs w:val="24"/>
        </w:rPr>
        <w:t>Key Informant Input: Oral Health</w:t>
      </w:r>
    </w:p>
    <w:p w14:paraId="72347AC9" w14:textId="77777777" w:rsidR="003163C6" w:rsidRPr="003163C6" w:rsidRDefault="003163C6" w:rsidP="003163C6">
      <w:pPr>
        <w:spacing w:after="0" w:line="240" w:lineRule="auto"/>
        <w:rPr>
          <w:b/>
          <w:bCs/>
          <w:szCs w:val="24"/>
        </w:rPr>
      </w:pPr>
    </w:p>
    <w:p w14:paraId="1FF8EB20" w14:textId="77777777" w:rsidR="003163C6" w:rsidRPr="003163C6" w:rsidRDefault="003163C6" w:rsidP="003163C6">
      <w:pPr>
        <w:spacing w:after="0" w:line="240" w:lineRule="auto"/>
        <w:rPr>
          <w:szCs w:val="24"/>
        </w:rPr>
      </w:pPr>
      <w:r w:rsidRPr="003163C6">
        <w:rPr>
          <w:szCs w:val="24"/>
        </w:rPr>
        <w:t>Key informants taking part in an online survey most often characterized Oral Health as a</w:t>
      </w:r>
    </w:p>
    <w:p w14:paraId="689B9DAC" w14:textId="2BB381D0" w:rsidR="003A49D6" w:rsidRDefault="003163C6" w:rsidP="003163C6">
      <w:pPr>
        <w:spacing w:after="0" w:line="240" w:lineRule="auto"/>
        <w:rPr>
          <w:szCs w:val="24"/>
        </w:rPr>
      </w:pPr>
      <w:r w:rsidRPr="003163C6">
        <w:rPr>
          <w:szCs w:val="24"/>
        </w:rPr>
        <w:t>“</w:t>
      </w:r>
      <w:proofErr w:type="gramStart"/>
      <w:r w:rsidRPr="003163C6">
        <w:rPr>
          <w:szCs w:val="24"/>
        </w:rPr>
        <w:t>moderate</w:t>
      </w:r>
      <w:proofErr w:type="gramEnd"/>
      <w:r w:rsidRPr="003163C6">
        <w:rPr>
          <w:szCs w:val="24"/>
        </w:rPr>
        <w:t xml:space="preserve"> problem” in the community.</w:t>
      </w:r>
    </w:p>
    <w:p w14:paraId="2087D4D7" w14:textId="77777777" w:rsidR="001B74F4" w:rsidRDefault="001B74F4" w:rsidP="003163C6">
      <w:pPr>
        <w:spacing w:after="0" w:line="240" w:lineRule="auto"/>
        <w:rPr>
          <w:szCs w:val="24"/>
        </w:rPr>
      </w:pPr>
    </w:p>
    <w:p w14:paraId="30221126" w14:textId="13B992FD" w:rsidR="001B74F4" w:rsidRDefault="00456F03" w:rsidP="00456F03">
      <w:pPr>
        <w:tabs>
          <w:tab w:val="left" w:pos="1296"/>
        </w:tabs>
        <w:jc w:val="center"/>
        <w:rPr>
          <w:szCs w:val="24"/>
        </w:rPr>
      </w:pPr>
      <w:r>
        <w:rPr>
          <w:szCs w:val="24"/>
        </w:rPr>
        <w:t xml:space="preserve">     </w:t>
      </w:r>
      <w:r w:rsidR="003A49D6">
        <w:rPr>
          <w:noProof/>
        </w:rPr>
        <w:drawing>
          <wp:inline distT="0" distB="0" distL="0" distR="0" wp14:anchorId="6A1765F9" wp14:editId="66111F68">
            <wp:extent cx="5722620" cy="1013460"/>
            <wp:effectExtent l="0" t="0" r="0" b="0"/>
            <wp:docPr id="143" name="Chart 143">
              <a:extLst xmlns:a="http://schemas.openxmlformats.org/drawingml/2006/main">
                <a:ext uri="{FF2B5EF4-FFF2-40B4-BE49-F238E27FC236}">
                  <a16:creationId xmlns:a16="http://schemas.microsoft.com/office/drawing/2014/main" id="{DCE6149D-D637-4306-A665-B88A44531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5C4C5D0" w14:textId="57C15D38" w:rsidR="003163C6" w:rsidRPr="001B74F4" w:rsidRDefault="002D73AB" w:rsidP="001B74F4">
      <w:pPr>
        <w:tabs>
          <w:tab w:val="left" w:pos="1296"/>
        </w:tabs>
        <w:rPr>
          <w:szCs w:val="24"/>
        </w:rPr>
      </w:pPr>
      <w:r w:rsidRPr="002D73AB">
        <w:rPr>
          <w:b/>
          <w:bCs/>
          <w:szCs w:val="24"/>
        </w:rPr>
        <w:t>Among those rating this issue as a “major problem,” reasons related to the following:</w:t>
      </w:r>
    </w:p>
    <w:p w14:paraId="1AFCE2EC" w14:textId="729A3852" w:rsidR="002D73AB" w:rsidRDefault="002D73AB" w:rsidP="002747E8">
      <w:pPr>
        <w:spacing w:after="0" w:line="240" w:lineRule="auto"/>
        <w:rPr>
          <w:szCs w:val="24"/>
        </w:rPr>
      </w:pPr>
    </w:p>
    <w:p w14:paraId="216F91A9" w14:textId="0061654C" w:rsidR="002D73AB" w:rsidRDefault="002D73AB" w:rsidP="002747E8">
      <w:pPr>
        <w:spacing w:after="0" w:line="240" w:lineRule="auto"/>
        <w:rPr>
          <w:b/>
          <w:bCs/>
          <w:szCs w:val="24"/>
        </w:rPr>
      </w:pPr>
      <w:r w:rsidRPr="002D73AB">
        <w:rPr>
          <w:b/>
          <w:bCs/>
          <w:szCs w:val="24"/>
        </w:rPr>
        <w:t>Contributing Factors</w:t>
      </w:r>
    </w:p>
    <w:p w14:paraId="3377D1AD" w14:textId="386DAB9E" w:rsidR="00003114" w:rsidRPr="001F1636" w:rsidRDefault="00003114" w:rsidP="002747E8">
      <w:pPr>
        <w:spacing w:after="0" w:line="240" w:lineRule="auto"/>
        <w:rPr>
          <w:szCs w:val="24"/>
        </w:rPr>
      </w:pPr>
    </w:p>
    <w:p w14:paraId="4C9834AF" w14:textId="77777777" w:rsidR="001F1636" w:rsidRPr="003F32F7" w:rsidRDefault="001F1636" w:rsidP="003F32F7">
      <w:pPr>
        <w:pStyle w:val="ListParagraph"/>
        <w:numPr>
          <w:ilvl w:val="0"/>
          <w:numId w:val="93"/>
        </w:numPr>
        <w:spacing w:after="0" w:line="240" w:lineRule="auto"/>
        <w:rPr>
          <w:szCs w:val="24"/>
        </w:rPr>
      </w:pPr>
      <w:r w:rsidRPr="003F32F7">
        <w:rPr>
          <w:szCs w:val="24"/>
        </w:rPr>
        <w:t xml:space="preserve">Access to dental services is limited, if you have a medical card, lack of practices accepting. Poor oral health contributes to other health issues but doesn't seem to be priority. – Other Health Provider (Scioto County) </w:t>
      </w:r>
    </w:p>
    <w:p w14:paraId="0629EB34" w14:textId="70FCED38" w:rsidR="001F1636" w:rsidRPr="003F32F7" w:rsidRDefault="001F1636" w:rsidP="003F32F7">
      <w:pPr>
        <w:pStyle w:val="ListParagraph"/>
        <w:numPr>
          <w:ilvl w:val="0"/>
          <w:numId w:val="93"/>
        </w:numPr>
        <w:spacing w:after="0" w:line="240" w:lineRule="auto"/>
        <w:rPr>
          <w:szCs w:val="24"/>
        </w:rPr>
      </w:pPr>
      <w:r w:rsidRPr="003F32F7">
        <w:rPr>
          <w:szCs w:val="24"/>
        </w:rPr>
        <w:t xml:space="preserve">As a former school nurse, I could see the poor oral health of children in low-income families. I would also guess that poverty, lack of dental insurance, and lack of health foods contribute to poor oral health in adults. – Other Health Provider (Portsmouth) </w:t>
      </w:r>
    </w:p>
    <w:p w14:paraId="1130E443" w14:textId="2B8B5125" w:rsidR="001F1636" w:rsidRPr="003F32F7" w:rsidRDefault="001F1636" w:rsidP="003F32F7">
      <w:pPr>
        <w:pStyle w:val="ListParagraph"/>
        <w:numPr>
          <w:ilvl w:val="0"/>
          <w:numId w:val="93"/>
        </w:numPr>
        <w:spacing w:after="0" w:line="240" w:lineRule="auto"/>
        <w:rPr>
          <w:szCs w:val="24"/>
        </w:rPr>
      </w:pPr>
      <w:r w:rsidRPr="003F32F7">
        <w:rPr>
          <w:szCs w:val="24"/>
        </w:rPr>
        <w:t xml:space="preserve">There is a high rate of methamphetamine use among Scioto County residents. Also, many parents do not meet their children's oral health care needs, </w:t>
      </w:r>
      <w:r w:rsidR="00715FA9" w:rsidRPr="003F32F7">
        <w:rPr>
          <w:szCs w:val="24"/>
        </w:rPr>
        <w:t>i.e.,</w:t>
      </w:r>
      <w:r w:rsidRPr="003F32F7">
        <w:rPr>
          <w:szCs w:val="24"/>
        </w:rPr>
        <w:t xml:space="preserve"> dentist visits and regular tooth brushing/flossing. – Public Health Representative (Scioto County) </w:t>
      </w:r>
    </w:p>
    <w:p w14:paraId="625DA111" w14:textId="32258052" w:rsidR="001F1636" w:rsidRPr="003F32F7" w:rsidRDefault="001F1636" w:rsidP="003F32F7">
      <w:pPr>
        <w:pStyle w:val="ListParagraph"/>
        <w:numPr>
          <w:ilvl w:val="0"/>
          <w:numId w:val="93"/>
        </w:numPr>
        <w:spacing w:after="0" w:line="240" w:lineRule="auto"/>
        <w:rPr>
          <w:szCs w:val="24"/>
        </w:rPr>
      </w:pPr>
      <w:r w:rsidRPr="003F32F7">
        <w:rPr>
          <w:szCs w:val="24"/>
        </w:rPr>
        <w:t>Poor dentition. – Physician (Scioto County)</w:t>
      </w:r>
    </w:p>
    <w:p w14:paraId="63B890BF" w14:textId="3A95C9C0" w:rsidR="001F1636" w:rsidRDefault="001F1636" w:rsidP="001F1636">
      <w:pPr>
        <w:spacing w:after="0" w:line="240" w:lineRule="auto"/>
        <w:rPr>
          <w:szCs w:val="24"/>
        </w:rPr>
      </w:pPr>
    </w:p>
    <w:p w14:paraId="1F69A6D7" w14:textId="7235F4F5" w:rsidR="001F1636" w:rsidRDefault="007656B3" w:rsidP="001F1636">
      <w:pPr>
        <w:spacing w:after="0" w:line="240" w:lineRule="auto"/>
        <w:rPr>
          <w:b/>
          <w:bCs/>
          <w:szCs w:val="24"/>
        </w:rPr>
      </w:pPr>
      <w:r w:rsidRPr="007656B3">
        <w:rPr>
          <w:b/>
          <w:bCs/>
          <w:szCs w:val="24"/>
        </w:rPr>
        <w:t>A</w:t>
      </w:r>
      <w:r w:rsidR="001F1636" w:rsidRPr="007656B3">
        <w:rPr>
          <w:b/>
          <w:bCs/>
          <w:szCs w:val="24"/>
        </w:rPr>
        <w:t>ccess to Care/Services</w:t>
      </w:r>
    </w:p>
    <w:p w14:paraId="1B034F38" w14:textId="6902E6B1" w:rsidR="007656B3" w:rsidRDefault="007656B3" w:rsidP="001F1636">
      <w:pPr>
        <w:spacing w:after="0" w:line="240" w:lineRule="auto"/>
        <w:rPr>
          <w:b/>
          <w:bCs/>
          <w:szCs w:val="24"/>
        </w:rPr>
      </w:pPr>
    </w:p>
    <w:p w14:paraId="2820E861" w14:textId="77777777" w:rsidR="007656B3" w:rsidRPr="003F32F7" w:rsidRDefault="007656B3" w:rsidP="003F32F7">
      <w:pPr>
        <w:pStyle w:val="ListParagraph"/>
        <w:numPr>
          <w:ilvl w:val="0"/>
          <w:numId w:val="95"/>
        </w:numPr>
        <w:spacing w:after="0" w:line="240" w:lineRule="auto"/>
        <w:rPr>
          <w:szCs w:val="24"/>
        </w:rPr>
      </w:pPr>
      <w:r w:rsidRPr="003F32F7">
        <w:rPr>
          <w:szCs w:val="24"/>
        </w:rPr>
        <w:lastRenderedPageBreak/>
        <w:t xml:space="preserve">I believe oral health is a major problem in our community because of limited available walk-in providers and service cost is high. – Community/Business Leader (Scioto County) </w:t>
      </w:r>
    </w:p>
    <w:p w14:paraId="117F89AA" w14:textId="755787A8" w:rsidR="007656B3" w:rsidRPr="003F32F7" w:rsidRDefault="007656B3" w:rsidP="003F32F7">
      <w:pPr>
        <w:pStyle w:val="ListParagraph"/>
        <w:numPr>
          <w:ilvl w:val="0"/>
          <w:numId w:val="95"/>
        </w:numPr>
        <w:spacing w:after="0" w:line="240" w:lineRule="auto"/>
        <w:rPr>
          <w:szCs w:val="24"/>
        </w:rPr>
      </w:pPr>
      <w:r w:rsidRPr="003F32F7">
        <w:rPr>
          <w:szCs w:val="24"/>
        </w:rPr>
        <w:t xml:space="preserve">Not enough dentists. – Community/Business Leader (Portsmouth) </w:t>
      </w:r>
    </w:p>
    <w:p w14:paraId="64D0E99D" w14:textId="77777777" w:rsidR="007656B3" w:rsidRPr="003F32F7" w:rsidRDefault="007656B3" w:rsidP="003F32F7">
      <w:pPr>
        <w:pStyle w:val="ListParagraph"/>
        <w:numPr>
          <w:ilvl w:val="0"/>
          <w:numId w:val="95"/>
        </w:numPr>
        <w:spacing w:after="0" w:line="240" w:lineRule="auto"/>
        <w:rPr>
          <w:szCs w:val="24"/>
        </w:rPr>
      </w:pPr>
      <w:r w:rsidRPr="003F32F7">
        <w:rPr>
          <w:szCs w:val="24"/>
        </w:rPr>
        <w:t xml:space="preserve">Difficulty accessing dental care, especially emergency dental services. We often hear that individuals call dentists for an appointment and face several months wait for an appointment. – Social Services Provider (Scioto County) </w:t>
      </w:r>
    </w:p>
    <w:p w14:paraId="3D9F2857" w14:textId="77777777" w:rsidR="007656B3" w:rsidRPr="003F32F7" w:rsidRDefault="007656B3" w:rsidP="003F32F7">
      <w:pPr>
        <w:pStyle w:val="ListParagraph"/>
        <w:numPr>
          <w:ilvl w:val="0"/>
          <w:numId w:val="95"/>
        </w:numPr>
        <w:spacing w:after="0" w:line="240" w:lineRule="auto"/>
        <w:rPr>
          <w:szCs w:val="24"/>
        </w:rPr>
      </w:pPr>
      <w:r w:rsidRPr="003F32F7">
        <w:rPr>
          <w:szCs w:val="24"/>
        </w:rPr>
        <w:t xml:space="preserve">Dental providers. Not enough dental providers. – Public Health Representative (Scioto County) </w:t>
      </w:r>
    </w:p>
    <w:p w14:paraId="2F58FBDA" w14:textId="39FC243A" w:rsidR="007656B3" w:rsidRPr="003F32F7" w:rsidRDefault="007656B3" w:rsidP="003F32F7">
      <w:pPr>
        <w:pStyle w:val="ListParagraph"/>
        <w:numPr>
          <w:ilvl w:val="0"/>
          <w:numId w:val="95"/>
        </w:numPr>
        <w:spacing w:after="0" w:line="240" w:lineRule="auto"/>
        <w:rPr>
          <w:szCs w:val="24"/>
        </w:rPr>
      </w:pPr>
      <w:r w:rsidRPr="003F32F7">
        <w:rPr>
          <w:szCs w:val="24"/>
        </w:rPr>
        <w:t>Again, access to oral health is the difference in self-pay and being insured. With the demise of the Scioto County Dental Clinic, the uninsured has less choices. – Social Services Provider (Scioto County)</w:t>
      </w:r>
    </w:p>
    <w:p w14:paraId="1906AA00" w14:textId="2FB48F2D" w:rsidR="007656B3" w:rsidRDefault="007656B3" w:rsidP="007656B3">
      <w:pPr>
        <w:spacing w:after="0" w:line="240" w:lineRule="auto"/>
        <w:rPr>
          <w:szCs w:val="24"/>
        </w:rPr>
      </w:pPr>
    </w:p>
    <w:p w14:paraId="3CE58EA2" w14:textId="0F913DE9" w:rsidR="007656B3" w:rsidRDefault="007656B3" w:rsidP="007656B3">
      <w:pPr>
        <w:spacing w:after="0" w:line="240" w:lineRule="auto"/>
        <w:rPr>
          <w:b/>
          <w:bCs/>
          <w:szCs w:val="24"/>
        </w:rPr>
      </w:pPr>
      <w:r w:rsidRPr="007656B3">
        <w:rPr>
          <w:b/>
          <w:bCs/>
          <w:szCs w:val="24"/>
        </w:rPr>
        <w:t>Affordable Care/Services</w:t>
      </w:r>
    </w:p>
    <w:p w14:paraId="5200D4E9" w14:textId="04F4C125" w:rsidR="007656B3" w:rsidRDefault="007656B3" w:rsidP="007656B3">
      <w:pPr>
        <w:spacing w:after="0" w:line="240" w:lineRule="auto"/>
        <w:rPr>
          <w:b/>
          <w:bCs/>
          <w:szCs w:val="24"/>
        </w:rPr>
      </w:pPr>
    </w:p>
    <w:p w14:paraId="51B34034" w14:textId="77777777" w:rsidR="007656B3" w:rsidRPr="003F32F7" w:rsidRDefault="007656B3" w:rsidP="003F32F7">
      <w:pPr>
        <w:pStyle w:val="ListParagraph"/>
        <w:numPr>
          <w:ilvl w:val="0"/>
          <w:numId w:val="96"/>
        </w:numPr>
        <w:spacing w:after="0" w:line="240" w:lineRule="auto"/>
        <w:rPr>
          <w:szCs w:val="24"/>
        </w:rPr>
      </w:pPr>
      <w:r w:rsidRPr="003F32F7">
        <w:rPr>
          <w:szCs w:val="24"/>
        </w:rPr>
        <w:t xml:space="preserve">This is a nationwide problem as well because dental health is categorized separately from physical health and sometimes costs more out of pocket. – Community/Business Leader (Scioto County) </w:t>
      </w:r>
    </w:p>
    <w:p w14:paraId="64B2FAE8" w14:textId="77777777" w:rsidR="007656B3" w:rsidRPr="003F32F7" w:rsidRDefault="007656B3" w:rsidP="003F32F7">
      <w:pPr>
        <w:pStyle w:val="ListParagraph"/>
        <w:numPr>
          <w:ilvl w:val="0"/>
          <w:numId w:val="96"/>
        </w:numPr>
        <w:spacing w:after="0" w:line="240" w:lineRule="auto"/>
        <w:rPr>
          <w:szCs w:val="24"/>
        </w:rPr>
      </w:pPr>
      <w:r w:rsidRPr="003F32F7">
        <w:rPr>
          <w:szCs w:val="24"/>
        </w:rPr>
        <w:t xml:space="preserve">There is no place for people with low to moderate income to go who have dental problems and if you have children that need dental assistance you will need to go to another city. – Community/Business Leader (Scioto County) </w:t>
      </w:r>
    </w:p>
    <w:p w14:paraId="3CA25B65" w14:textId="77414D96" w:rsidR="007656B3" w:rsidRPr="003F32F7" w:rsidRDefault="007656B3" w:rsidP="003F32F7">
      <w:pPr>
        <w:pStyle w:val="ListParagraph"/>
        <w:numPr>
          <w:ilvl w:val="0"/>
          <w:numId w:val="96"/>
        </w:numPr>
        <w:spacing w:after="0" w:line="240" w:lineRule="auto"/>
        <w:rPr>
          <w:szCs w:val="24"/>
        </w:rPr>
      </w:pPr>
      <w:r w:rsidRPr="003F32F7">
        <w:rPr>
          <w:szCs w:val="24"/>
        </w:rPr>
        <w:t>No options for low-income individuals. – Public Health Representative (Scioto County)</w:t>
      </w:r>
    </w:p>
    <w:p w14:paraId="1F4A666F" w14:textId="04487C61" w:rsidR="007656B3" w:rsidRDefault="007656B3" w:rsidP="007656B3">
      <w:pPr>
        <w:spacing w:after="0" w:line="240" w:lineRule="auto"/>
        <w:rPr>
          <w:szCs w:val="24"/>
        </w:rPr>
      </w:pPr>
    </w:p>
    <w:p w14:paraId="6BD856B9" w14:textId="4C4B4A71" w:rsidR="007656B3" w:rsidRDefault="007656B3" w:rsidP="007656B3">
      <w:pPr>
        <w:spacing w:after="0" w:line="240" w:lineRule="auto"/>
        <w:rPr>
          <w:b/>
          <w:bCs/>
          <w:szCs w:val="24"/>
        </w:rPr>
      </w:pPr>
      <w:r w:rsidRPr="007656B3">
        <w:rPr>
          <w:b/>
          <w:bCs/>
          <w:szCs w:val="24"/>
        </w:rPr>
        <w:t>Access for Medicare/Medicaid Patients</w:t>
      </w:r>
    </w:p>
    <w:p w14:paraId="7F73B933" w14:textId="1594C5CD" w:rsidR="007656B3" w:rsidRDefault="007656B3" w:rsidP="007656B3">
      <w:pPr>
        <w:spacing w:after="0" w:line="240" w:lineRule="auto"/>
        <w:rPr>
          <w:b/>
          <w:bCs/>
          <w:szCs w:val="24"/>
        </w:rPr>
      </w:pPr>
    </w:p>
    <w:p w14:paraId="282204AD" w14:textId="77777777" w:rsidR="001933B0" w:rsidRPr="003F32F7" w:rsidRDefault="001933B0" w:rsidP="003F32F7">
      <w:pPr>
        <w:pStyle w:val="ListParagraph"/>
        <w:numPr>
          <w:ilvl w:val="0"/>
          <w:numId w:val="97"/>
        </w:numPr>
        <w:spacing w:after="0" w:line="240" w:lineRule="auto"/>
        <w:rPr>
          <w:szCs w:val="24"/>
        </w:rPr>
      </w:pPr>
      <w:r w:rsidRPr="003F32F7">
        <w:rPr>
          <w:szCs w:val="24"/>
        </w:rPr>
        <w:t xml:space="preserve">There are few Medicaid providers in the area. – Community/Business Leader (Scioto County) </w:t>
      </w:r>
    </w:p>
    <w:p w14:paraId="3C1A2DE0" w14:textId="77777777" w:rsidR="001933B0" w:rsidRPr="003F32F7" w:rsidRDefault="001933B0" w:rsidP="003F32F7">
      <w:pPr>
        <w:pStyle w:val="ListParagraph"/>
        <w:numPr>
          <w:ilvl w:val="0"/>
          <w:numId w:val="97"/>
        </w:numPr>
        <w:spacing w:after="0" w:line="240" w:lineRule="auto"/>
        <w:rPr>
          <w:szCs w:val="24"/>
        </w:rPr>
      </w:pPr>
      <w:r w:rsidRPr="003F32F7">
        <w:rPr>
          <w:szCs w:val="24"/>
        </w:rPr>
        <w:t xml:space="preserve">Lack of dental providers, particularly those who accept Medicaid. – Social Services Provider (Scioto County) </w:t>
      </w:r>
    </w:p>
    <w:p w14:paraId="07750F16" w14:textId="4EEEB2DB" w:rsidR="007656B3" w:rsidRPr="003F32F7" w:rsidRDefault="001933B0" w:rsidP="003F32F7">
      <w:pPr>
        <w:pStyle w:val="ListParagraph"/>
        <w:numPr>
          <w:ilvl w:val="0"/>
          <w:numId w:val="97"/>
        </w:numPr>
        <w:spacing w:after="0" w:line="240" w:lineRule="auto"/>
        <w:rPr>
          <w:szCs w:val="24"/>
        </w:rPr>
      </w:pPr>
      <w:r w:rsidRPr="003F32F7">
        <w:rPr>
          <w:szCs w:val="24"/>
        </w:rPr>
        <w:t>We have a limitation of dentists AND a limitation of existing dentists that will see individuals with specific insurance coverage such as Medicaid when our community has a significant Medicaid population. Finding a dentist is a significant challenge as the licensed providers are limited when considering coming to the area. – Other Health Provider (Scioto County)</w:t>
      </w:r>
    </w:p>
    <w:p w14:paraId="36506608" w14:textId="45671F04" w:rsidR="001933B0" w:rsidRDefault="001933B0" w:rsidP="001933B0">
      <w:pPr>
        <w:spacing w:after="0" w:line="240" w:lineRule="auto"/>
        <w:rPr>
          <w:szCs w:val="24"/>
        </w:rPr>
      </w:pPr>
    </w:p>
    <w:p w14:paraId="201DBBB0" w14:textId="4FB23348" w:rsidR="001933B0" w:rsidRDefault="001933B0" w:rsidP="001933B0">
      <w:pPr>
        <w:spacing w:after="0" w:line="240" w:lineRule="auto"/>
        <w:rPr>
          <w:b/>
          <w:bCs/>
          <w:szCs w:val="24"/>
        </w:rPr>
      </w:pPr>
      <w:r w:rsidRPr="001933B0">
        <w:rPr>
          <w:b/>
          <w:bCs/>
          <w:szCs w:val="24"/>
        </w:rPr>
        <w:t>Children</w:t>
      </w:r>
    </w:p>
    <w:p w14:paraId="02662CDF" w14:textId="24D42714" w:rsidR="001933B0" w:rsidRDefault="001933B0" w:rsidP="001933B0">
      <w:pPr>
        <w:spacing w:after="0" w:line="240" w:lineRule="auto"/>
        <w:rPr>
          <w:b/>
          <w:bCs/>
          <w:szCs w:val="24"/>
        </w:rPr>
      </w:pPr>
    </w:p>
    <w:p w14:paraId="79EBE95B" w14:textId="2F966292" w:rsidR="001933B0" w:rsidRPr="003F32F7" w:rsidRDefault="001933B0" w:rsidP="003F32F7">
      <w:pPr>
        <w:pStyle w:val="ListParagraph"/>
        <w:numPr>
          <w:ilvl w:val="0"/>
          <w:numId w:val="98"/>
        </w:numPr>
        <w:spacing w:after="0" w:line="240" w:lineRule="auto"/>
        <w:rPr>
          <w:szCs w:val="24"/>
        </w:rPr>
      </w:pPr>
      <w:r w:rsidRPr="003F32F7">
        <w:rPr>
          <w:szCs w:val="24"/>
        </w:rPr>
        <w:t>There is VERY limited access for children with Medicaid to receive oral health services and many need to travel outside the county to get these services. Good oral health practices need to begin when children are young so that they become a habit and not just something that is done for a little while and then we can stop. – Public Health Representative (Scioto County)</w:t>
      </w:r>
    </w:p>
    <w:p w14:paraId="37504E49" w14:textId="1ED818CB" w:rsidR="001933B0" w:rsidRDefault="001933B0" w:rsidP="001933B0">
      <w:pPr>
        <w:spacing w:after="0" w:line="240" w:lineRule="auto"/>
        <w:rPr>
          <w:szCs w:val="24"/>
        </w:rPr>
      </w:pPr>
    </w:p>
    <w:p w14:paraId="633BE827" w14:textId="29C3AA17" w:rsidR="001933B0" w:rsidRDefault="001933B0" w:rsidP="001933B0">
      <w:pPr>
        <w:spacing w:after="0" w:line="240" w:lineRule="auto"/>
        <w:rPr>
          <w:b/>
          <w:bCs/>
          <w:szCs w:val="24"/>
        </w:rPr>
      </w:pPr>
      <w:r w:rsidRPr="001933B0">
        <w:rPr>
          <w:b/>
          <w:bCs/>
          <w:szCs w:val="24"/>
        </w:rPr>
        <w:t>Income/Poverty</w:t>
      </w:r>
    </w:p>
    <w:p w14:paraId="526109A0" w14:textId="6FBB0DB9" w:rsidR="001933B0" w:rsidRDefault="001933B0" w:rsidP="001933B0">
      <w:pPr>
        <w:spacing w:after="0" w:line="240" w:lineRule="auto"/>
        <w:rPr>
          <w:b/>
          <w:bCs/>
          <w:szCs w:val="24"/>
        </w:rPr>
      </w:pPr>
    </w:p>
    <w:p w14:paraId="760A60CC" w14:textId="137E572B" w:rsidR="001933B0" w:rsidRPr="003F32F7" w:rsidRDefault="001933B0" w:rsidP="003F32F7">
      <w:pPr>
        <w:pStyle w:val="ListParagraph"/>
        <w:numPr>
          <w:ilvl w:val="0"/>
          <w:numId w:val="98"/>
        </w:numPr>
        <w:spacing w:after="0" w:line="240" w:lineRule="auto"/>
        <w:rPr>
          <w:szCs w:val="24"/>
        </w:rPr>
      </w:pPr>
      <w:r w:rsidRPr="003F32F7">
        <w:rPr>
          <w:szCs w:val="24"/>
        </w:rPr>
        <w:t>Low SES. – Community/Business Leader (Scioto County)</w:t>
      </w:r>
    </w:p>
    <w:p w14:paraId="70E2BE98" w14:textId="45B6D357" w:rsidR="001933B0" w:rsidRDefault="001933B0" w:rsidP="001933B0">
      <w:pPr>
        <w:spacing w:after="0" w:line="240" w:lineRule="auto"/>
        <w:rPr>
          <w:szCs w:val="24"/>
        </w:rPr>
      </w:pPr>
    </w:p>
    <w:p w14:paraId="7D0DF077" w14:textId="452341D0" w:rsidR="001933B0" w:rsidRDefault="001933B0" w:rsidP="001933B0">
      <w:pPr>
        <w:spacing w:after="0" w:line="240" w:lineRule="auto"/>
        <w:rPr>
          <w:b/>
          <w:bCs/>
          <w:color w:val="C45911" w:themeColor="accent2" w:themeShade="BF"/>
          <w:sz w:val="28"/>
          <w:szCs w:val="28"/>
        </w:rPr>
      </w:pPr>
      <w:r w:rsidRPr="001933B0">
        <w:rPr>
          <w:b/>
          <w:bCs/>
          <w:color w:val="C45911" w:themeColor="accent2" w:themeShade="BF"/>
          <w:sz w:val="28"/>
          <w:szCs w:val="28"/>
        </w:rPr>
        <w:t xml:space="preserve">VISION CARE </w:t>
      </w:r>
    </w:p>
    <w:p w14:paraId="74A0992F" w14:textId="77777777" w:rsidR="001933B0" w:rsidRPr="00A950FE" w:rsidRDefault="001933B0" w:rsidP="001933B0">
      <w:pPr>
        <w:spacing w:after="0" w:line="240" w:lineRule="auto"/>
        <w:rPr>
          <w:b/>
          <w:bCs/>
          <w:color w:val="C45911" w:themeColor="accent2" w:themeShade="BF"/>
          <w:szCs w:val="24"/>
        </w:rPr>
      </w:pPr>
    </w:p>
    <w:p w14:paraId="11D68FD8" w14:textId="1ACF0D61" w:rsidR="001933B0" w:rsidRPr="001933B0" w:rsidRDefault="001933B0" w:rsidP="001933B0">
      <w:pPr>
        <w:spacing w:after="0" w:line="240" w:lineRule="auto"/>
        <w:rPr>
          <w:szCs w:val="24"/>
        </w:rPr>
      </w:pPr>
      <w:r w:rsidRPr="001933B0">
        <w:rPr>
          <w:szCs w:val="24"/>
        </w:rPr>
        <w:t>A total of 57.3% of Total Service Area residents had an eye exam in the past two years during which their pupils were dilated.</w:t>
      </w:r>
    </w:p>
    <w:p w14:paraId="6BA04E5D" w14:textId="6AA218AC" w:rsidR="001933B0" w:rsidRDefault="001933B0" w:rsidP="001933B0">
      <w:pPr>
        <w:spacing w:after="0" w:line="240" w:lineRule="auto"/>
        <w:rPr>
          <w:szCs w:val="24"/>
        </w:rPr>
      </w:pPr>
    </w:p>
    <w:tbl>
      <w:tblPr>
        <w:tblStyle w:val="TableGrid"/>
        <w:tblW w:w="0" w:type="auto"/>
        <w:tblLook w:val="04A0" w:firstRow="1" w:lastRow="0" w:firstColumn="1" w:lastColumn="0" w:noHBand="0" w:noVBand="1"/>
      </w:tblPr>
      <w:tblGrid>
        <w:gridCol w:w="9350"/>
      </w:tblGrid>
      <w:tr w:rsidR="001933B0" w:rsidRPr="001B55BB" w14:paraId="3E0C55B9" w14:textId="77777777" w:rsidTr="00995596">
        <w:trPr>
          <w:trHeight w:val="431"/>
        </w:trPr>
        <w:tc>
          <w:tcPr>
            <w:tcW w:w="9350" w:type="dxa"/>
            <w:shd w:val="clear" w:color="auto" w:fill="D9D9D9" w:themeFill="background1" w:themeFillShade="D9"/>
          </w:tcPr>
          <w:p w14:paraId="4018C3B5" w14:textId="77777777" w:rsidR="001933B0" w:rsidRDefault="001933B0" w:rsidP="00995596">
            <w:pPr>
              <w:rPr>
                <w:szCs w:val="24"/>
              </w:rPr>
            </w:pPr>
            <w:r>
              <w:rPr>
                <w:b/>
                <w:bCs/>
                <w:szCs w:val="24"/>
              </w:rPr>
              <w:t>Benchmark:</w:t>
            </w:r>
            <w:r>
              <w:t xml:space="preserve"> </w:t>
            </w:r>
            <w:r w:rsidR="00D64CCB" w:rsidRPr="00D64CCB">
              <w:rPr>
                <w:szCs w:val="24"/>
              </w:rPr>
              <w:t>Fails to satisfy the Healthy People 2030 objective.</w:t>
            </w:r>
          </w:p>
          <w:p w14:paraId="55FBF5AA" w14:textId="35348D4D" w:rsidR="00D64CCB" w:rsidRPr="003D2EFA" w:rsidRDefault="007437AB" w:rsidP="00995596">
            <w:pPr>
              <w:rPr>
                <w:szCs w:val="24"/>
              </w:rPr>
            </w:pPr>
            <w:r w:rsidRPr="00D64CCB">
              <w:rPr>
                <w:b/>
                <w:bCs/>
                <w:szCs w:val="24"/>
              </w:rPr>
              <w:t>Disparity</w:t>
            </w:r>
            <w:r>
              <w:rPr>
                <w:b/>
                <w:bCs/>
                <w:szCs w:val="24"/>
              </w:rPr>
              <w:t>: Lower</w:t>
            </w:r>
            <w:r w:rsidR="00D64CCB" w:rsidRPr="00D64CCB">
              <w:rPr>
                <w:szCs w:val="24"/>
              </w:rPr>
              <w:t xml:space="preserve"> among men, adults younger than 65, and those at or below the federal poverty</w:t>
            </w:r>
            <w:r w:rsidR="00D64CCB">
              <w:rPr>
                <w:szCs w:val="24"/>
              </w:rPr>
              <w:t xml:space="preserve"> level.</w:t>
            </w:r>
          </w:p>
        </w:tc>
      </w:tr>
    </w:tbl>
    <w:p w14:paraId="67997638" w14:textId="77777777" w:rsidR="001933B0" w:rsidRPr="001933B0" w:rsidRDefault="001933B0" w:rsidP="001933B0">
      <w:pPr>
        <w:spacing w:after="0" w:line="240" w:lineRule="auto"/>
        <w:rPr>
          <w:szCs w:val="24"/>
        </w:rPr>
      </w:pPr>
    </w:p>
    <w:p w14:paraId="7C11B8E2" w14:textId="191B5CF4" w:rsidR="001933B0" w:rsidRDefault="001933B0" w:rsidP="001933B0">
      <w:pPr>
        <w:spacing w:after="0" w:line="240" w:lineRule="auto"/>
        <w:rPr>
          <w:szCs w:val="24"/>
        </w:rPr>
      </w:pPr>
    </w:p>
    <w:p w14:paraId="49C9AC12" w14:textId="58DB078D" w:rsidR="007E08B1" w:rsidRDefault="007E08B1" w:rsidP="001933B0">
      <w:pPr>
        <w:spacing w:after="0" w:line="240" w:lineRule="auto"/>
        <w:rPr>
          <w:szCs w:val="24"/>
        </w:rPr>
      </w:pPr>
    </w:p>
    <w:p w14:paraId="65BDA455" w14:textId="3756313D" w:rsidR="007E08B1" w:rsidRDefault="007E08B1" w:rsidP="001933B0">
      <w:pPr>
        <w:spacing w:after="0" w:line="240" w:lineRule="auto"/>
        <w:rPr>
          <w:szCs w:val="24"/>
        </w:rPr>
      </w:pPr>
    </w:p>
    <w:p w14:paraId="00ABBB45" w14:textId="573BEBD4" w:rsidR="007E08B1" w:rsidRDefault="007E08B1" w:rsidP="001933B0">
      <w:pPr>
        <w:spacing w:after="0" w:line="240" w:lineRule="auto"/>
        <w:rPr>
          <w:szCs w:val="24"/>
        </w:rPr>
      </w:pPr>
    </w:p>
    <w:p w14:paraId="30D312D6" w14:textId="2C86737C" w:rsidR="007E08B1" w:rsidRDefault="007E08B1" w:rsidP="001933B0">
      <w:pPr>
        <w:spacing w:after="0" w:line="240" w:lineRule="auto"/>
        <w:rPr>
          <w:szCs w:val="24"/>
        </w:rPr>
      </w:pPr>
    </w:p>
    <w:p w14:paraId="3D092A6C" w14:textId="23AD4AED" w:rsidR="007E08B1" w:rsidRDefault="007E08B1" w:rsidP="001933B0">
      <w:pPr>
        <w:spacing w:after="0" w:line="240" w:lineRule="auto"/>
        <w:rPr>
          <w:szCs w:val="24"/>
        </w:rPr>
      </w:pPr>
    </w:p>
    <w:p w14:paraId="4A2029D5" w14:textId="4EF1B203" w:rsidR="007E08B1" w:rsidRDefault="007E08B1" w:rsidP="001933B0">
      <w:pPr>
        <w:spacing w:after="0" w:line="240" w:lineRule="auto"/>
        <w:rPr>
          <w:szCs w:val="24"/>
        </w:rPr>
      </w:pPr>
    </w:p>
    <w:p w14:paraId="2946EA91" w14:textId="20A18F79" w:rsidR="007E08B1" w:rsidRDefault="007E08B1" w:rsidP="001933B0">
      <w:pPr>
        <w:spacing w:after="0" w:line="240" w:lineRule="auto"/>
        <w:rPr>
          <w:szCs w:val="24"/>
        </w:rPr>
      </w:pPr>
    </w:p>
    <w:p w14:paraId="7109E3C7" w14:textId="23744CCB" w:rsidR="007E08B1" w:rsidRDefault="007E08B1" w:rsidP="001933B0">
      <w:pPr>
        <w:spacing w:after="0" w:line="240" w:lineRule="auto"/>
        <w:rPr>
          <w:szCs w:val="24"/>
        </w:rPr>
      </w:pPr>
    </w:p>
    <w:p w14:paraId="3FB2D932" w14:textId="4B4317A6" w:rsidR="007E08B1" w:rsidRDefault="007E08B1" w:rsidP="001933B0">
      <w:pPr>
        <w:spacing w:after="0" w:line="240" w:lineRule="auto"/>
        <w:rPr>
          <w:szCs w:val="24"/>
        </w:rPr>
      </w:pPr>
    </w:p>
    <w:p w14:paraId="67EF15E4" w14:textId="5A27BCD2" w:rsidR="007E08B1" w:rsidRDefault="007E08B1" w:rsidP="001933B0">
      <w:pPr>
        <w:spacing w:after="0" w:line="240" w:lineRule="auto"/>
        <w:rPr>
          <w:szCs w:val="24"/>
        </w:rPr>
      </w:pPr>
    </w:p>
    <w:p w14:paraId="41839AD5" w14:textId="217F8592" w:rsidR="007E08B1" w:rsidRDefault="00B84F65" w:rsidP="00B84F65">
      <w:pPr>
        <w:spacing w:after="0" w:line="240" w:lineRule="auto"/>
        <w:jc w:val="center"/>
        <w:rPr>
          <w:szCs w:val="24"/>
        </w:rPr>
      </w:pPr>
      <w:r>
        <w:rPr>
          <w:noProof/>
          <w:szCs w:val="24"/>
        </w:rPr>
        <w:drawing>
          <wp:inline distT="0" distB="0" distL="0" distR="0" wp14:anchorId="7C2A6558" wp14:editId="48A447BD">
            <wp:extent cx="4762500" cy="3181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pic:spPr>
                </pic:pic>
              </a:graphicData>
            </a:graphic>
          </wp:inline>
        </w:drawing>
      </w:r>
    </w:p>
    <w:p w14:paraId="3433F3FA" w14:textId="77777777" w:rsidR="00B84F65" w:rsidRDefault="00B84F65" w:rsidP="00B84F65">
      <w:pPr>
        <w:spacing w:after="0" w:line="240" w:lineRule="auto"/>
        <w:jc w:val="center"/>
        <w:rPr>
          <w:szCs w:val="24"/>
        </w:rPr>
      </w:pPr>
    </w:p>
    <w:p w14:paraId="74C19E34" w14:textId="6E54C943" w:rsidR="007E08B1" w:rsidRPr="001B74F4" w:rsidRDefault="00D82BB8" w:rsidP="007E08B1">
      <w:pPr>
        <w:spacing w:after="0" w:line="240" w:lineRule="auto"/>
        <w:jc w:val="center"/>
        <w:rPr>
          <w:b/>
          <w:bCs/>
          <w:sz w:val="28"/>
          <w:szCs w:val="28"/>
          <w:u w:val="single"/>
        </w:rPr>
      </w:pPr>
      <w:r w:rsidRPr="001B74F4">
        <w:rPr>
          <w:b/>
          <w:bCs/>
          <w:sz w:val="28"/>
          <w:szCs w:val="28"/>
          <w:u w:val="single"/>
        </w:rPr>
        <w:t>COMMUNITY PERCEPTION OF HEALTH</w:t>
      </w:r>
    </w:p>
    <w:p w14:paraId="45BA0EA5" w14:textId="497DA2BD" w:rsidR="00D82BB8" w:rsidRDefault="00D82BB8" w:rsidP="007E08B1">
      <w:pPr>
        <w:spacing w:after="0" w:line="240" w:lineRule="auto"/>
        <w:jc w:val="center"/>
        <w:rPr>
          <w:szCs w:val="24"/>
          <w:u w:val="single"/>
        </w:rPr>
      </w:pPr>
    </w:p>
    <w:p w14:paraId="00454188" w14:textId="77777777" w:rsidR="007437AB" w:rsidRDefault="007437AB" w:rsidP="007437AB">
      <w:pPr>
        <w:pStyle w:val="NormalWeb"/>
      </w:pPr>
      <w:r>
        <w:t xml:space="preserve">“Good community health equates to healthy people.” Working at the community level fosters healthy living, prevents chronic diseases, and delivers the greatest health benefits to the largest number of people in need. Community-level interventions also help address health disparities </w:t>
      </w:r>
      <w:r>
        <w:lastRenderedPageBreak/>
        <w:t>caused by differences in race, ethnicity, location, social status, income, and other factors that influence health outcomes.</w:t>
      </w:r>
    </w:p>
    <w:p w14:paraId="0D530B44" w14:textId="32D511AC" w:rsidR="00F612F2" w:rsidRDefault="007437AB" w:rsidP="007437AB">
      <w:pPr>
        <w:pStyle w:val="NormalWeb"/>
      </w:pPr>
      <w:r>
        <w:t>Improving community health begins with understanding the public’s perceptions and values regarding health. This insight is essential for identifying gaps and barriers that may limit access to care or healthy living opportunities. To gather this understanding, residents were asked open-ended questions to collect qualitative data, providing valuable context and perspectives to guide effective health interventions.</w:t>
      </w:r>
    </w:p>
    <w:p w14:paraId="35B3659C" w14:textId="6903347E" w:rsidR="00F612F2" w:rsidRDefault="00F612F2" w:rsidP="00F612F2">
      <w:pPr>
        <w:spacing w:after="0" w:line="240" w:lineRule="auto"/>
        <w:rPr>
          <w:b/>
          <w:bCs/>
          <w:color w:val="C45911" w:themeColor="accent2" w:themeShade="BF"/>
          <w:sz w:val="28"/>
          <w:szCs w:val="28"/>
        </w:rPr>
      </w:pPr>
      <w:r w:rsidRPr="00625A1F">
        <w:rPr>
          <w:b/>
          <w:bCs/>
          <w:color w:val="C45911" w:themeColor="accent2" w:themeShade="BF"/>
          <w:sz w:val="28"/>
          <w:szCs w:val="28"/>
        </w:rPr>
        <w:t>PERCEPTIONS OF</w:t>
      </w:r>
      <w:r>
        <w:rPr>
          <w:b/>
          <w:bCs/>
          <w:color w:val="C45911" w:themeColor="accent2" w:themeShade="BF"/>
          <w:sz w:val="28"/>
          <w:szCs w:val="28"/>
        </w:rPr>
        <w:t xml:space="preserve"> HEALTH</w:t>
      </w:r>
    </w:p>
    <w:p w14:paraId="3B01AC80" w14:textId="77777777" w:rsidR="00F612F2" w:rsidRDefault="00F612F2" w:rsidP="00F612F2">
      <w:pPr>
        <w:spacing w:after="0" w:line="240" w:lineRule="auto"/>
        <w:rPr>
          <w:szCs w:val="24"/>
        </w:rPr>
      </w:pPr>
    </w:p>
    <w:p w14:paraId="78F25A89" w14:textId="03FED46C" w:rsidR="00195D68" w:rsidRDefault="00F612F2" w:rsidP="005A1654">
      <w:pPr>
        <w:spacing w:after="0" w:line="240" w:lineRule="auto"/>
        <w:rPr>
          <w:szCs w:val="24"/>
        </w:rPr>
      </w:pPr>
      <w:r>
        <w:rPr>
          <w:szCs w:val="24"/>
        </w:rPr>
        <w:t xml:space="preserve">One hundred </w:t>
      </w:r>
      <w:r w:rsidR="00715FA9">
        <w:rPr>
          <w:szCs w:val="24"/>
        </w:rPr>
        <w:t>thirty-eight</w:t>
      </w:r>
      <w:r>
        <w:rPr>
          <w:szCs w:val="24"/>
        </w:rPr>
        <w:t xml:space="preserve"> </w:t>
      </w:r>
      <w:r w:rsidR="00195D68">
        <w:rPr>
          <w:szCs w:val="24"/>
        </w:rPr>
        <w:t>Respondents were asked to rate</w:t>
      </w:r>
      <w:r>
        <w:rPr>
          <w:szCs w:val="24"/>
        </w:rPr>
        <w:t xml:space="preserve"> the following questions</w:t>
      </w:r>
      <w:r w:rsidR="00195D68">
        <w:rPr>
          <w:szCs w:val="24"/>
        </w:rPr>
        <w:t xml:space="preserve"> </w:t>
      </w:r>
      <w:r w:rsidR="005C7DA1">
        <w:rPr>
          <w:szCs w:val="24"/>
        </w:rPr>
        <w:t xml:space="preserve">from 1 – 5, with 1 being </w:t>
      </w:r>
      <w:r w:rsidR="00E44E15">
        <w:rPr>
          <w:szCs w:val="24"/>
        </w:rPr>
        <w:t>very unhealthy</w:t>
      </w:r>
      <w:r w:rsidR="005C7DA1">
        <w:rPr>
          <w:szCs w:val="24"/>
        </w:rPr>
        <w:t xml:space="preserve">, to 5 being very </w:t>
      </w:r>
      <w:r w:rsidR="00E44E15">
        <w:rPr>
          <w:szCs w:val="24"/>
        </w:rPr>
        <w:t>healthy</w:t>
      </w:r>
      <w:r w:rsidR="005C7DA1">
        <w:rPr>
          <w:szCs w:val="24"/>
        </w:rPr>
        <w:t>.</w:t>
      </w:r>
    </w:p>
    <w:p w14:paraId="59192B0E" w14:textId="35959EF7" w:rsidR="00E44E15" w:rsidRDefault="00E44E15" w:rsidP="005A1654">
      <w:pPr>
        <w:spacing w:after="0" w:line="240" w:lineRule="auto"/>
        <w:rPr>
          <w:szCs w:val="24"/>
        </w:rPr>
      </w:pPr>
    </w:p>
    <w:p w14:paraId="48002C44" w14:textId="54FC216B" w:rsidR="00E44E15" w:rsidRDefault="00E44E15" w:rsidP="005A1654">
      <w:pPr>
        <w:spacing w:after="0" w:line="240" w:lineRule="auto"/>
        <w:rPr>
          <w:szCs w:val="24"/>
        </w:rPr>
      </w:pPr>
      <w:r>
        <w:rPr>
          <w:szCs w:val="24"/>
        </w:rPr>
        <w:t xml:space="preserve">Because </w:t>
      </w:r>
      <w:r w:rsidR="007437AB">
        <w:rPr>
          <w:szCs w:val="24"/>
        </w:rPr>
        <w:t>of</w:t>
      </w:r>
      <w:r>
        <w:rPr>
          <w:szCs w:val="24"/>
        </w:rPr>
        <w:t xml:space="preserve"> the various answers </w:t>
      </w:r>
      <w:r w:rsidR="00BE5C4C">
        <w:rPr>
          <w:szCs w:val="24"/>
        </w:rPr>
        <w:t>the top 4 answers are listed.  Each equals a tie.</w:t>
      </w:r>
    </w:p>
    <w:p w14:paraId="68E2D93C" w14:textId="61B4C80F" w:rsidR="00E44E15" w:rsidRDefault="00E44E15" w:rsidP="005A1654">
      <w:pPr>
        <w:spacing w:after="0" w:line="240" w:lineRule="auto"/>
        <w:rPr>
          <w:szCs w:val="24"/>
        </w:rPr>
      </w:pPr>
    </w:p>
    <w:p w14:paraId="2DB9C318" w14:textId="61B4ED9E" w:rsidR="00E44E15" w:rsidRDefault="00E44E15" w:rsidP="00E44E15">
      <w:pPr>
        <w:spacing w:after="0" w:line="240" w:lineRule="auto"/>
        <w:rPr>
          <w:szCs w:val="24"/>
        </w:rPr>
      </w:pPr>
      <w:r w:rsidRPr="00E44E15">
        <w:rPr>
          <w:szCs w:val="24"/>
        </w:rPr>
        <w:t>What do you think are the four most important factors for a healthy community?</w:t>
      </w:r>
    </w:p>
    <w:p w14:paraId="750CC1CD" w14:textId="77777777" w:rsidR="00625A1F" w:rsidRPr="00E44E15" w:rsidRDefault="00625A1F" w:rsidP="00E44E15">
      <w:pPr>
        <w:spacing w:after="0" w:line="240" w:lineRule="auto"/>
        <w:rPr>
          <w:szCs w:val="24"/>
        </w:rPr>
      </w:pPr>
    </w:p>
    <w:p w14:paraId="4A7E4656" w14:textId="77777777" w:rsidR="00E44E15" w:rsidRPr="00E44E15" w:rsidRDefault="00E44E15" w:rsidP="00E44E15">
      <w:pPr>
        <w:spacing w:after="0" w:line="240" w:lineRule="auto"/>
        <w:rPr>
          <w:szCs w:val="24"/>
        </w:rPr>
      </w:pPr>
      <w:r w:rsidRPr="00E44E15">
        <w:rPr>
          <w:szCs w:val="24"/>
        </w:rPr>
        <w:t>1.</w:t>
      </w:r>
      <w:r w:rsidRPr="00E44E15">
        <w:rPr>
          <w:szCs w:val="24"/>
        </w:rPr>
        <w:tab/>
        <w:t>Good schools</w:t>
      </w:r>
      <w:r w:rsidRPr="00E44E15">
        <w:rPr>
          <w:szCs w:val="24"/>
        </w:rPr>
        <w:tab/>
      </w:r>
      <w:r w:rsidRPr="00E44E15">
        <w:rPr>
          <w:szCs w:val="24"/>
        </w:rPr>
        <w:tab/>
      </w:r>
      <w:r w:rsidRPr="00E44E15">
        <w:rPr>
          <w:szCs w:val="24"/>
        </w:rPr>
        <w:tab/>
      </w:r>
      <w:r w:rsidRPr="00E44E15">
        <w:rPr>
          <w:szCs w:val="24"/>
        </w:rPr>
        <w:tab/>
      </w:r>
      <w:r w:rsidRPr="00E44E15">
        <w:rPr>
          <w:szCs w:val="24"/>
        </w:rPr>
        <w:tab/>
      </w:r>
      <w:r w:rsidRPr="00E44E15">
        <w:rPr>
          <w:szCs w:val="24"/>
        </w:rPr>
        <w:tab/>
        <w:t>24</w:t>
      </w:r>
    </w:p>
    <w:p w14:paraId="695D2A2E" w14:textId="77777777" w:rsidR="00E44E15" w:rsidRPr="00E44E15" w:rsidRDefault="00E44E15" w:rsidP="00E44E15">
      <w:pPr>
        <w:spacing w:after="0" w:line="240" w:lineRule="auto"/>
        <w:rPr>
          <w:szCs w:val="24"/>
        </w:rPr>
      </w:pPr>
      <w:r w:rsidRPr="00E44E15">
        <w:rPr>
          <w:szCs w:val="24"/>
        </w:rPr>
        <w:t>2.</w:t>
      </w:r>
      <w:r w:rsidRPr="00E44E15">
        <w:rPr>
          <w:szCs w:val="24"/>
        </w:rPr>
        <w:tab/>
        <w:t>Access to healthy food</w:t>
      </w:r>
      <w:r w:rsidRPr="00E44E15">
        <w:rPr>
          <w:szCs w:val="24"/>
        </w:rPr>
        <w:tab/>
      </w:r>
      <w:r w:rsidRPr="00E44E15">
        <w:rPr>
          <w:szCs w:val="24"/>
        </w:rPr>
        <w:tab/>
      </w:r>
      <w:r w:rsidRPr="00E44E15">
        <w:rPr>
          <w:szCs w:val="24"/>
        </w:rPr>
        <w:tab/>
      </w:r>
      <w:r w:rsidRPr="00E44E15">
        <w:rPr>
          <w:szCs w:val="24"/>
        </w:rPr>
        <w:tab/>
        <w:t>20</w:t>
      </w:r>
    </w:p>
    <w:p w14:paraId="362817DB" w14:textId="77777777" w:rsidR="00E44E15" w:rsidRPr="00E44E15" w:rsidRDefault="00E44E15" w:rsidP="00E44E15">
      <w:pPr>
        <w:spacing w:after="0" w:line="240" w:lineRule="auto"/>
        <w:rPr>
          <w:szCs w:val="24"/>
        </w:rPr>
      </w:pPr>
      <w:r w:rsidRPr="00E44E15">
        <w:rPr>
          <w:szCs w:val="24"/>
        </w:rPr>
        <w:t>3.</w:t>
      </w:r>
      <w:r w:rsidRPr="00E44E15">
        <w:rPr>
          <w:szCs w:val="24"/>
        </w:rPr>
        <w:tab/>
        <w:t>Safe environment</w:t>
      </w:r>
      <w:r w:rsidRPr="00E44E15">
        <w:rPr>
          <w:szCs w:val="24"/>
        </w:rPr>
        <w:tab/>
      </w:r>
      <w:r w:rsidRPr="00E44E15">
        <w:rPr>
          <w:szCs w:val="24"/>
        </w:rPr>
        <w:tab/>
      </w:r>
      <w:r w:rsidRPr="00E44E15">
        <w:rPr>
          <w:szCs w:val="24"/>
        </w:rPr>
        <w:tab/>
      </w:r>
      <w:r w:rsidRPr="00E44E15">
        <w:rPr>
          <w:szCs w:val="24"/>
        </w:rPr>
        <w:tab/>
      </w:r>
      <w:r w:rsidRPr="00E44E15">
        <w:rPr>
          <w:szCs w:val="24"/>
        </w:rPr>
        <w:tab/>
        <w:t>11</w:t>
      </w:r>
    </w:p>
    <w:p w14:paraId="3B27EAAD" w14:textId="77777777" w:rsidR="00E44E15" w:rsidRPr="00E44E15" w:rsidRDefault="00E44E15" w:rsidP="00E44E15">
      <w:pPr>
        <w:spacing w:after="0" w:line="240" w:lineRule="auto"/>
        <w:rPr>
          <w:szCs w:val="24"/>
        </w:rPr>
      </w:pPr>
      <w:r w:rsidRPr="00E44E15">
        <w:rPr>
          <w:szCs w:val="24"/>
        </w:rPr>
        <w:t>4.</w:t>
      </w:r>
      <w:r w:rsidRPr="00E44E15">
        <w:rPr>
          <w:szCs w:val="24"/>
        </w:rPr>
        <w:tab/>
        <w:t>Good law enforcement, Jobs, entertainment</w:t>
      </w:r>
      <w:r w:rsidRPr="00E44E15">
        <w:rPr>
          <w:szCs w:val="24"/>
        </w:rPr>
        <w:tab/>
      </w:r>
      <w:r w:rsidRPr="00E44E15">
        <w:rPr>
          <w:szCs w:val="24"/>
        </w:rPr>
        <w:tab/>
        <w:t xml:space="preserve">10   </w:t>
      </w:r>
      <w:r w:rsidRPr="00E44E15">
        <w:rPr>
          <w:szCs w:val="24"/>
        </w:rPr>
        <w:tab/>
        <w:t>(each)</w:t>
      </w:r>
    </w:p>
    <w:p w14:paraId="0562B895" w14:textId="77777777" w:rsidR="00E44E15" w:rsidRPr="00E44E15" w:rsidRDefault="00E44E15" w:rsidP="00E44E15">
      <w:pPr>
        <w:spacing w:after="0" w:line="240" w:lineRule="auto"/>
        <w:rPr>
          <w:szCs w:val="24"/>
        </w:rPr>
      </w:pPr>
    </w:p>
    <w:p w14:paraId="374FD56A" w14:textId="0573DBE6" w:rsidR="00E44E15" w:rsidRDefault="00E44E15" w:rsidP="00E44E15">
      <w:pPr>
        <w:spacing w:after="0" w:line="240" w:lineRule="auto"/>
        <w:rPr>
          <w:szCs w:val="24"/>
        </w:rPr>
      </w:pPr>
      <w:r w:rsidRPr="00E44E15">
        <w:rPr>
          <w:szCs w:val="24"/>
        </w:rPr>
        <w:t>What do you think are the four most important health problems in our community?</w:t>
      </w:r>
    </w:p>
    <w:p w14:paraId="48C7B4EF" w14:textId="77777777" w:rsidR="00625A1F" w:rsidRPr="00E44E15" w:rsidRDefault="00625A1F" w:rsidP="00E44E15">
      <w:pPr>
        <w:spacing w:after="0" w:line="240" w:lineRule="auto"/>
        <w:rPr>
          <w:szCs w:val="24"/>
        </w:rPr>
      </w:pPr>
    </w:p>
    <w:p w14:paraId="0CBB2092" w14:textId="77777777" w:rsidR="00E44E15" w:rsidRPr="00E44E15" w:rsidRDefault="00E44E15" w:rsidP="00E44E15">
      <w:pPr>
        <w:spacing w:after="0" w:line="240" w:lineRule="auto"/>
        <w:rPr>
          <w:szCs w:val="24"/>
        </w:rPr>
      </w:pPr>
      <w:r w:rsidRPr="00E44E15">
        <w:rPr>
          <w:szCs w:val="24"/>
        </w:rPr>
        <w:t>1.</w:t>
      </w:r>
      <w:r w:rsidRPr="00E44E15">
        <w:rPr>
          <w:szCs w:val="24"/>
        </w:rPr>
        <w:tab/>
        <w:t>Drug / alcohol abuse</w:t>
      </w:r>
      <w:r w:rsidRPr="00E44E15">
        <w:rPr>
          <w:szCs w:val="24"/>
        </w:rPr>
        <w:tab/>
      </w:r>
      <w:r w:rsidRPr="00E44E15">
        <w:rPr>
          <w:szCs w:val="24"/>
        </w:rPr>
        <w:tab/>
      </w:r>
      <w:r w:rsidRPr="00E44E15">
        <w:rPr>
          <w:szCs w:val="24"/>
        </w:rPr>
        <w:tab/>
      </w:r>
      <w:r w:rsidRPr="00E44E15">
        <w:rPr>
          <w:szCs w:val="24"/>
        </w:rPr>
        <w:tab/>
      </w:r>
      <w:r w:rsidRPr="00E44E15">
        <w:rPr>
          <w:szCs w:val="24"/>
        </w:rPr>
        <w:tab/>
        <w:t>52</w:t>
      </w:r>
    </w:p>
    <w:p w14:paraId="01DD4B72" w14:textId="77777777" w:rsidR="00E44E15" w:rsidRPr="00E44E15" w:rsidRDefault="00E44E15" w:rsidP="00E44E15">
      <w:pPr>
        <w:spacing w:after="0" w:line="240" w:lineRule="auto"/>
        <w:rPr>
          <w:szCs w:val="24"/>
        </w:rPr>
      </w:pPr>
      <w:r w:rsidRPr="00E44E15">
        <w:rPr>
          <w:szCs w:val="24"/>
        </w:rPr>
        <w:t>2.</w:t>
      </w:r>
      <w:r w:rsidRPr="00E44E15">
        <w:rPr>
          <w:szCs w:val="24"/>
        </w:rPr>
        <w:tab/>
        <w:t>Obesity</w:t>
      </w:r>
      <w:r w:rsidRPr="00E44E15">
        <w:rPr>
          <w:szCs w:val="24"/>
        </w:rPr>
        <w:tab/>
      </w:r>
      <w:r w:rsidRPr="00E44E15">
        <w:rPr>
          <w:szCs w:val="24"/>
        </w:rPr>
        <w:tab/>
      </w:r>
      <w:r w:rsidRPr="00E44E15">
        <w:rPr>
          <w:szCs w:val="24"/>
        </w:rPr>
        <w:tab/>
      </w:r>
      <w:r w:rsidRPr="00E44E15">
        <w:rPr>
          <w:szCs w:val="24"/>
        </w:rPr>
        <w:tab/>
      </w:r>
      <w:r w:rsidRPr="00E44E15">
        <w:rPr>
          <w:szCs w:val="24"/>
        </w:rPr>
        <w:tab/>
      </w:r>
      <w:r w:rsidRPr="00E44E15">
        <w:rPr>
          <w:szCs w:val="24"/>
        </w:rPr>
        <w:tab/>
        <w:t>36</w:t>
      </w:r>
    </w:p>
    <w:p w14:paraId="21A4160E" w14:textId="77777777" w:rsidR="00E44E15" w:rsidRPr="00E44E15" w:rsidRDefault="00E44E15" w:rsidP="00E44E15">
      <w:pPr>
        <w:spacing w:after="0" w:line="240" w:lineRule="auto"/>
        <w:rPr>
          <w:szCs w:val="24"/>
        </w:rPr>
      </w:pPr>
      <w:r w:rsidRPr="00E44E15">
        <w:rPr>
          <w:szCs w:val="24"/>
        </w:rPr>
        <w:t>3.</w:t>
      </w:r>
      <w:r w:rsidRPr="00E44E15">
        <w:rPr>
          <w:szCs w:val="24"/>
        </w:rPr>
        <w:tab/>
        <w:t>Mental Health</w:t>
      </w:r>
      <w:r w:rsidRPr="00E44E15">
        <w:rPr>
          <w:szCs w:val="24"/>
        </w:rPr>
        <w:tab/>
      </w:r>
      <w:r w:rsidRPr="00E44E15">
        <w:rPr>
          <w:szCs w:val="24"/>
        </w:rPr>
        <w:tab/>
      </w:r>
      <w:r w:rsidRPr="00E44E15">
        <w:rPr>
          <w:szCs w:val="24"/>
        </w:rPr>
        <w:tab/>
      </w:r>
      <w:r w:rsidRPr="00E44E15">
        <w:rPr>
          <w:szCs w:val="24"/>
        </w:rPr>
        <w:tab/>
      </w:r>
      <w:r w:rsidRPr="00E44E15">
        <w:rPr>
          <w:szCs w:val="24"/>
        </w:rPr>
        <w:tab/>
      </w:r>
      <w:r w:rsidRPr="00E44E15">
        <w:rPr>
          <w:szCs w:val="24"/>
        </w:rPr>
        <w:tab/>
        <w:t>26</w:t>
      </w:r>
    </w:p>
    <w:p w14:paraId="2EEECF10" w14:textId="77777777" w:rsidR="00E44E15" w:rsidRPr="00E44E15" w:rsidRDefault="00E44E15" w:rsidP="00E44E15">
      <w:pPr>
        <w:spacing w:after="0" w:line="240" w:lineRule="auto"/>
        <w:rPr>
          <w:szCs w:val="24"/>
        </w:rPr>
      </w:pPr>
      <w:r w:rsidRPr="00E44E15">
        <w:rPr>
          <w:szCs w:val="24"/>
        </w:rPr>
        <w:t>4.</w:t>
      </w:r>
      <w:r w:rsidRPr="00E44E15">
        <w:rPr>
          <w:szCs w:val="24"/>
        </w:rPr>
        <w:tab/>
        <w:t>Chronic / communicable disease</w:t>
      </w:r>
      <w:r w:rsidRPr="00E44E15">
        <w:rPr>
          <w:szCs w:val="24"/>
        </w:rPr>
        <w:tab/>
      </w:r>
      <w:r w:rsidRPr="00E44E15">
        <w:rPr>
          <w:szCs w:val="24"/>
        </w:rPr>
        <w:tab/>
      </w:r>
      <w:r w:rsidRPr="00E44E15">
        <w:rPr>
          <w:szCs w:val="24"/>
        </w:rPr>
        <w:tab/>
        <w:t>23</w:t>
      </w:r>
    </w:p>
    <w:p w14:paraId="1A8A573B" w14:textId="77777777" w:rsidR="00E44E15" w:rsidRPr="00E44E15" w:rsidRDefault="00E44E15" w:rsidP="00E44E15">
      <w:pPr>
        <w:spacing w:after="0" w:line="240" w:lineRule="auto"/>
        <w:rPr>
          <w:szCs w:val="24"/>
        </w:rPr>
      </w:pPr>
    </w:p>
    <w:p w14:paraId="484131AC" w14:textId="30751F60" w:rsidR="00E44E15" w:rsidRDefault="00E44E15" w:rsidP="00E44E15">
      <w:pPr>
        <w:spacing w:after="0" w:line="240" w:lineRule="auto"/>
        <w:rPr>
          <w:szCs w:val="24"/>
        </w:rPr>
      </w:pPr>
      <w:r w:rsidRPr="00E44E15">
        <w:rPr>
          <w:szCs w:val="24"/>
        </w:rPr>
        <w:t>What do you think are the four most important risky behaviors in our community?</w:t>
      </w:r>
    </w:p>
    <w:p w14:paraId="18416498" w14:textId="77777777" w:rsidR="00625A1F" w:rsidRPr="00E44E15" w:rsidRDefault="00625A1F" w:rsidP="00E44E15">
      <w:pPr>
        <w:spacing w:after="0" w:line="240" w:lineRule="auto"/>
        <w:rPr>
          <w:szCs w:val="24"/>
        </w:rPr>
      </w:pPr>
    </w:p>
    <w:p w14:paraId="081B7904" w14:textId="77777777" w:rsidR="00E44E15" w:rsidRPr="00E44E15" w:rsidRDefault="00E44E15" w:rsidP="00E44E15">
      <w:pPr>
        <w:spacing w:after="0" w:line="240" w:lineRule="auto"/>
        <w:rPr>
          <w:szCs w:val="24"/>
        </w:rPr>
      </w:pPr>
      <w:r w:rsidRPr="00E44E15">
        <w:rPr>
          <w:szCs w:val="24"/>
        </w:rPr>
        <w:t>1.</w:t>
      </w:r>
      <w:r w:rsidRPr="00E44E15">
        <w:rPr>
          <w:szCs w:val="24"/>
        </w:rPr>
        <w:tab/>
        <w:t>Drug/alcohol abuse</w:t>
      </w:r>
      <w:r w:rsidRPr="00E44E15">
        <w:rPr>
          <w:szCs w:val="24"/>
        </w:rPr>
        <w:tab/>
      </w:r>
      <w:r w:rsidRPr="00E44E15">
        <w:rPr>
          <w:szCs w:val="24"/>
        </w:rPr>
        <w:tab/>
      </w:r>
      <w:r w:rsidRPr="00E44E15">
        <w:rPr>
          <w:szCs w:val="24"/>
        </w:rPr>
        <w:tab/>
      </w:r>
      <w:r w:rsidRPr="00E44E15">
        <w:rPr>
          <w:szCs w:val="24"/>
        </w:rPr>
        <w:tab/>
      </w:r>
      <w:r w:rsidRPr="00E44E15">
        <w:rPr>
          <w:szCs w:val="24"/>
        </w:rPr>
        <w:tab/>
        <w:t>71</w:t>
      </w:r>
    </w:p>
    <w:p w14:paraId="20FE46A7" w14:textId="77777777" w:rsidR="00E44E15" w:rsidRPr="00E44E15" w:rsidRDefault="00E44E15" w:rsidP="00E44E15">
      <w:pPr>
        <w:spacing w:after="0" w:line="240" w:lineRule="auto"/>
        <w:rPr>
          <w:szCs w:val="24"/>
        </w:rPr>
      </w:pPr>
      <w:r w:rsidRPr="00E44E15">
        <w:rPr>
          <w:szCs w:val="24"/>
        </w:rPr>
        <w:t>2.</w:t>
      </w:r>
      <w:r w:rsidRPr="00E44E15">
        <w:rPr>
          <w:szCs w:val="24"/>
        </w:rPr>
        <w:tab/>
        <w:t>Unsafe sexual behavior / prostitution</w:t>
      </w:r>
      <w:r w:rsidRPr="00E44E15">
        <w:rPr>
          <w:szCs w:val="24"/>
        </w:rPr>
        <w:tab/>
      </w:r>
      <w:r w:rsidRPr="00E44E15">
        <w:rPr>
          <w:szCs w:val="24"/>
        </w:rPr>
        <w:tab/>
      </w:r>
      <w:r w:rsidRPr="00E44E15">
        <w:rPr>
          <w:szCs w:val="24"/>
        </w:rPr>
        <w:tab/>
        <w:t>42</w:t>
      </w:r>
    </w:p>
    <w:p w14:paraId="55E930FC" w14:textId="77777777" w:rsidR="00E44E15" w:rsidRPr="00E44E15" w:rsidRDefault="00E44E15" w:rsidP="00E44E15">
      <w:pPr>
        <w:spacing w:after="0" w:line="240" w:lineRule="auto"/>
        <w:rPr>
          <w:szCs w:val="24"/>
        </w:rPr>
      </w:pPr>
      <w:r w:rsidRPr="00E44E15">
        <w:rPr>
          <w:szCs w:val="24"/>
        </w:rPr>
        <w:t>3.</w:t>
      </w:r>
      <w:r w:rsidRPr="00E44E15">
        <w:rPr>
          <w:szCs w:val="24"/>
        </w:rPr>
        <w:tab/>
        <w:t>Poor nutrition / overeating</w:t>
      </w:r>
      <w:r w:rsidRPr="00E44E15">
        <w:rPr>
          <w:szCs w:val="24"/>
        </w:rPr>
        <w:tab/>
      </w:r>
      <w:r w:rsidRPr="00E44E15">
        <w:rPr>
          <w:szCs w:val="24"/>
        </w:rPr>
        <w:tab/>
      </w:r>
      <w:r w:rsidRPr="00E44E15">
        <w:rPr>
          <w:szCs w:val="24"/>
        </w:rPr>
        <w:tab/>
      </w:r>
      <w:r w:rsidRPr="00E44E15">
        <w:rPr>
          <w:szCs w:val="24"/>
        </w:rPr>
        <w:tab/>
        <w:t>22</w:t>
      </w:r>
    </w:p>
    <w:p w14:paraId="6E0915DA" w14:textId="491BB282" w:rsidR="00E44E15" w:rsidRPr="00E44E15" w:rsidRDefault="00E44E15" w:rsidP="00E44E15">
      <w:pPr>
        <w:spacing w:after="0" w:line="240" w:lineRule="auto"/>
        <w:rPr>
          <w:szCs w:val="24"/>
        </w:rPr>
      </w:pPr>
      <w:r w:rsidRPr="00E44E15">
        <w:rPr>
          <w:szCs w:val="24"/>
        </w:rPr>
        <w:t>4.</w:t>
      </w:r>
      <w:r w:rsidRPr="00E44E15">
        <w:rPr>
          <w:szCs w:val="24"/>
        </w:rPr>
        <w:tab/>
        <w:t>Mental illness / homeless</w:t>
      </w:r>
      <w:r w:rsidRPr="00E44E15">
        <w:rPr>
          <w:szCs w:val="24"/>
        </w:rPr>
        <w:tab/>
      </w:r>
      <w:r w:rsidRPr="00E44E15">
        <w:rPr>
          <w:szCs w:val="24"/>
        </w:rPr>
        <w:tab/>
      </w:r>
      <w:r w:rsidRPr="00E44E15">
        <w:rPr>
          <w:szCs w:val="24"/>
        </w:rPr>
        <w:tab/>
      </w:r>
      <w:proofErr w:type="gramStart"/>
      <w:r w:rsidR="007437AB" w:rsidRPr="00E44E15">
        <w:rPr>
          <w:szCs w:val="24"/>
        </w:rPr>
        <w:tab/>
        <w:t xml:space="preserve"> </w:t>
      </w:r>
      <w:r w:rsidR="007437AB">
        <w:rPr>
          <w:szCs w:val="24"/>
        </w:rPr>
        <w:t xml:space="preserve"> </w:t>
      </w:r>
      <w:r w:rsidR="007437AB" w:rsidRPr="00E44E15">
        <w:rPr>
          <w:szCs w:val="24"/>
        </w:rPr>
        <w:t>9</w:t>
      </w:r>
      <w:proofErr w:type="gramEnd"/>
      <w:r w:rsidRPr="00E44E15">
        <w:rPr>
          <w:szCs w:val="24"/>
        </w:rPr>
        <w:t xml:space="preserve">  </w:t>
      </w:r>
      <w:r w:rsidRPr="00E44E15">
        <w:rPr>
          <w:szCs w:val="24"/>
        </w:rPr>
        <w:tab/>
        <w:t>(each)</w:t>
      </w:r>
    </w:p>
    <w:p w14:paraId="6D983205" w14:textId="77777777" w:rsidR="00E44E15" w:rsidRPr="00E44E15" w:rsidRDefault="00E44E15" w:rsidP="00E44E15">
      <w:pPr>
        <w:spacing w:after="0" w:line="240" w:lineRule="auto"/>
        <w:rPr>
          <w:szCs w:val="24"/>
        </w:rPr>
      </w:pPr>
    </w:p>
    <w:p w14:paraId="02C3E454" w14:textId="1FBCCFF8" w:rsidR="00E44E15" w:rsidRDefault="00E44E15" w:rsidP="00E44E15">
      <w:pPr>
        <w:spacing w:after="0" w:line="240" w:lineRule="auto"/>
        <w:rPr>
          <w:szCs w:val="24"/>
        </w:rPr>
      </w:pPr>
      <w:r w:rsidRPr="00E44E15">
        <w:rPr>
          <w:szCs w:val="24"/>
        </w:rPr>
        <w:t>What are some things that make you proud of our community?</w:t>
      </w:r>
    </w:p>
    <w:p w14:paraId="29833224" w14:textId="77777777" w:rsidR="00625A1F" w:rsidRPr="00E44E15" w:rsidRDefault="00625A1F" w:rsidP="00E44E15">
      <w:pPr>
        <w:spacing w:after="0" w:line="240" w:lineRule="auto"/>
        <w:rPr>
          <w:szCs w:val="24"/>
        </w:rPr>
      </w:pPr>
    </w:p>
    <w:p w14:paraId="301B1D65" w14:textId="77777777" w:rsidR="00E44E15" w:rsidRPr="00E44E15" w:rsidRDefault="00E44E15" w:rsidP="00E44E15">
      <w:pPr>
        <w:spacing w:after="0" w:line="240" w:lineRule="auto"/>
        <w:rPr>
          <w:szCs w:val="24"/>
        </w:rPr>
      </w:pPr>
      <w:r w:rsidRPr="00E44E15">
        <w:rPr>
          <w:szCs w:val="24"/>
        </w:rPr>
        <w:t>1.</w:t>
      </w:r>
      <w:r w:rsidRPr="00E44E15">
        <w:rPr>
          <w:szCs w:val="24"/>
        </w:rPr>
        <w:tab/>
        <w:t>The people / community groups</w:t>
      </w:r>
      <w:r w:rsidRPr="00E44E15">
        <w:rPr>
          <w:szCs w:val="24"/>
        </w:rPr>
        <w:tab/>
      </w:r>
      <w:r w:rsidRPr="00E44E15">
        <w:rPr>
          <w:szCs w:val="24"/>
        </w:rPr>
        <w:tab/>
      </w:r>
      <w:r w:rsidRPr="00E44E15">
        <w:rPr>
          <w:szCs w:val="24"/>
        </w:rPr>
        <w:tab/>
        <w:t>64</w:t>
      </w:r>
    </w:p>
    <w:p w14:paraId="1B436BFC" w14:textId="77777777" w:rsidR="00E44E15" w:rsidRPr="00E44E15" w:rsidRDefault="00E44E15" w:rsidP="00E44E15">
      <w:pPr>
        <w:spacing w:after="0" w:line="240" w:lineRule="auto"/>
        <w:rPr>
          <w:szCs w:val="24"/>
        </w:rPr>
      </w:pPr>
      <w:r w:rsidRPr="00E44E15">
        <w:rPr>
          <w:szCs w:val="24"/>
        </w:rPr>
        <w:t>2.</w:t>
      </w:r>
      <w:r w:rsidRPr="00E44E15">
        <w:rPr>
          <w:szCs w:val="24"/>
        </w:rPr>
        <w:tab/>
        <w:t>Revitalization</w:t>
      </w:r>
      <w:r w:rsidRPr="00E44E15">
        <w:rPr>
          <w:szCs w:val="24"/>
        </w:rPr>
        <w:tab/>
      </w:r>
      <w:r w:rsidRPr="00E44E15">
        <w:rPr>
          <w:szCs w:val="24"/>
        </w:rPr>
        <w:tab/>
      </w:r>
      <w:r w:rsidRPr="00E44E15">
        <w:rPr>
          <w:szCs w:val="24"/>
        </w:rPr>
        <w:tab/>
      </w:r>
      <w:r w:rsidRPr="00E44E15">
        <w:rPr>
          <w:szCs w:val="24"/>
        </w:rPr>
        <w:tab/>
      </w:r>
      <w:r w:rsidRPr="00E44E15">
        <w:rPr>
          <w:szCs w:val="24"/>
        </w:rPr>
        <w:tab/>
      </w:r>
      <w:proofErr w:type="gramStart"/>
      <w:r w:rsidRPr="00E44E15">
        <w:rPr>
          <w:szCs w:val="24"/>
        </w:rPr>
        <w:tab/>
        <w:t xml:space="preserve">  9</w:t>
      </w:r>
      <w:proofErr w:type="gramEnd"/>
    </w:p>
    <w:p w14:paraId="0492672F" w14:textId="77777777" w:rsidR="00E44E15" w:rsidRPr="00E44E15" w:rsidRDefault="00E44E15" w:rsidP="00E44E15">
      <w:pPr>
        <w:spacing w:after="0" w:line="240" w:lineRule="auto"/>
        <w:rPr>
          <w:szCs w:val="24"/>
        </w:rPr>
      </w:pPr>
      <w:r w:rsidRPr="00E44E15">
        <w:rPr>
          <w:szCs w:val="24"/>
        </w:rPr>
        <w:t>3.</w:t>
      </w:r>
      <w:r w:rsidRPr="00E44E15">
        <w:rPr>
          <w:szCs w:val="24"/>
        </w:rPr>
        <w:tab/>
        <w:t>Physical location</w:t>
      </w:r>
      <w:r w:rsidRPr="00E44E15">
        <w:rPr>
          <w:szCs w:val="24"/>
        </w:rPr>
        <w:tab/>
      </w:r>
      <w:r w:rsidRPr="00E44E15">
        <w:rPr>
          <w:szCs w:val="24"/>
        </w:rPr>
        <w:tab/>
      </w:r>
      <w:r w:rsidRPr="00E44E15">
        <w:rPr>
          <w:szCs w:val="24"/>
        </w:rPr>
        <w:tab/>
      </w:r>
      <w:r w:rsidRPr="00E44E15">
        <w:rPr>
          <w:szCs w:val="24"/>
        </w:rPr>
        <w:tab/>
      </w:r>
      <w:proofErr w:type="gramStart"/>
      <w:r w:rsidRPr="00E44E15">
        <w:rPr>
          <w:szCs w:val="24"/>
        </w:rPr>
        <w:tab/>
        <w:t xml:space="preserve">  7</w:t>
      </w:r>
      <w:proofErr w:type="gramEnd"/>
    </w:p>
    <w:p w14:paraId="7F8D383B" w14:textId="77777777" w:rsidR="00E44E15" w:rsidRPr="00E44E15" w:rsidRDefault="00E44E15" w:rsidP="00E44E15">
      <w:pPr>
        <w:spacing w:after="0" w:line="240" w:lineRule="auto"/>
        <w:rPr>
          <w:szCs w:val="24"/>
        </w:rPr>
      </w:pPr>
      <w:r w:rsidRPr="00E44E15">
        <w:rPr>
          <w:szCs w:val="24"/>
        </w:rPr>
        <w:t>4.</w:t>
      </w:r>
      <w:r w:rsidRPr="00E44E15">
        <w:rPr>
          <w:szCs w:val="24"/>
        </w:rPr>
        <w:tab/>
        <w:t>Shawnee State University</w:t>
      </w:r>
      <w:r w:rsidRPr="00E44E15">
        <w:rPr>
          <w:szCs w:val="24"/>
        </w:rPr>
        <w:tab/>
      </w:r>
      <w:r w:rsidRPr="00E44E15">
        <w:rPr>
          <w:szCs w:val="24"/>
        </w:rPr>
        <w:tab/>
      </w:r>
      <w:r w:rsidRPr="00E44E15">
        <w:rPr>
          <w:szCs w:val="24"/>
        </w:rPr>
        <w:tab/>
      </w:r>
      <w:proofErr w:type="gramStart"/>
      <w:r w:rsidRPr="00E44E15">
        <w:rPr>
          <w:szCs w:val="24"/>
        </w:rPr>
        <w:tab/>
        <w:t xml:space="preserve">  6</w:t>
      </w:r>
      <w:proofErr w:type="gramEnd"/>
    </w:p>
    <w:p w14:paraId="6F6BCB8D" w14:textId="77777777" w:rsidR="00E44E15" w:rsidRDefault="00E44E15" w:rsidP="005A1654">
      <w:pPr>
        <w:spacing w:after="0" w:line="240" w:lineRule="auto"/>
        <w:rPr>
          <w:szCs w:val="24"/>
        </w:rPr>
      </w:pPr>
    </w:p>
    <w:p w14:paraId="1AA52A4C" w14:textId="4D546D2A" w:rsidR="00E44E15" w:rsidRDefault="00E44E15" w:rsidP="005A1654">
      <w:pPr>
        <w:spacing w:after="0" w:line="240" w:lineRule="auto"/>
        <w:rPr>
          <w:szCs w:val="24"/>
        </w:rPr>
      </w:pPr>
    </w:p>
    <w:p w14:paraId="3AECD001" w14:textId="77777777" w:rsidR="00E44E15" w:rsidRDefault="00E44E15" w:rsidP="005A1654">
      <w:pPr>
        <w:spacing w:after="0" w:line="240" w:lineRule="auto"/>
        <w:rPr>
          <w:szCs w:val="24"/>
        </w:rPr>
      </w:pPr>
    </w:p>
    <w:p w14:paraId="26A077F4" w14:textId="7526972A" w:rsidR="005C7DA1" w:rsidRDefault="005C7DA1" w:rsidP="005A1654">
      <w:pPr>
        <w:spacing w:after="0" w:line="240" w:lineRule="auto"/>
        <w:rPr>
          <w:szCs w:val="24"/>
        </w:rPr>
      </w:pPr>
      <w:bookmarkStart w:id="46" w:name="_Hlk95210764"/>
    </w:p>
    <w:p w14:paraId="0179359A" w14:textId="135BE710" w:rsidR="00625A1F" w:rsidRDefault="00625A1F" w:rsidP="00625A1F">
      <w:pPr>
        <w:spacing w:after="0" w:line="240" w:lineRule="auto"/>
        <w:rPr>
          <w:b/>
          <w:bCs/>
          <w:color w:val="C45911" w:themeColor="accent2" w:themeShade="BF"/>
          <w:sz w:val="28"/>
          <w:szCs w:val="28"/>
        </w:rPr>
      </w:pPr>
      <w:r w:rsidRPr="00625A1F">
        <w:rPr>
          <w:b/>
          <w:bCs/>
          <w:color w:val="C45911" w:themeColor="accent2" w:themeShade="BF"/>
          <w:sz w:val="28"/>
          <w:szCs w:val="28"/>
        </w:rPr>
        <w:t xml:space="preserve">PERCEPTIONS OF </w:t>
      </w:r>
      <w:bookmarkEnd w:id="46"/>
      <w:r w:rsidRPr="00625A1F">
        <w:rPr>
          <w:b/>
          <w:bCs/>
          <w:color w:val="C45911" w:themeColor="accent2" w:themeShade="BF"/>
          <w:sz w:val="28"/>
          <w:szCs w:val="28"/>
        </w:rPr>
        <w:t>LOCAL HEALTH CARE SERVICES</w:t>
      </w:r>
    </w:p>
    <w:p w14:paraId="47BC0364" w14:textId="77777777" w:rsidR="00F612F2" w:rsidRPr="00625A1F" w:rsidRDefault="00F612F2" w:rsidP="00625A1F">
      <w:pPr>
        <w:spacing w:after="0" w:line="240" w:lineRule="auto"/>
        <w:rPr>
          <w:b/>
          <w:bCs/>
          <w:color w:val="C45911" w:themeColor="accent2" w:themeShade="BF"/>
          <w:sz w:val="28"/>
          <w:szCs w:val="28"/>
        </w:rPr>
      </w:pPr>
    </w:p>
    <w:p w14:paraId="64822A0E" w14:textId="3405B81B" w:rsidR="005C7DA1" w:rsidRDefault="00625A1F" w:rsidP="00625A1F">
      <w:pPr>
        <w:spacing w:after="0" w:line="240" w:lineRule="auto"/>
        <w:rPr>
          <w:szCs w:val="24"/>
        </w:rPr>
      </w:pPr>
      <w:r w:rsidRPr="00F612F2">
        <w:rPr>
          <w:szCs w:val="24"/>
        </w:rPr>
        <w:t>One-half of Total Service Area adults rate the overall health care services available in their</w:t>
      </w:r>
      <w:r w:rsidR="00F612F2" w:rsidRPr="00F612F2">
        <w:rPr>
          <w:szCs w:val="24"/>
        </w:rPr>
        <w:t xml:space="preserve"> </w:t>
      </w:r>
      <w:r w:rsidRPr="00F612F2">
        <w:rPr>
          <w:szCs w:val="24"/>
        </w:rPr>
        <w:t>community as “excellent” or “very good.”</w:t>
      </w:r>
      <w:r w:rsidR="00EE5516">
        <w:rPr>
          <w:szCs w:val="24"/>
        </w:rPr>
        <w:t xml:space="preserve">  </w:t>
      </w:r>
      <w:r w:rsidR="00EE5516" w:rsidRPr="00EE5516">
        <w:rPr>
          <w:szCs w:val="24"/>
        </w:rPr>
        <w:t>However, 15.2% of residents characterize local health care services as “fair” or “poor.”</w:t>
      </w:r>
    </w:p>
    <w:p w14:paraId="0C5499A4" w14:textId="5A74AF43" w:rsidR="00EE5516" w:rsidRDefault="00EE5516" w:rsidP="00EE5516">
      <w:pPr>
        <w:spacing w:after="0" w:line="240" w:lineRule="auto"/>
        <w:jc w:val="center"/>
        <w:rPr>
          <w:szCs w:val="24"/>
        </w:rPr>
      </w:pPr>
      <w:r>
        <w:rPr>
          <w:noProof/>
        </w:rPr>
        <w:drawing>
          <wp:inline distT="0" distB="0" distL="0" distR="0" wp14:anchorId="0AB57CA6" wp14:editId="4611E1DF">
            <wp:extent cx="4572000" cy="2103120"/>
            <wp:effectExtent l="0" t="0" r="0" b="0"/>
            <wp:docPr id="29" name="Chart 29">
              <a:extLst xmlns:a="http://schemas.openxmlformats.org/drawingml/2006/main">
                <a:ext uri="{FF2B5EF4-FFF2-40B4-BE49-F238E27FC236}">
                  <a16:creationId xmlns:a16="http://schemas.microsoft.com/office/drawing/2014/main" id="{E9B169CF-2B1A-40F8-A8B7-4FAB8316D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Look w:val="04A0" w:firstRow="1" w:lastRow="0" w:firstColumn="1" w:lastColumn="0" w:noHBand="0" w:noVBand="1"/>
      </w:tblPr>
      <w:tblGrid>
        <w:gridCol w:w="9350"/>
      </w:tblGrid>
      <w:tr w:rsidR="00EE5516" w:rsidRPr="001B55BB" w14:paraId="46E6F195" w14:textId="77777777" w:rsidTr="00FD1E30">
        <w:trPr>
          <w:trHeight w:val="431"/>
        </w:trPr>
        <w:tc>
          <w:tcPr>
            <w:tcW w:w="9350" w:type="dxa"/>
            <w:shd w:val="clear" w:color="auto" w:fill="D9D9D9" w:themeFill="background1" w:themeFillShade="D9"/>
          </w:tcPr>
          <w:p w14:paraId="0B949687" w14:textId="2E5D287B" w:rsidR="00EE5516" w:rsidRPr="00EE5516" w:rsidRDefault="00EE5516" w:rsidP="00EE5516">
            <w:pPr>
              <w:rPr>
                <w:szCs w:val="24"/>
              </w:rPr>
            </w:pPr>
            <w:r>
              <w:rPr>
                <w:b/>
                <w:bCs/>
                <w:szCs w:val="24"/>
              </w:rPr>
              <w:t xml:space="preserve">Benchmark: </w:t>
            </w:r>
            <w:r w:rsidRPr="00EE5516">
              <w:rPr>
                <w:szCs w:val="24"/>
              </w:rPr>
              <w:t>Worse than the national finding.</w:t>
            </w:r>
          </w:p>
          <w:p w14:paraId="5E5F5D88" w14:textId="1531F403" w:rsidR="00EE5516" w:rsidRPr="00EE5516" w:rsidRDefault="00EE5516" w:rsidP="00EE5516">
            <w:pPr>
              <w:rPr>
                <w:b/>
                <w:bCs/>
                <w:szCs w:val="24"/>
              </w:rPr>
            </w:pPr>
            <w:r>
              <w:rPr>
                <w:b/>
                <w:bCs/>
                <w:szCs w:val="24"/>
              </w:rPr>
              <w:t>Trend:</w:t>
            </w:r>
            <w:r w:rsidRPr="00EE5516">
              <w:rPr>
                <w:b/>
                <w:bCs/>
                <w:szCs w:val="24"/>
              </w:rPr>
              <w:t xml:space="preserve"> </w:t>
            </w:r>
            <w:r w:rsidRPr="00EE5516">
              <w:rPr>
                <w:szCs w:val="24"/>
              </w:rPr>
              <w:t>A significant improvement from the 2007 survey.</w:t>
            </w:r>
          </w:p>
          <w:p w14:paraId="0B9415DB" w14:textId="79A29F0F" w:rsidR="00EE5516" w:rsidRPr="00EE5516" w:rsidRDefault="00EE5516" w:rsidP="00EE5516">
            <w:pPr>
              <w:rPr>
                <w:szCs w:val="24"/>
              </w:rPr>
            </w:pPr>
            <w:r>
              <w:rPr>
                <w:b/>
                <w:bCs/>
                <w:szCs w:val="24"/>
              </w:rPr>
              <w:t>Disparity:</w:t>
            </w:r>
            <w:r w:rsidRPr="00EE5516">
              <w:rPr>
                <w:b/>
                <w:bCs/>
                <w:szCs w:val="24"/>
              </w:rPr>
              <w:t xml:space="preserve"> </w:t>
            </w:r>
            <w:r w:rsidRPr="00EE5516">
              <w:rPr>
                <w:szCs w:val="24"/>
              </w:rPr>
              <w:t>Male respondents, those with higher incomes, and those with access difficulties are</w:t>
            </w:r>
          </w:p>
          <w:p w14:paraId="6CFD27A6" w14:textId="4B17382B" w:rsidR="00EE5516" w:rsidRPr="003D2EFA" w:rsidRDefault="00EE5516" w:rsidP="00EE5516">
            <w:pPr>
              <w:rPr>
                <w:szCs w:val="24"/>
              </w:rPr>
            </w:pPr>
            <w:r w:rsidRPr="00EE5516">
              <w:rPr>
                <w:szCs w:val="24"/>
              </w:rPr>
              <w:t>more likely to rate local services as “fair” or “poor.”</w:t>
            </w:r>
          </w:p>
        </w:tc>
      </w:tr>
    </w:tbl>
    <w:p w14:paraId="01B22AC0" w14:textId="72C5397F" w:rsidR="00EE5516" w:rsidRPr="00EE5516" w:rsidRDefault="00FA6919" w:rsidP="00EE5516">
      <w:pPr>
        <w:spacing w:after="0" w:line="240" w:lineRule="auto"/>
        <w:rPr>
          <w:i/>
          <w:iCs/>
          <w:sz w:val="18"/>
          <w:szCs w:val="18"/>
        </w:rPr>
      </w:pPr>
      <w:r>
        <w:rPr>
          <w:i/>
          <w:iCs/>
          <w:sz w:val="18"/>
          <w:szCs w:val="18"/>
        </w:rPr>
        <w:t>2024 PRC</w:t>
      </w:r>
      <w:r w:rsidR="00EE5516" w:rsidRPr="00EE5516">
        <w:rPr>
          <w:i/>
          <w:iCs/>
          <w:sz w:val="18"/>
          <w:szCs w:val="18"/>
        </w:rPr>
        <w:t xml:space="preserve"> Community Health Survey, PRC, Inc. [Item 6]</w:t>
      </w:r>
    </w:p>
    <w:p w14:paraId="497473CF" w14:textId="2B1EB0E3" w:rsidR="00EE5516" w:rsidRPr="00EE5516" w:rsidRDefault="00EE5516" w:rsidP="00EE5516">
      <w:pPr>
        <w:spacing w:after="0" w:line="240" w:lineRule="auto"/>
        <w:rPr>
          <w:i/>
          <w:iCs/>
          <w:sz w:val="18"/>
          <w:szCs w:val="18"/>
        </w:rPr>
      </w:pPr>
      <w:r w:rsidRPr="00EE5516">
        <w:rPr>
          <w:i/>
          <w:iCs/>
          <w:sz w:val="18"/>
          <w:szCs w:val="18"/>
        </w:rPr>
        <w:t>2020 PRC National Health Survey, PRC, Inc.</w:t>
      </w:r>
    </w:p>
    <w:p w14:paraId="6DA58C1A" w14:textId="77777777" w:rsidR="00EE5516" w:rsidRDefault="00EE5516" w:rsidP="00EE5516">
      <w:pPr>
        <w:spacing w:after="0" w:line="240" w:lineRule="auto"/>
        <w:rPr>
          <w:szCs w:val="24"/>
        </w:rPr>
      </w:pPr>
    </w:p>
    <w:p w14:paraId="7D5C75BB" w14:textId="490B7275" w:rsidR="003A2CBF" w:rsidRPr="003A2CBF" w:rsidRDefault="003A2CBF" w:rsidP="003A2CBF">
      <w:pPr>
        <w:spacing w:after="0" w:line="240" w:lineRule="auto"/>
        <w:rPr>
          <w:color w:val="C45911" w:themeColor="accent2" w:themeShade="BF"/>
          <w:sz w:val="28"/>
          <w:szCs w:val="28"/>
        </w:rPr>
      </w:pPr>
      <w:r w:rsidRPr="003A2CBF">
        <w:rPr>
          <w:color w:val="C45911" w:themeColor="accent2" w:themeShade="BF"/>
          <w:sz w:val="28"/>
          <w:szCs w:val="28"/>
        </w:rPr>
        <w:t xml:space="preserve">HEALTH CARE RESOURCES &amp; FACILITIES </w:t>
      </w:r>
    </w:p>
    <w:p w14:paraId="5732BE1B" w14:textId="77777777" w:rsidR="003A2CBF" w:rsidRPr="003A2CBF" w:rsidRDefault="003A2CBF" w:rsidP="003A2CBF">
      <w:pPr>
        <w:spacing w:after="0" w:line="240" w:lineRule="auto"/>
        <w:rPr>
          <w:szCs w:val="24"/>
        </w:rPr>
      </w:pPr>
    </w:p>
    <w:p w14:paraId="5F1D8842" w14:textId="77777777" w:rsidR="003A2CBF" w:rsidRPr="003A2CBF" w:rsidRDefault="003A2CBF" w:rsidP="003A2CBF">
      <w:pPr>
        <w:spacing w:after="0" w:line="240" w:lineRule="auto"/>
        <w:rPr>
          <w:szCs w:val="24"/>
        </w:rPr>
      </w:pPr>
      <w:r w:rsidRPr="003A2CBF">
        <w:rPr>
          <w:szCs w:val="24"/>
        </w:rPr>
        <w:t xml:space="preserve">Federally Qualified Health Centers (FQHCs) </w:t>
      </w:r>
    </w:p>
    <w:p w14:paraId="4ACF9365" w14:textId="7C6DB71F" w:rsidR="00EE5516" w:rsidRDefault="003A2CBF" w:rsidP="003A2CBF">
      <w:pPr>
        <w:spacing w:after="0" w:line="240" w:lineRule="auto"/>
        <w:rPr>
          <w:szCs w:val="24"/>
        </w:rPr>
      </w:pPr>
      <w:r w:rsidRPr="003A2CBF">
        <w:rPr>
          <w:szCs w:val="24"/>
        </w:rPr>
        <w:t xml:space="preserve">The following map details Federally Qualified Health Centers (FQHCs) </w:t>
      </w:r>
      <w:r w:rsidR="00785477">
        <w:rPr>
          <w:szCs w:val="24"/>
        </w:rPr>
        <w:t>in the Portsmouth area.</w:t>
      </w:r>
    </w:p>
    <w:p w14:paraId="22F81240" w14:textId="21E0E1FD" w:rsidR="002D3A7E" w:rsidRDefault="002D3A7E" w:rsidP="003A2CBF">
      <w:pPr>
        <w:spacing w:after="0" w:line="240" w:lineRule="auto"/>
        <w:rPr>
          <w:szCs w:val="24"/>
        </w:rPr>
      </w:pPr>
    </w:p>
    <w:p w14:paraId="4B4A7E5A" w14:textId="59EDE0B7" w:rsidR="002D3A7E" w:rsidRDefault="00E41974" w:rsidP="002D3A7E">
      <w:pPr>
        <w:spacing w:after="0" w:line="240" w:lineRule="auto"/>
        <w:jc w:val="center"/>
        <w:rPr>
          <w:szCs w:val="24"/>
        </w:rPr>
      </w:pPr>
      <w:r>
        <w:rPr>
          <w:noProof/>
          <w:szCs w:val="24"/>
        </w:rPr>
        <w:lastRenderedPageBreak/>
        <w:drawing>
          <wp:inline distT="0" distB="0" distL="0" distR="0" wp14:anchorId="1C1AA2DC" wp14:editId="2666BB1A">
            <wp:extent cx="3848100" cy="379901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17">
                      <a:extLst>
                        <a:ext uri="{28A0092B-C50C-407E-A947-70E740481C1C}">
                          <a14:useLocalDpi xmlns:a14="http://schemas.microsoft.com/office/drawing/2010/main" val="0"/>
                        </a:ext>
                      </a:extLst>
                    </a:blip>
                    <a:stretch>
                      <a:fillRect/>
                    </a:stretch>
                  </pic:blipFill>
                  <pic:spPr>
                    <a:xfrm>
                      <a:off x="0" y="0"/>
                      <a:ext cx="3857500" cy="3808297"/>
                    </a:xfrm>
                    <a:prstGeom prst="rect">
                      <a:avLst/>
                    </a:prstGeom>
                  </pic:spPr>
                </pic:pic>
              </a:graphicData>
            </a:graphic>
          </wp:inline>
        </w:drawing>
      </w:r>
    </w:p>
    <w:p w14:paraId="15D2AE91" w14:textId="4E7F9B3C" w:rsidR="0089352B" w:rsidRDefault="0089352B" w:rsidP="002D3A7E">
      <w:pPr>
        <w:spacing w:after="0" w:line="240" w:lineRule="auto"/>
        <w:jc w:val="center"/>
        <w:rPr>
          <w:szCs w:val="24"/>
        </w:rPr>
      </w:pPr>
    </w:p>
    <w:p w14:paraId="10732D3C" w14:textId="77777777" w:rsidR="0089352B" w:rsidRDefault="0089352B" w:rsidP="002D3A7E">
      <w:pPr>
        <w:spacing w:after="0" w:line="240" w:lineRule="auto"/>
        <w:jc w:val="center"/>
        <w:rPr>
          <w:szCs w:val="24"/>
        </w:rPr>
      </w:pPr>
    </w:p>
    <w:p w14:paraId="618D5D63" w14:textId="1F95DE50" w:rsidR="00E41974" w:rsidRDefault="00E41974" w:rsidP="002D3A7E">
      <w:pPr>
        <w:spacing w:after="0" w:line="240" w:lineRule="auto"/>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1974" w14:paraId="18DEB045" w14:textId="77777777" w:rsidTr="00785477">
        <w:tc>
          <w:tcPr>
            <w:tcW w:w="4675" w:type="dxa"/>
          </w:tcPr>
          <w:p w14:paraId="6204ACA3" w14:textId="77777777" w:rsidR="00E41974" w:rsidRPr="0089352B" w:rsidRDefault="00E41974" w:rsidP="00E41974">
            <w:pPr>
              <w:rPr>
                <w:sz w:val="28"/>
                <w:szCs w:val="28"/>
              </w:rPr>
            </w:pPr>
            <w:r w:rsidRPr="0089352B">
              <w:rPr>
                <w:sz w:val="28"/>
                <w:szCs w:val="28"/>
              </w:rPr>
              <w:t>Compass Community Health</w:t>
            </w:r>
          </w:p>
          <w:p w14:paraId="685FDABB" w14:textId="77777777" w:rsidR="00E41974" w:rsidRPr="0089352B" w:rsidRDefault="00E41974" w:rsidP="00E41974">
            <w:pPr>
              <w:rPr>
                <w:sz w:val="28"/>
                <w:szCs w:val="28"/>
              </w:rPr>
            </w:pPr>
            <w:r w:rsidRPr="0089352B">
              <w:rPr>
                <w:sz w:val="28"/>
                <w:szCs w:val="28"/>
              </w:rPr>
              <w:t>411 Court Street</w:t>
            </w:r>
          </w:p>
          <w:p w14:paraId="405718E4" w14:textId="77777777" w:rsidR="00E41974" w:rsidRPr="0089352B" w:rsidRDefault="00E41974" w:rsidP="00E41974">
            <w:pPr>
              <w:rPr>
                <w:sz w:val="28"/>
                <w:szCs w:val="28"/>
              </w:rPr>
            </w:pPr>
            <w:r w:rsidRPr="0089352B">
              <w:rPr>
                <w:sz w:val="28"/>
                <w:szCs w:val="28"/>
              </w:rPr>
              <w:t>Portsmouth, OH</w:t>
            </w:r>
          </w:p>
          <w:p w14:paraId="644B31F2" w14:textId="77777777" w:rsidR="00E41974" w:rsidRPr="0089352B" w:rsidRDefault="00E41974" w:rsidP="00E41974">
            <w:pPr>
              <w:rPr>
                <w:sz w:val="28"/>
                <w:szCs w:val="28"/>
              </w:rPr>
            </w:pPr>
          </w:p>
        </w:tc>
        <w:tc>
          <w:tcPr>
            <w:tcW w:w="4675" w:type="dxa"/>
          </w:tcPr>
          <w:p w14:paraId="2AB676F2" w14:textId="77777777" w:rsidR="00E41974" w:rsidRPr="0089352B" w:rsidRDefault="008F6777" w:rsidP="00E41974">
            <w:pPr>
              <w:rPr>
                <w:sz w:val="28"/>
                <w:szCs w:val="28"/>
              </w:rPr>
            </w:pPr>
            <w:r w:rsidRPr="0089352B">
              <w:rPr>
                <w:sz w:val="28"/>
                <w:szCs w:val="28"/>
              </w:rPr>
              <w:t>Shawnee Family Health Center</w:t>
            </w:r>
          </w:p>
          <w:p w14:paraId="34F81A9E" w14:textId="77777777" w:rsidR="008F6777" w:rsidRPr="0089352B" w:rsidRDefault="008F6777" w:rsidP="008F6777">
            <w:pPr>
              <w:rPr>
                <w:sz w:val="28"/>
                <w:szCs w:val="28"/>
              </w:rPr>
            </w:pPr>
            <w:r w:rsidRPr="0089352B">
              <w:rPr>
                <w:sz w:val="28"/>
                <w:szCs w:val="28"/>
              </w:rPr>
              <w:t>901 Washington Street</w:t>
            </w:r>
          </w:p>
          <w:p w14:paraId="33C7F3BF" w14:textId="2D21F378" w:rsidR="008F6777" w:rsidRPr="0089352B" w:rsidRDefault="008F6777" w:rsidP="008F6777">
            <w:pPr>
              <w:rPr>
                <w:sz w:val="28"/>
                <w:szCs w:val="28"/>
              </w:rPr>
            </w:pPr>
            <w:r w:rsidRPr="0089352B">
              <w:rPr>
                <w:sz w:val="28"/>
                <w:szCs w:val="28"/>
              </w:rPr>
              <w:t>Portsmouth, OH</w:t>
            </w:r>
          </w:p>
        </w:tc>
      </w:tr>
      <w:tr w:rsidR="00E41974" w14:paraId="4203918B" w14:textId="77777777" w:rsidTr="00785477">
        <w:tc>
          <w:tcPr>
            <w:tcW w:w="4675" w:type="dxa"/>
          </w:tcPr>
          <w:p w14:paraId="59EB7BE6" w14:textId="77777777" w:rsidR="00E41974" w:rsidRPr="0089352B" w:rsidRDefault="008F6777" w:rsidP="00E41974">
            <w:pPr>
              <w:rPr>
                <w:sz w:val="28"/>
                <w:szCs w:val="28"/>
              </w:rPr>
            </w:pPr>
            <w:r w:rsidRPr="0089352B">
              <w:rPr>
                <w:sz w:val="28"/>
                <w:szCs w:val="28"/>
              </w:rPr>
              <w:t>Compass Community Health</w:t>
            </w:r>
          </w:p>
          <w:p w14:paraId="34EBDFB1" w14:textId="77777777" w:rsidR="008F6777" w:rsidRPr="0089352B" w:rsidRDefault="008F6777" w:rsidP="008F6777">
            <w:pPr>
              <w:rPr>
                <w:sz w:val="28"/>
                <w:szCs w:val="28"/>
              </w:rPr>
            </w:pPr>
            <w:r w:rsidRPr="0089352B">
              <w:rPr>
                <w:sz w:val="28"/>
                <w:szCs w:val="28"/>
              </w:rPr>
              <w:t>1634 11th Street</w:t>
            </w:r>
          </w:p>
          <w:p w14:paraId="321CFE4A" w14:textId="57F16815" w:rsidR="008F6777" w:rsidRPr="0089352B" w:rsidRDefault="008F6777" w:rsidP="008F6777">
            <w:pPr>
              <w:rPr>
                <w:sz w:val="28"/>
                <w:szCs w:val="28"/>
              </w:rPr>
            </w:pPr>
            <w:r w:rsidRPr="0089352B">
              <w:rPr>
                <w:sz w:val="28"/>
                <w:szCs w:val="28"/>
              </w:rPr>
              <w:t>Portsmouth, OH</w:t>
            </w:r>
          </w:p>
        </w:tc>
        <w:tc>
          <w:tcPr>
            <w:tcW w:w="4675" w:type="dxa"/>
          </w:tcPr>
          <w:p w14:paraId="56BDAE46" w14:textId="77777777" w:rsidR="00E41974" w:rsidRPr="0089352B" w:rsidRDefault="008F6777" w:rsidP="00E41974">
            <w:pPr>
              <w:rPr>
                <w:sz w:val="28"/>
                <w:szCs w:val="28"/>
              </w:rPr>
            </w:pPr>
            <w:r w:rsidRPr="0089352B">
              <w:rPr>
                <w:sz w:val="28"/>
                <w:szCs w:val="28"/>
              </w:rPr>
              <w:t>Broadway Clinic</w:t>
            </w:r>
          </w:p>
          <w:p w14:paraId="73980701" w14:textId="77777777" w:rsidR="008F6777" w:rsidRPr="0089352B" w:rsidRDefault="008F6777" w:rsidP="00E41974">
            <w:pPr>
              <w:rPr>
                <w:sz w:val="28"/>
                <w:szCs w:val="28"/>
              </w:rPr>
            </w:pPr>
            <w:r w:rsidRPr="0089352B">
              <w:rPr>
                <w:sz w:val="28"/>
                <w:szCs w:val="28"/>
              </w:rPr>
              <w:t>621 Broadway Street</w:t>
            </w:r>
          </w:p>
          <w:p w14:paraId="1D5431B4" w14:textId="55AC4EBD" w:rsidR="008F6777" w:rsidRPr="0089352B" w:rsidRDefault="008F6777" w:rsidP="00E41974">
            <w:pPr>
              <w:rPr>
                <w:sz w:val="28"/>
                <w:szCs w:val="28"/>
              </w:rPr>
            </w:pPr>
            <w:r w:rsidRPr="0089352B">
              <w:rPr>
                <w:sz w:val="28"/>
                <w:szCs w:val="28"/>
              </w:rPr>
              <w:t>Portsmouth, OH</w:t>
            </w:r>
          </w:p>
        </w:tc>
      </w:tr>
      <w:tr w:rsidR="00E41974" w14:paraId="43A10D03" w14:textId="77777777" w:rsidTr="00785477">
        <w:tc>
          <w:tcPr>
            <w:tcW w:w="4675" w:type="dxa"/>
          </w:tcPr>
          <w:p w14:paraId="3C1CABF2" w14:textId="77777777" w:rsidR="00E41974" w:rsidRPr="0089352B" w:rsidRDefault="008F6777" w:rsidP="00E41974">
            <w:pPr>
              <w:rPr>
                <w:sz w:val="28"/>
                <w:szCs w:val="28"/>
              </w:rPr>
            </w:pPr>
            <w:r w:rsidRPr="0089352B">
              <w:rPr>
                <w:sz w:val="28"/>
                <w:szCs w:val="28"/>
              </w:rPr>
              <w:t>South Shore Family Clinic</w:t>
            </w:r>
          </w:p>
          <w:p w14:paraId="105395F4" w14:textId="77777777" w:rsidR="008F6777" w:rsidRPr="0089352B" w:rsidRDefault="008F6777" w:rsidP="008F6777">
            <w:pPr>
              <w:rPr>
                <w:sz w:val="28"/>
                <w:szCs w:val="28"/>
              </w:rPr>
            </w:pPr>
            <w:r w:rsidRPr="0089352B">
              <w:rPr>
                <w:sz w:val="28"/>
                <w:szCs w:val="28"/>
              </w:rPr>
              <w:t>142 Depot Street</w:t>
            </w:r>
          </w:p>
          <w:p w14:paraId="1DF36275" w14:textId="71AC7DFD" w:rsidR="008F6777" w:rsidRPr="0089352B" w:rsidRDefault="008F6777" w:rsidP="008F6777">
            <w:pPr>
              <w:rPr>
                <w:sz w:val="28"/>
                <w:szCs w:val="28"/>
              </w:rPr>
            </w:pPr>
            <w:r w:rsidRPr="0089352B">
              <w:rPr>
                <w:sz w:val="28"/>
                <w:szCs w:val="28"/>
              </w:rPr>
              <w:t>South Shore, KY</w:t>
            </w:r>
          </w:p>
        </w:tc>
        <w:tc>
          <w:tcPr>
            <w:tcW w:w="4675" w:type="dxa"/>
          </w:tcPr>
          <w:p w14:paraId="6FA103E9" w14:textId="77777777" w:rsidR="00E41974" w:rsidRPr="0089352B" w:rsidRDefault="008F6777" w:rsidP="00E41974">
            <w:pPr>
              <w:rPr>
                <w:sz w:val="28"/>
                <w:szCs w:val="28"/>
              </w:rPr>
            </w:pPr>
            <w:r w:rsidRPr="0089352B">
              <w:rPr>
                <w:sz w:val="28"/>
                <w:szCs w:val="28"/>
              </w:rPr>
              <w:t>West Portsmouth Family Practice Center</w:t>
            </w:r>
          </w:p>
          <w:p w14:paraId="1D14D7A1" w14:textId="16994CEE" w:rsidR="008F6777" w:rsidRPr="0089352B" w:rsidRDefault="00785477" w:rsidP="00E41974">
            <w:pPr>
              <w:rPr>
                <w:sz w:val="28"/>
                <w:szCs w:val="28"/>
              </w:rPr>
            </w:pPr>
            <w:r w:rsidRPr="0089352B">
              <w:rPr>
                <w:sz w:val="28"/>
                <w:szCs w:val="28"/>
              </w:rPr>
              <w:t>23030 St Rt 73, Portsmouth</w:t>
            </w:r>
          </w:p>
        </w:tc>
      </w:tr>
    </w:tbl>
    <w:p w14:paraId="6A13D372" w14:textId="18170A4A" w:rsidR="00E41974" w:rsidRDefault="00E41974" w:rsidP="00E41974">
      <w:pPr>
        <w:spacing w:after="0" w:line="240" w:lineRule="auto"/>
        <w:rPr>
          <w:szCs w:val="24"/>
        </w:rPr>
      </w:pPr>
    </w:p>
    <w:p w14:paraId="46F26D42" w14:textId="5D56558A" w:rsidR="00785477" w:rsidRDefault="00785477" w:rsidP="00E41974">
      <w:pPr>
        <w:spacing w:after="0" w:line="240" w:lineRule="auto"/>
        <w:rPr>
          <w:szCs w:val="24"/>
        </w:rPr>
      </w:pPr>
    </w:p>
    <w:p w14:paraId="1EA008BF" w14:textId="77777777" w:rsidR="0089352B" w:rsidRDefault="0089352B" w:rsidP="00785477">
      <w:pPr>
        <w:spacing w:after="0" w:line="240" w:lineRule="auto"/>
        <w:rPr>
          <w:b/>
          <w:bCs/>
          <w:color w:val="C45911" w:themeColor="accent2" w:themeShade="BF"/>
          <w:szCs w:val="24"/>
        </w:rPr>
      </w:pPr>
    </w:p>
    <w:p w14:paraId="47A86267" w14:textId="77777777" w:rsidR="0089352B" w:rsidRDefault="0089352B" w:rsidP="00785477">
      <w:pPr>
        <w:spacing w:after="0" w:line="240" w:lineRule="auto"/>
        <w:rPr>
          <w:b/>
          <w:bCs/>
          <w:color w:val="C45911" w:themeColor="accent2" w:themeShade="BF"/>
          <w:szCs w:val="24"/>
        </w:rPr>
      </w:pPr>
    </w:p>
    <w:p w14:paraId="57803B22" w14:textId="77777777" w:rsidR="0089352B" w:rsidRDefault="0089352B" w:rsidP="00785477">
      <w:pPr>
        <w:spacing w:after="0" w:line="240" w:lineRule="auto"/>
        <w:rPr>
          <w:b/>
          <w:bCs/>
          <w:color w:val="C45911" w:themeColor="accent2" w:themeShade="BF"/>
          <w:szCs w:val="24"/>
        </w:rPr>
      </w:pPr>
    </w:p>
    <w:p w14:paraId="79AE8C88" w14:textId="216E070C" w:rsidR="00785477" w:rsidRPr="00456F03" w:rsidRDefault="00785477" w:rsidP="00456F03">
      <w:pPr>
        <w:spacing w:after="0" w:line="240" w:lineRule="auto"/>
        <w:jc w:val="center"/>
        <w:rPr>
          <w:b/>
          <w:bCs/>
          <w:szCs w:val="24"/>
          <w:u w:val="thick"/>
        </w:rPr>
      </w:pPr>
      <w:bookmarkStart w:id="47" w:name="_Hlk134786400"/>
      <w:r w:rsidRPr="00456F03">
        <w:rPr>
          <w:b/>
          <w:bCs/>
          <w:szCs w:val="24"/>
          <w:u w:val="thick"/>
        </w:rPr>
        <w:t xml:space="preserve">Resources Available </w:t>
      </w:r>
      <w:r w:rsidR="007437AB" w:rsidRPr="00456F03">
        <w:rPr>
          <w:b/>
          <w:bCs/>
          <w:szCs w:val="24"/>
          <w:u w:val="thick"/>
        </w:rPr>
        <w:t>to</w:t>
      </w:r>
      <w:r w:rsidRPr="00456F03">
        <w:rPr>
          <w:b/>
          <w:bCs/>
          <w:szCs w:val="24"/>
          <w:u w:val="thick"/>
        </w:rPr>
        <w:t xml:space="preserve"> Address </w:t>
      </w:r>
      <w:r w:rsidR="007437AB" w:rsidRPr="00456F03">
        <w:rPr>
          <w:b/>
          <w:bCs/>
          <w:szCs w:val="24"/>
          <w:u w:val="thick"/>
        </w:rPr>
        <w:t>the</w:t>
      </w:r>
      <w:r w:rsidRPr="00456F03">
        <w:rPr>
          <w:b/>
          <w:bCs/>
          <w:szCs w:val="24"/>
          <w:u w:val="thick"/>
        </w:rPr>
        <w:t xml:space="preserve"> Significant Health Needs</w:t>
      </w:r>
    </w:p>
    <w:p w14:paraId="7C2CA6AD" w14:textId="77777777" w:rsidR="00785477" w:rsidRPr="00785477" w:rsidRDefault="00785477" w:rsidP="00785477">
      <w:pPr>
        <w:spacing w:after="0" w:line="240" w:lineRule="auto"/>
        <w:rPr>
          <w:szCs w:val="24"/>
        </w:rPr>
      </w:pPr>
    </w:p>
    <w:p w14:paraId="61CCF186" w14:textId="77777777" w:rsidR="007437AB" w:rsidRDefault="007437AB" w:rsidP="007437AB">
      <w:pPr>
        <w:spacing w:after="0" w:line="240" w:lineRule="auto"/>
        <w:jc w:val="both"/>
        <w:rPr>
          <w:szCs w:val="24"/>
        </w:rPr>
      </w:pPr>
      <w:r w:rsidRPr="00785477">
        <w:rPr>
          <w:szCs w:val="24"/>
        </w:rPr>
        <w:t xml:space="preserve">The following represent potential measures and resources (such as programs, organizations, and facilities in the community) identified by key informants as available to address the significant health needs identified in this report. This list only reflects input from participants in the Online </w:t>
      </w:r>
      <w:r w:rsidRPr="00785477">
        <w:rPr>
          <w:szCs w:val="24"/>
        </w:rPr>
        <w:lastRenderedPageBreak/>
        <w:t xml:space="preserve">Key Informant Survey and should not be considered to be exhaustive nor an all-inclusive list of available resources.  </w:t>
      </w:r>
    </w:p>
    <w:p w14:paraId="02F33830" w14:textId="77777777" w:rsidR="0089352B" w:rsidRDefault="0089352B" w:rsidP="00785477">
      <w:pPr>
        <w:spacing w:after="0" w:line="240" w:lineRule="auto"/>
        <w:rPr>
          <w:b/>
          <w:bCs/>
          <w:szCs w:val="24"/>
        </w:rPr>
      </w:pPr>
    </w:p>
    <w:p w14:paraId="0AD8BCA9" w14:textId="77777777" w:rsidR="00D034C0" w:rsidRDefault="00D034C0" w:rsidP="00785477">
      <w:pPr>
        <w:spacing w:after="0" w:line="240" w:lineRule="auto"/>
        <w:rPr>
          <w:b/>
          <w:bCs/>
          <w:szCs w:val="24"/>
        </w:rPr>
      </w:pPr>
    </w:p>
    <w:tbl>
      <w:tblPr>
        <w:tblStyle w:val="TableGrid"/>
        <w:tblW w:w="0" w:type="auto"/>
        <w:tblLook w:val="04A0" w:firstRow="1" w:lastRow="0" w:firstColumn="1" w:lastColumn="0" w:noHBand="0" w:noVBand="1"/>
      </w:tblPr>
      <w:tblGrid>
        <w:gridCol w:w="4675"/>
        <w:gridCol w:w="4675"/>
      </w:tblGrid>
      <w:tr w:rsidR="00BC6FA1" w14:paraId="58D18515" w14:textId="77777777" w:rsidTr="00BC6FA1">
        <w:tc>
          <w:tcPr>
            <w:tcW w:w="4675" w:type="dxa"/>
          </w:tcPr>
          <w:p w14:paraId="062DA3DC" w14:textId="77777777" w:rsidR="00BC6FA1" w:rsidRDefault="00BC6FA1" w:rsidP="00BC6FA1">
            <w:pPr>
              <w:rPr>
                <w:b/>
                <w:bCs/>
                <w:szCs w:val="24"/>
              </w:rPr>
            </w:pPr>
            <w:r w:rsidRPr="007A3CBE">
              <w:rPr>
                <w:b/>
                <w:bCs/>
                <w:szCs w:val="24"/>
              </w:rPr>
              <w:t>Access to Health Care Services</w:t>
            </w:r>
          </w:p>
          <w:p w14:paraId="1FF3EF24" w14:textId="77777777" w:rsidR="00BC6FA1" w:rsidRDefault="00BC6FA1" w:rsidP="00BC6FA1">
            <w:pPr>
              <w:rPr>
                <w:b/>
                <w:bCs/>
                <w:szCs w:val="24"/>
              </w:rPr>
            </w:pPr>
          </w:p>
          <w:p w14:paraId="6C29EA3C" w14:textId="77777777" w:rsidR="00BC6FA1" w:rsidRPr="007A3CBE" w:rsidRDefault="00BC6FA1" w:rsidP="00BC6FA1">
            <w:pPr>
              <w:pStyle w:val="ListParagraph"/>
              <w:numPr>
                <w:ilvl w:val="0"/>
                <w:numId w:val="23"/>
              </w:numPr>
              <w:rPr>
                <w:szCs w:val="24"/>
              </w:rPr>
            </w:pPr>
            <w:r w:rsidRPr="007A3CBE">
              <w:rPr>
                <w:szCs w:val="24"/>
              </w:rPr>
              <w:t xml:space="preserve">Compass Community Health </w:t>
            </w:r>
          </w:p>
          <w:p w14:paraId="1F0BFC84" w14:textId="77777777" w:rsidR="00BC6FA1" w:rsidRPr="007A3CBE" w:rsidRDefault="00BC6FA1" w:rsidP="00BC6FA1">
            <w:pPr>
              <w:pStyle w:val="ListParagraph"/>
              <w:numPr>
                <w:ilvl w:val="0"/>
                <w:numId w:val="23"/>
              </w:numPr>
              <w:rPr>
                <w:szCs w:val="24"/>
              </w:rPr>
            </w:pPr>
            <w:r w:rsidRPr="007A3CBE">
              <w:rPr>
                <w:szCs w:val="24"/>
              </w:rPr>
              <w:t xml:space="preserve">Doctor's Offices </w:t>
            </w:r>
          </w:p>
          <w:p w14:paraId="29E327CD" w14:textId="77777777" w:rsidR="00BC6FA1" w:rsidRPr="007A3CBE" w:rsidRDefault="00BC6FA1" w:rsidP="00BC6FA1">
            <w:pPr>
              <w:pStyle w:val="ListParagraph"/>
              <w:numPr>
                <w:ilvl w:val="0"/>
                <w:numId w:val="23"/>
              </w:numPr>
              <w:rPr>
                <w:szCs w:val="24"/>
              </w:rPr>
            </w:pPr>
            <w:r w:rsidRPr="007A3CBE">
              <w:rPr>
                <w:szCs w:val="24"/>
              </w:rPr>
              <w:t xml:space="preserve">Food Banks </w:t>
            </w:r>
          </w:p>
          <w:p w14:paraId="0A7AA0C5" w14:textId="77777777" w:rsidR="00BC6FA1" w:rsidRPr="007A3CBE" w:rsidRDefault="00BC6FA1" w:rsidP="00BC6FA1">
            <w:pPr>
              <w:pStyle w:val="ListParagraph"/>
              <w:numPr>
                <w:ilvl w:val="0"/>
                <w:numId w:val="23"/>
              </w:numPr>
              <w:rPr>
                <w:szCs w:val="24"/>
              </w:rPr>
            </w:pPr>
            <w:r w:rsidRPr="007A3CBE">
              <w:rPr>
                <w:szCs w:val="24"/>
              </w:rPr>
              <w:t xml:space="preserve">Health Source </w:t>
            </w:r>
          </w:p>
          <w:p w14:paraId="1D764903" w14:textId="77777777" w:rsidR="00BC6FA1" w:rsidRPr="007A3CBE" w:rsidRDefault="00BC6FA1" w:rsidP="00BC6FA1">
            <w:pPr>
              <w:pStyle w:val="ListParagraph"/>
              <w:numPr>
                <w:ilvl w:val="0"/>
                <w:numId w:val="23"/>
              </w:numPr>
              <w:rPr>
                <w:szCs w:val="24"/>
              </w:rPr>
            </w:pPr>
            <w:r w:rsidRPr="007A3CBE">
              <w:rPr>
                <w:szCs w:val="24"/>
              </w:rPr>
              <w:t xml:space="preserve">Rejoicing in Recovery </w:t>
            </w:r>
          </w:p>
          <w:p w14:paraId="5DDBA858" w14:textId="77777777" w:rsidR="00BC6FA1" w:rsidRPr="007A3CBE" w:rsidRDefault="00BC6FA1" w:rsidP="00BC6FA1">
            <w:pPr>
              <w:pStyle w:val="ListParagraph"/>
              <w:numPr>
                <w:ilvl w:val="0"/>
                <w:numId w:val="23"/>
              </w:numPr>
              <w:rPr>
                <w:szCs w:val="24"/>
              </w:rPr>
            </w:pPr>
            <w:r w:rsidRPr="007A3CBE">
              <w:rPr>
                <w:szCs w:val="24"/>
              </w:rPr>
              <w:t xml:space="preserve">Shawnee Family Health </w:t>
            </w:r>
          </w:p>
          <w:p w14:paraId="4ED610E8" w14:textId="77777777" w:rsidR="00BC6FA1" w:rsidRPr="007A3CBE" w:rsidRDefault="00BC6FA1" w:rsidP="00BC6FA1">
            <w:pPr>
              <w:pStyle w:val="ListParagraph"/>
              <w:numPr>
                <w:ilvl w:val="0"/>
                <w:numId w:val="23"/>
              </w:numPr>
              <w:rPr>
                <w:szCs w:val="24"/>
              </w:rPr>
            </w:pPr>
            <w:r w:rsidRPr="007A3CBE">
              <w:rPr>
                <w:szCs w:val="24"/>
              </w:rPr>
              <w:t xml:space="preserve">Shawnee State University </w:t>
            </w:r>
          </w:p>
          <w:p w14:paraId="0553856D" w14:textId="77777777" w:rsidR="00BC6FA1" w:rsidRPr="007A3CBE" w:rsidRDefault="00BC6FA1" w:rsidP="00BC6FA1">
            <w:pPr>
              <w:pStyle w:val="ListParagraph"/>
              <w:numPr>
                <w:ilvl w:val="0"/>
                <w:numId w:val="23"/>
              </w:numPr>
              <w:rPr>
                <w:b/>
                <w:bCs/>
                <w:szCs w:val="24"/>
              </w:rPr>
            </w:pPr>
            <w:r w:rsidRPr="007A3CBE">
              <w:rPr>
                <w:szCs w:val="24"/>
              </w:rPr>
              <w:t>Southern Ohio Medical Center</w:t>
            </w:r>
          </w:p>
          <w:p w14:paraId="703264B6" w14:textId="77777777" w:rsidR="00BC6FA1" w:rsidRDefault="00BC6FA1" w:rsidP="00BC6FA1">
            <w:pPr>
              <w:rPr>
                <w:b/>
                <w:bCs/>
                <w:szCs w:val="24"/>
              </w:rPr>
            </w:pPr>
          </w:p>
          <w:p w14:paraId="584E8A35" w14:textId="77777777" w:rsidR="00BC6FA1" w:rsidRDefault="00BC6FA1" w:rsidP="00BC6FA1">
            <w:pPr>
              <w:rPr>
                <w:b/>
                <w:bCs/>
                <w:szCs w:val="24"/>
              </w:rPr>
            </w:pPr>
            <w:r w:rsidRPr="007A3CBE">
              <w:rPr>
                <w:b/>
                <w:bCs/>
                <w:szCs w:val="24"/>
              </w:rPr>
              <w:t>Cancer</w:t>
            </w:r>
          </w:p>
          <w:p w14:paraId="58190944" w14:textId="77777777" w:rsidR="00BC6FA1" w:rsidRDefault="00BC6FA1" w:rsidP="00BC6FA1">
            <w:pPr>
              <w:rPr>
                <w:b/>
                <w:bCs/>
                <w:szCs w:val="24"/>
              </w:rPr>
            </w:pPr>
          </w:p>
          <w:p w14:paraId="538552C3" w14:textId="77777777" w:rsidR="00BC6FA1" w:rsidRPr="007A3CBE" w:rsidRDefault="00BC6FA1" w:rsidP="00BC6FA1">
            <w:pPr>
              <w:pStyle w:val="ListParagraph"/>
              <w:numPr>
                <w:ilvl w:val="0"/>
                <w:numId w:val="24"/>
              </w:numPr>
              <w:rPr>
                <w:szCs w:val="24"/>
              </w:rPr>
            </w:pPr>
            <w:r w:rsidRPr="007A3CBE">
              <w:rPr>
                <w:szCs w:val="24"/>
              </w:rPr>
              <w:t xml:space="preserve">American Cancer Society </w:t>
            </w:r>
          </w:p>
          <w:p w14:paraId="3CC4F39C" w14:textId="77777777" w:rsidR="00BC6FA1" w:rsidRPr="007A3CBE" w:rsidRDefault="00BC6FA1" w:rsidP="00BC6FA1">
            <w:pPr>
              <w:pStyle w:val="ListParagraph"/>
              <w:numPr>
                <w:ilvl w:val="0"/>
                <w:numId w:val="24"/>
              </w:numPr>
              <w:rPr>
                <w:szCs w:val="24"/>
              </w:rPr>
            </w:pPr>
            <w:r w:rsidRPr="007A3CBE">
              <w:rPr>
                <w:szCs w:val="24"/>
              </w:rPr>
              <w:t xml:space="preserve">Cancer Center </w:t>
            </w:r>
          </w:p>
          <w:p w14:paraId="6AC2694F" w14:textId="77777777" w:rsidR="00BC6FA1" w:rsidRPr="007A3CBE" w:rsidRDefault="00BC6FA1" w:rsidP="00BC6FA1">
            <w:pPr>
              <w:pStyle w:val="ListParagraph"/>
              <w:numPr>
                <w:ilvl w:val="0"/>
                <w:numId w:val="24"/>
              </w:numPr>
              <w:rPr>
                <w:szCs w:val="24"/>
              </w:rPr>
            </w:pPr>
            <w:r w:rsidRPr="007A3CBE">
              <w:rPr>
                <w:szCs w:val="24"/>
              </w:rPr>
              <w:t xml:space="preserve">Compass Community Health </w:t>
            </w:r>
          </w:p>
          <w:p w14:paraId="3F4EDA09" w14:textId="77777777" w:rsidR="00BC6FA1" w:rsidRPr="007A3CBE" w:rsidRDefault="00BC6FA1" w:rsidP="00BC6FA1">
            <w:pPr>
              <w:pStyle w:val="ListParagraph"/>
              <w:numPr>
                <w:ilvl w:val="0"/>
                <w:numId w:val="24"/>
              </w:numPr>
              <w:rPr>
                <w:szCs w:val="24"/>
              </w:rPr>
            </w:pPr>
            <w:r w:rsidRPr="007A3CBE">
              <w:rPr>
                <w:szCs w:val="24"/>
              </w:rPr>
              <w:t xml:space="preserve">Doctor's Offices </w:t>
            </w:r>
          </w:p>
          <w:p w14:paraId="4F0F590B" w14:textId="77777777" w:rsidR="00BC6FA1" w:rsidRPr="007A3CBE" w:rsidRDefault="00BC6FA1" w:rsidP="00BC6FA1">
            <w:pPr>
              <w:pStyle w:val="ListParagraph"/>
              <w:numPr>
                <w:ilvl w:val="0"/>
                <w:numId w:val="24"/>
              </w:numPr>
              <w:rPr>
                <w:szCs w:val="24"/>
              </w:rPr>
            </w:pPr>
            <w:r w:rsidRPr="007A3CBE">
              <w:rPr>
                <w:szCs w:val="24"/>
              </w:rPr>
              <w:t xml:space="preserve">Free Screenings </w:t>
            </w:r>
          </w:p>
          <w:p w14:paraId="1AD7E9AB" w14:textId="77777777" w:rsidR="00BC6FA1" w:rsidRPr="007A3CBE" w:rsidRDefault="00BC6FA1" w:rsidP="00BC6FA1">
            <w:pPr>
              <w:pStyle w:val="ListParagraph"/>
              <w:numPr>
                <w:ilvl w:val="0"/>
                <w:numId w:val="24"/>
              </w:numPr>
              <w:rPr>
                <w:szCs w:val="24"/>
              </w:rPr>
            </w:pPr>
            <w:r w:rsidRPr="007A3CBE">
              <w:rPr>
                <w:szCs w:val="24"/>
              </w:rPr>
              <w:t xml:space="preserve">Hospitals </w:t>
            </w:r>
          </w:p>
          <w:p w14:paraId="682C0376" w14:textId="77777777" w:rsidR="00BC6FA1" w:rsidRPr="007A3CBE" w:rsidRDefault="00BC6FA1" w:rsidP="00BC6FA1">
            <w:pPr>
              <w:pStyle w:val="ListParagraph"/>
              <w:numPr>
                <w:ilvl w:val="0"/>
                <w:numId w:val="24"/>
              </w:numPr>
              <w:rPr>
                <w:szCs w:val="24"/>
              </w:rPr>
            </w:pPr>
            <w:r w:rsidRPr="007A3CBE">
              <w:rPr>
                <w:szCs w:val="24"/>
              </w:rPr>
              <w:t xml:space="preserve">James Cancer Center </w:t>
            </w:r>
          </w:p>
          <w:p w14:paraId="7B8DA480" w14:textId="77777777" w:rsidR="00BC6FA1" w:rsidRPr="007A3CBE" w:rsidRDefault="00BC6FA1" w:rsidP="00BC6FA1">
            <w:pPr>
              <w:pStyle w:val="ListParagraph"/>
              <w:numPr>
                <w:ilvl w:val="0"/>
                <w:numId w:val="24"/>
              </w:numPr>
              <w:rPr>
                <w:szCs w:val="24"/>
              </w:rPr>
            </w:pPr>
            <w:r w:rsidRPr="007A3CBE">
              <w:rPr>
                <w:szCs w:val="24"/>
              </w:rPr>
              <w:t xml:space="preserve">King's Daughters Medical Center </w:t>
            </w:r>
          </w:p>
          <w:p w14:paraId="03ECAC27" w14:textId="77777777" w:rsidR="00BC6FA1" w:rsidRPr="007A3CBE" w:rsidRDefault="00BC6FA1" w:rsidP="00BC6FA1">
            <w:pPr>
              <w:pStyle w:val="ListParagraph"/>
              <w:numPr>
                <w:ilvl w:val="0"/>
                <w:numId w:val="24"/>
              </w:numPr>
              <w:rPr>
                <w:szCs w:val="24"/>
              </w:rPr>
            </w:pPr>
            <w:r w:rsidRPr="007A3CBE">
              <w:rPr>
                <w:szCs w:val="24"/>
              </w:rPr>
              <w:t xml:space="preserve">King's Daughters Medical Center Cancer Center Lung and Breast Screenings </w:t>
            </w:r>
          </w:p>
          <w:p w14:paraId="29950C24" w14:textId="77777777" w:rsidR="00BC6FA1" w:rsidRPr="007A3CBE" w:rsidRDefault="00BC6FA1" w:rsidP="00BC6FA1">
            <w:pPr>
              <w:pStyle w:val="ListParagraph"/>
              <w:numPr>
                <w:ilvl w:val="0"/>
                <w:numId w:val="24"/>
              </w:numPr>
              <w:rPr>
                <w:szCs w:val="24"/>
              </w:rPr>
            </w:pPr>
            <w:r w:rsidRPr="007A3CBE">
              <w:rPr>
                <w:szCs w:val="24"/>
              </w:rPr>
              <w:t xml:space="preserve">OSU Extension </w:t>
            </w:r>
          </w:p>
          <w:p w14:paraId="55FF8EDA" w14:textId="77777777" w:rsidR="00BC6FA1" w:rsidRPr="007A3CBE" w:rsidRDefault="00BC6FA1" w:rsidP="00BC6FA1">
            <w:pPr>
              <w:pStyle w:val="ListParagraph"/>
              <w:numPr>
                <w:ilvl w:val="0"/>
                <w:numId w:val="24"/>
              </w:numPr>
              <w:rPr>
                <w:szCs w:val="24"/>
              </w:rPr>
            </w:pPr>
            <w:r w:rsidRPr="007A3CBE">
              <w:rPr>
                <w:szCs w:val="24"/>
              </w:rPr>
              <w:t xml:space="preserve">Portsmouth Cancer Center </w:t>
            </w:r>
          </w:p>
          <w:p w14:paraId="48182FDD" w14:textId="77777777" w:rsidR="00BC6FA1" w:rsidRPr="007A3CBE" w:rsidRDefault="00BC6FA1" w:rsidP="00BC6FA1">
            <w:pPr>
              <w:pStyle w:val="ListParagraph"/>
              <w:numPr>
                <w:ilvl w:val="0"/>
                <w:numId w:val="24"/>
              </w:numPr>
              <w:rPr>
                <w:szCs w:val="24"/>
              </w:rPr>
            </w:pPr>
            <w:r w:rsidRPr="007A3CBE">
              <w:rPr>
                <w:szCs w:val="24"/>
              </w:rPr>
              <w:t xml:space="preserve">Portsmouth City Health Department </w:t>
            </w:r>
          </w:p>
          <w:p w14:paraId="62F115FD" w14:textId="77777777" w:rsidR="00BC6FA1" w:rsidRPr="007A3CBE" w:rsidRDefault="00BC6FA1" w:rsidP="00BC6FA1">
            <w:pPr>
              <w:pStyle w:val="ListParagraph"/>
              <w:numPr>
                <w:ilvl w:val="0"/>
                <w:numId w:val="24"/>
              </w:numPr>
              <w:rPr>
                <w:szCs w:val="24"/>
              </w:rPr>
            </w:pPr>
            <w:r w:rsidRPr="007A3CBE">
              <w:rPr>
                <w:szCs w:val="24"/>
              </w:rPr>
              <w:t xml:space="preserve">Primary Plus </w:t>
            </w:r>
          </w:p>
          <w:p w14:paraId="55E5698B" w14:textId="77777777" w:rsidR="00BC6FA1" w:rsidRPr="007A3CBE" w:rsidRDefault="00BC6FA1" w:rsidP="00BC6FA1">
            <w:pPr>
              <w:pStyle w:val="ListParagraph"/>
              <w:numPr>
                <w:ilvl w:val="0"/>
                <w:numId w:val="24"/>
              </w:numPr>
              <w:rPr>
                <w:szCs w:val="24"/>
              </w:rPr>
            </w:pPr>
            <w:r w:rsidRPr="007A3CBE">
              <w:rPr>
                <w:szCs w:val="24"/>
              </w:rPr>
              <w:t xml:space="preserve">School System </w:t>
            </w:r>
          </w:p>
          <w:p w14:paraId="5D0EE325" w14:textId="77777777" w:rsidR="00BC6FA1" w:rsidRPr="007A3CBE" w:rsidRDefault="00BC6FA1" w:rsidP="00BC6FA1">
            <w:pPr>
              <w:pStyle w:val="ListParagraph"/>
              <w:numPr>
                <w:ilvl w:val="0"/>
                <w:numId w:val="24"/>
              </w:numPr>
              <w:rPr>
                <w:szCs w:val="24"/>
              </w:rPr>
            </w:pPr>
            <w:r w:rsidRPr="007A3CBE">
              <w:rPr>
                <w:szCs w:val="24"/>
              </w:rPr>
              <w:t xml:space="preserve">Scioto County Cancer Center </w:t>
            </w:r>
          </w:p>
          <w:p w14:paraId="1F2CE0A1" w14:textId="77777777" w:rsidR="00BC6FA1" w:rsidRPr="007A3CBE" w:rsidRDefault="00BC6FA1" w:rsidP="00BC6FA1">
            <w:pPr>
              <w:pStyle w:val="ListParagraph"/>
              <w:numPr>
                <w:ilvl w:val="0"/>
                <w:numId w:val="24"/>
              </w:numPr>
              <w:rPr>
                <w:szCs w:val="24"/>
              </w:rPr>
            </w:pPr>
            <w:r w:rsidRPr="007A3CBE">
              <w:rPr>
                <w:szCs w:val="24"/>
              </w:rPr>
              <w:t xml:space="preserve">Shawnee State University </w:t>
            </w:r>
          </w:p>
          <w:p w14:paraId="17B24054" w14:textId="77777777" w:rsidR="00BC6FA1" w:rsidRPr="007A3CBE" w:rsidRDefault="00BC6FA1" w:rsidP="00BC6FA1">
            <w:pPr>
              <w:pStyle w:val="ListParagraph"/>
              <w:numPr>
                <w:ilvl w:val="0"/>
                <w:numId w:val="24"/>
              </w:numPr>
              <w:rPr>
                <w:szCs w:val="24"/>
              </w:rPr>
            </w:pPr>
            <w:r w:rsidRPr="007A3CBE">
              <w:rPr>
                <w:szCs w:val="24"/>
              </w:rPr>
              <w:t xml:space="preserve">Southern Ohio Medical Center </w:t>
            </w:r>
          </w:p>
          <w:p w14:paraId="2C5AA711" w14:textId="77777777" w:rsidR="00BC6FA1" w:rsidRPr="007A3CBE" w:rsidRDefault="00BC6FA1" w:rsidP="00BC6FA1">
            <w:pPr>
              <w:pStyle w:val="ListParagraph"/>
              <w:numPr>
                <w:ilvl w:val="0"/>
                <w:numId w:val="24"/>
              </w:numPr>
              <w:rPr>
                <w:szCs w:val="24"/>
              </w:rPr>
            </w:pPr>
            <w:r w:rsidRPr="007A3CBE">
              <w:rPr>
                <w:szCs w:val="24"/>
              </w:rPr>
              <w:t xml:space="preserve">Southern Ohio Medical Center Cancer Center Southern Ohio Medical Center Nutrition Services Southern Ohio Medical Center Stop Smoking Program </w:t>
            </w:r>
          </w:p>
          <w:p w14:paraId="2CC7F4C5" w14:textId="1E925FDB" w:rsidR="00BC6FA1" w:rsidRDefault="00BC6FA1" w:rsidP="00BC6FA1">
            <w:pPr>
              <w:pStyle w:val="ListParagraph"/>
              <w:numPr>
                <w:ilvl w:val="0"/>
                <w:numId w:val="24"/>
              </w:numPr>
              <w:rPr>
                <w:szCs w:val="24"/>
              </w:rPr>
            </w:pPr>
            <w:r w:rsidRPr="007A3CBE">
              <w:rPr>
                <w:szCs w:val="24"/>
              </w:rPr>
              <w:t>Valley View Health Center</w:t>
            </w:r>
          </w:p>
          <w:p w14:paraId="70741854" w14:textId="77777777" w:rsidR="00BC6FA1" w:rsidRDefault="00BC6FA1" w:rsidP="00BC6FA1">
            <w:pPr>
              <w:pStyle w:val="ListParagraph"/>
              <w:rPr>
                <w:szCs w:val="24"/>
              </w:rPr>
            </w:pPr>
          </w:p>
          <w:p w14:paraId="60C69DAE" w14:textId="77777777" w:rsidR="00BC6FA1" w:rsidRDefault="00BC6FA1" w:rsidP="00BC6FA1">
            <w:pPr>
              <w:rPr>
                <w:b/>
                <w:bCs/>
                <w:szCs w:val="24"/>
              </w:rPr>
            </w:pPr>
            <w:r w:rsidRPr="007A3CBE">
              <w:rPr>
                <w:b/>
                <w:bCs/>
                <w:szCs w:val="24"/>
              </w:rPr>
              <w:t>Coronavirus</w:t>
            </w:r>
          </w:p>
          <w:p w14:paraId="3E9C0ABB" w14:textId="77777777" w:rsidR="00BC6FA1" w:rsidRDefault="00BC6FA1" w:rsidP="00BC6FA1">
            <w:pPr>
              <w:rPr>
                <w:b/>
                <w:bCs/>
                <w:szCs w:val="24"/>
              </w:rPr>
            </w:pPr>
          </w:p>
          <w:p w14:paraId="03547EB4" w14:textId="77777777" w:rsidR="00BC6FA1" w:rsidRPr="0089352B" w:rsidRDefault="00BC6FA1" w:rsidP="00BC6FA1">
            <w:pPr>
              <w:pStyle w:val="ListParagraph"/>
              <w:numPr>
                <w:ilvl w:val="0"/>
                <w:numId w:val="25"/>
              </w:numPr>
              <w:rPr>
                <w:szCs w:val="24"/>
              </w:rPr>
            </w:pPr>
            <w:r w:rsidRPr="0089352B">
              <w:rPr>
                <w:szCs w:val="24"/>
              </w:rPr>
              <w:lastRenderedPageBreak/>
              <w:t xml:space="preserve">Community Agencies </w:t>
            </w:r>
          </w:p>
          <w:p w14:paraId="5B8D7FE7" w14:textId="77777777" w:rsidR="00BC6FA1" w:rsidRPr="0089352B" w:rsidRDefault="00BC6FA1" w:rsidP="00BC6FA1">
            <w:pPr>
              <w:pStyle w:val="ListParagraph"/>
              <w:numPr>
                <w:ilvl w:val="0"/>
                <w:numId w:val="25"/>
              </w:numPr>
              <w:rPr>
                <w:szCs w:val="24"/>
              </w:rPr>
            </w:pPr>
            <w:r w:rsidRPr="0089352B">
              <w:rPr>
                <w:szCs w:val="24"/>
              </w:rPr>
              <w:t xml:space="preserve">Compass Community Health </w:t>
            </w:r>
          </w:p>
          <w:p w14:paraId="5E70A9D2" w14:textId="77777777" w:rsidR="00BC6FA1" w:rsidRPr="0089352B" w:rsidRDefault="00BC6FA1" w:rsidP="00BC6FA1">
            <w:pPr>
              <w:pStyle w:val="ListParagraph"/>
              <w:numPr>
                <w:ilvl w:val="0"/>
                <w:numId w:val="25"/>
              </w:numPr>
              <w:rPr>
                <w:szCs w:val="24"/>
              </w:rPr>
            </w:pPr>
            <w:r w:rsidRPr="0089352B">
              <w:rPr>
                <w:szCs w:val="24"/>
              </w:rPr>
              <w:t xml:space="preserve">COVID Testing </w:t>
            </w:r>
          </w:p>
          <w:p w14:paraId="232FB329" w14:textId="77777777" w:rsidR="00BC6FA1" w:rsidRPr="0089352B" w:rsidRDefault="00BC6FA1" w:rsidP="00BC6FA1">
            <w:pPr>
              <w:pStyle w:val="ListParagraph"/>
              <w:numPr>
                <w:ilvl w:val="0"/>
                <w:numId w:val="25"/>
              </w:numPr>
              <w:rPr>
                <w:szCs w:val="24"/>
              </w:rPr>
            </w:pPr>
            <w:r w:rsidRPr="0089352B">
              <w:rPr>
                <w:szCs w:val="24"/>
              </w:rPr>
              <w:t xml:space="preserve">COVID Vaccinations </w:t>
            </w:r>
          </w:p>
          <w:p w14:paraId="77F8E583" w14:textId="77777777" w:rsidR="00BC6FA1" w:rsidRPr="0089352B" w:rsidRDefault="00BC6FA1" w:rsidP="00BC6FA1">
            <w:pPr>
              <w:pStyle w:val="ListParagraph"/>
              <w:numPr>
                <w:ilvl w:val="0"/>
                <w:numId w:val="25"/>
              </w:numPr>
              <w:rPr>
                <w:szCs w:val="24"/>
              </w:rPr>
            </w:pPr>
            <w:r w:rsidRPr="0089352B">
              <w:rPr>
                <w:szCs w:val="24"/>
              </w:rPr>
              <w:t xml:space="preserve">Doctor's Offices </w:t>
            </w:r>
          </w:p>
          <w:p w14:paraId="2289C695" w14:textId="77777777" w:rsidR="00BC6FA1" w:rsidRPr="0089352B" w:rsidRDefault="00BC6FA1" w:rsidP="00BC6FA1">
            <w:pPr>
              <w:pStyle w:val="ListParagraph"/>
              <w:numPr>
                <w:ilvl w:val="0"/>
                <w:numId w:val="25"/>
              </w:numPr>
              <w:rPr>
                <w:szCs w:val="24"/>
              </w:rPr>
            </w:pPr>
            <w:r w:rsidRPr="0089352B">
              <w:rPr>
                <w:szCs w:val="24"/>
              </w:rPr>
              <w:t xml:space="preserve">Employers </w:t>
            </w:r>
          </w:p>
          <w:p w14:paraId="1A93FC80" w14:textId="77777777" w:rsidR="00BC6FA1" w:rsidRPr="0089352B" w:rsidRDefault="00BC6FA1" w:rsidP="00BC6FA1">
            <w:pPr>
              <w:pStyle w:val="ListParagraph"/>
              <w:numPr>
                <w:ilvl w:val="0"/>
                <w:numId w:val="25"/>
              </w:numPr>
              <w:rPr>
                <w:szCs w:val="24"/>
              </w:rPr>
            </w:pPr>
            <w:r w:rsidRPr="0089352B">
              <w:rPr>
                <w:szCs w:val="24"/>
              </w:rPr>
              <w:t xml:space="preserve">Health Department </w:t>
            </w:r>
          </w:p>
          <w:p w14:paraId="3A4A8115" w14:textId="77777777" w:rsidR="00BC6FA1" w:rsidRPr="0089352B" w:rsidRDefault="00BC6FA1" w:rsidP="00BC6FA1">
            <w:pPr>
              <w:pStyle w:val="ListParagraph"/>
              <w:numPr>
                <w:ilvl w:val="0"/>
                <w:numId w:val="25"/>
              </w:numPr>
              <w:rPr>
                <w:szCs w:val="24"/>
              </w:rPr>
            </w:pPr>
            <w:r w:rsidRPr="0089352B">
              <w:rPr>
                <w:szCs w:val="24"/>
              </w:rPr>
              <w:t xml:space="preserve">Hospitals </w:t>
            </w:r>
          </w:p>
          <w:p w14:paraId="5746E083" w14:textId="77777777" w:rsidR="00BC6FA1" w:rsidRPr="0089352B" w:rsidRDefault="00BC6FA1" w:rsidP="00BC6FA1">
            <w:pPr>
              <w:pStyle w:val="ListParagraph"/>
              <w:numPr>
                <w:ilvl w:val="0"/>
                <w:numId w:val="25"/>
              </w:numPr>
              <w:rPr>
                <w:szCs w:val="24"/>
              </w:rPr>
            </w:pPr>
            <w:r w:rsidRPr="0089352B">
              <w:rPr>
                <w:szCs w:val="24"/>
              </w:rPr>
              <w:t xml:space="preserve">King's Daughters Medical Center </w:t>
            </w:r>
          </w:p>
          <w:p w14:paraId="551FF248" w14:textId="77777777" w:rsidR="00BC6FA1" w:rsidRPr="0089352B" w:rsidRDefault="00BC6FA1" w:rsidP="00BC6FA1">
            <w:pPr>
              <w:pStyle w:val="ListParagraph"/>
              <w:numPr>
                <w:ilvl w:val="0"/>
                <w:numId w:val="25"/>
              </w:numPr>
              <w:rPr>
                <w:szCs w:val="24"/>
              </w:rPr>
            </w:pPr>
            <w:r w:rsidRPr="0089352B">
              <w:rPr>
                <w:szCs w:val="24"/>
              </w:rPr>
              <w:t xml:space="preserve">Kroger </w:t>
            </w:r>
          </w:p>
          <w:p w14:paraId="459E9530" w14:textId="77777777" w:rsidR="00BC6FA1" w:rsidRPr="0089352B" w:rsidRDefault="00BC6FA1" w:rsidP="00BC6FA1">
            <w:pPr>
              <w:pStyle w:val="ListParagraph"/>
              <w:numPr>
                <w:ilvl w:val="0"/>
                <w:numId w:val="25"/>
              </w:numPr>
              <w:rPr>
                <w:szCs w:val="24"/>
              </w:rPr>
            </w:pPr>
            <w:r w:rsidRPr="0089352B">
              <w:rPr>
                <w:szCs w:val="24"/>
              </w:rPr>
              <w:t xml:space="preserve">Pharmacies </w:t>
            </w:r>
          </w:p>
          <w:p w14:paraId="6FCE34E4" w14:textId="77777777" w:rsidR="00BC6FA1" w:rsidRPr="0089352B" w:rsidRDefault="00BC6FA1" w:rsidP="00BC6FA1">
            <w:pPr>
              <w:pStyle w:val="ListParagraph"/>
              <w:numPr>
                <w:ilvl w:val="0"/>
                <w:numId w:val="25"/>
              </w:numPr>
              <w:rPr>
                <w:szCs w:val="24"/>
              </w:rPr>
            </w:pPr>
            <w:r w:rsidRPr="0089352B">
              <w:rPr>
                <w:szCs w:val="24"/>
              </w:rPr>
              <w:t xml:space="preserve">Portsmouth City Health Department </w:t>
            </w:r>
          </w:p>
          <w:p w14:paraId="54D00297" w14:textId="77777777" w:rsidR="00BC6FA1" w:rsidRPr="0089352B" w:rsidRDefault="00BC6FA1" w:rsidP="00BC6FA1">
            <w:pPr>
              <w:pStyle w:val="ListParagraph"/>
              <w:numPr>
                <w:ilvl w:val="0"/>
                <w:numId w:val="25"/>
              </w:numPr>
              <w:rPr>
                <w:szCs w:val="24"/>
              </w:rPr>
            </w:pPr>
            <w:r w:rsidRPr="0089352B">
              <w:rPr>
                <w:szCs w:val="24"/>
              </w:rPr>
              <w:t xml:space="preserve">Scioto County Health Department </w:t>
            </w:r>
          </w:p>
          <w:p w14:paraId="4B004D1F" w14:textId="77777777" w:rsidR="00BC6FA1" w:rsidRPr="0089352B" w:rsidRDefault="00BC6FA1" w:rsidP="00BC6FA1">
            <w:pPr>
              <w:pStyle w:val="ListParagraph"/>
              <w:numPr>
                <w:ilvl w:val="0"/>
                <w:numId w:val="25"/>
              </w:numPr>
              <w:rPr>
                <w:szCs w:val="24"/>
              </w:rPr>
            </w:pPr>
            <w:r w:rsidRPr="0089352B">
              <w:rPr>
                <w:szCs w:val="24"/>
              </w:rPr>
              <w:t xml:space="preserve">Shawnee State University </w:t>
            </w:r>
          </w:p>
          <w:p w14:paraId="659B782C" w14:textId="77777777" w:rsidR="00BC6FA1" w:rsidRPr="0089352B" w:rsidRDefault="00BC6FA1" w:rsidP="00BC6FA1">
            <w:pPr>
              <w:pStyle w:val="ListParagraph"/>
              <w:numPr>
                <w:ilvl w:val="0"/>
                <w:numId w:val="25"/>
              </w:numPr>
              <w:rPr>
                <w:szCs w:val="24"/>
              </w:rPr>
            </w:pPr>
            <w:r w:rsidRPr="0089352B">
              <w:rPr>
                <w:szCs w:val="24"/>
              </w:rPr>
              <w:t xml:space="preserve">Southern Ohio Medical Center </w:t>
            </w:r>
          </w:p>
          <w:p w14:paraId="185E2EFE" w14:textId="77777777" w:rsidR="00BC6FA1" w:rsidRPr="0089352B" w:rsidRDefault="00BC6FA1" w:rsidP="00BC6FA1">
            <w:pPr>
              <w:pStyle w:val="ListParagraph"/>
              <w:numPr>
                <w:ilvl w:val="0"/>
                <w:numId w:val="25"/>
              </w:numPr>
              <w:rPr>
                <w:szCs w:val="24"/>
              </w:rPr>
            </w:pPr>
            <w:r w:rsidRPr="0089352B">
              <w:rPr>
                <w:szCs w:val="24"/>
              </w:rPr>
              <w:t xml:space="preserve">St. Mary's </w:t>
            </w:r>
          </w:p>
          <w:p w14:paraId="703D752D" w14:textId="77777777" w:rsidR="00BC6FA1" w:rsidRDefault="00BC6FA1" w:rsidP="00BC6FA1">
            <w:pPr>
              <w:pStyle w:val="ListParagraph"/>
              <w:numPr>
                <w:ilvl w:val="0"/>
                <w:numId w:val="25"/>
              </w:numPr>
              <w:rPr>
                <w:szCs w:val="24"/>
              </w:rPr>
            </w:pPr>
            <w:r w:rsidRPr="0089352B">
              <w:rPr>
                <w:szCs w:val="24"/>
              </w:rPr>
              <w:t>Wal</w:t>
            </w:r>
            <w:r>
              <w:rPr>
                <w:szCs w:val="24"/>
              </w:rPr>
              <w:t xml:space="preserve"> </w:t>
            </w:r>
            <w:r w:rsidRPr="0089352B">
              <w:rPr>
                <w:szCs w:val="24"/>
              </w:rPr>
              <w:t>Mart</w:t>
            </w:r>
          </w:p>
          <w:p w14:paraId="694DA1F3" w14:textId="77777777" w:rsidR="00BC6FA1" w:rsidRPr="00BC6FA1" w:rsidRDefault="00BC6FA1" w:rsidP="00BC6FA1">
            <w:pPr>
              <w:rPr>
                <w:szCs w:val="24"/>
              </w:rPr>
            </w:pPr>
          </w:p>
          <w:p w14:paraId="264256C0" w14:textId="77777777" w:rsidR="00BC6FA1" w:rsidRDefault="00EA4403" w:rsidP="00785477">
            <w:pPr>
              <w:rPr>
                <w:b/>
                <w:bCs/>
                <w:szCs w:val="24"/>
              </w:rPr>
            </w:pPr>
            <w:r>
              <w:rPr>
                <w:b/>
                <w:bCs/>
                <w:szCs w:val="24"/>
              </w:rPr>
              <w:t>I</w:t>
            </w:r>
            <w:r w:rsidRPr="00EA4403">
              <w:rPr>
                <w:b/>
                <w:bCs/>
                <w:szCs w:val="24"/>
              </w:rPr>
              <w:t>nfant Health and Family Planning</w:t>
            </w:r>
          </w:p>
          <w:p w14:paraId="5236A0A2" w14:textId="77777777" w:rsidR="00074205" w:rsidRDefault="00074205" w:rsidP="00785477">
            <w:pPr>
              <w:rPr>
                <w:b/>
                <w:bCs/>
                <w:szCs w:val="24"/>
              </w:rPr>
            </w:pPr>
          </w:p>
          <w:p w14:paraId="76F0A164" w14:textId="35122D08" w:rsidR="00074205" w:rsidRPr="00074205" w:rsidRDefault="00074205" w:rsidP="00074205">
            <w:pPr>
              <w:pStyle w:val="ListParagraph"/>
              <w:numPr>
                <w:ilvl w:val="0"/>
                <w:numId w:val="30"/>
              </w:numPr>
              <w:rPr>
                <w:szCs w:val="24"/>
              </w:rPr>
            </w:pPr>
            <w:r w:rsidRPr="00074205">
              <w:rPr>
                <w:szCs w:val="24"/>
              </w:rPr>
              <w:t xml:space="preserve">Children Services </w:t>
            </w:r>
          </w:p>
          <w:p w14:paraId="086C6335" w14:textId="77777777" w:rsidR="00074205" w:rsidRPr="00074205" w:rsidRDefault="00074205" w:rsidP="00074205">
            <w:pPr>
              <w:pStyle w:val="ListParagraph"/>
              <w:numPr>
                <w:ilvl w:val="0"/>
                <w:numId w:val="30"/>
              </w:numPr>
              <w:rPr>
                <w:szCs w:val="24"/>
              </w:rPr>
            </w:pPr>
            <w:r w:rsidRPr="00074205">
              <w:rPr>
                <w:szCs w:val="24"/>
              </w:rPr>
              <w:t xml:space="preserve">Community Action Organization CRADLE </w:t>
            </w:r>
          </w:p>
          <w:p w14:paraId="41268EB1" w14:textId="77777777" w:rsidR="00074205" w:rsidRPr="00074205" w:rsidRDefault="00074205" w:rsidP="00074205">
            <w:pPr>
              <w:pStyle w:val="ListParagraph"/>
              <w:numPr>
                <w:ilvl w:val="0"/>
                <w:numId w:val="30"/>
              </w:numPr>
              <w:rPr>
                <w:szCs w:val="24"/>
              </w:rPr>
            </w:pPr>
            <w:r w:rsidRPr="00074205">
              <w:rPr>
                <w:szCs w:val="24"/>
              </w:rPr>
              <w:t xml:space="preserve">Doctor's Offices </w:t>
            </w:r>
          </w:p>
          <w:p w14:paraId="7F3CFD1B" w14:textId="77777777" w:rsidR="00074205" w:rsidRPr="00074205" w:rsidRDefault="00074205" w:rsidP="00074205">
            <w:pPr>
              <w:pStyle w:val="ListParagraph"/>
              <w:numPr>
                <w:ilvl w:val="0"/>
                <w:numId w:val="30"/>
              </w:numPr>
              <w:rPr>
                <w:szCs w:val="24"/>
              </w:rPr>
            </w:pPr>
            <w:r w:rsidRPr="00074205">
              <w:rPr>
                <w:szCs w:val="24"/>
              </w:rPr>
              <w:t xml:space="preserve">Help Me Grow </w:t>
            </w:r>
          </w:p>
          <w:p w14:paraId="61C6E8B9" w14:textId="77777777" w:rsidR="00074205" w:rsidRPr="00074205" w:rsidRDefault="00074205" w:rsidP="00074205">
            <w:pPr>
              <w:pStyle w:val="ListParagraph"/>
              <w:numPr>
                <w:ilvl w:val="0"/>
                <w:numId w:val="30"/>
              </w:numPr>
              <w:rPr>
                <w:szCs w:val="24"/>
              </w:rPr>
            </w:pPr>
            <w:r w:rsidRPr="00074205">
              <w:rPr>
                <w:szCs w:val="24"/>
              </w:rPr>
              <w:t xml:space="preserve">Portsmouth City Health Department Southern Ohio Medical Center Stepping Stones Recovery Center Substance Abuse Services </w:t>
            </w:r>
          </w:p>
          <w:p w14:paraId="2C43D417" w14:textId="26DADB0C" w:rsidR="00074205" w:rsidRPr="00074205" w:rsidRDefault="00074205" w:rsidP="00074205">
            <w:pPr>
              <w:pStyle w:val="ListParagraph"/>
              <w:numPr>
                <w:ilvl w:val="0"/>
                <w:numId w:val="30"/>
              </w:numPr>
              <w:rPr>
                <w:b/>
                <w:bCs/>
                <w:szCs w:val="24"/>
              </w:rPr>
            </w:pPr>
            <w:r w:rsidRPr="00074205">
              <w:rPr>
                <w:szCs w:val="24"/>
              </w:rPr>
              <w:t>WIC</w:t>
            </w:r>
          </w:p>
        </w:tc>
        <w:tc>
          <w:tcPr>
            <w:tcW w:w="4675" w:type="dxa"/>
          </w:tcPr>
          <w:p w14:paraId="11869BDA" w14:textId="77777777" w:rsidR="00BC6FA1" w:rsidRDefault="00BC6FA1" w:rsidP="00BC6FA1">
            <w:pPr>
              <w:rPr>
                <w:b/>
                <w:bCs/>
                <w:szCs w:val="24"/>
              </w:rPr>
            </w:pPr>
            <w:r w:rsidRPr="0089352B">
              <w:rPr>
                <w:b/>
                <w:bCs/>
                <w:szCs w:val="24"/>
              </w:rPr>
              <w:lastRenderedPageBreak/>
              <w:t>Chronic Kidney Disease</w:t>
            </w:r>
          </w:p>
          <w:p w14:paraId="7415BB4E" w14:textId="77777777" w:rsidR="00BC6FA1" w:rsidRDefault="00BC6FA1" w:rsidP="00BC6FA1">
            <w:pPr>
              <w:rPr>
                <w:b/>
                <w:bCs/>
                <w:szCs w:val="24"/>
              </w:rPr>
            </w:pPr>
          </w:p>
          <w:p w14:paraId="00BF99A0" w14:textId="77777777" w:rsidR="00BC6FA1" w:rsidRPr="0089352B" w:rsidRDefault="00BC6FA1" w:rsidP="00BC6FA1">
            <w:pPr>
              <w:pStyle w:val="ListParagraph"/>
              <w:numPr>
                <w:ilvl w:val="0"/>
                <w:numId w:val="26"/>
              </w:numPr>
              <w:rPr>
                <w:szCs w:val="24"/>
              </w:rPr>
            </w:pPr>
            <w:r w:rsidRPr="0089352B">
              <w:rPr>
                <w:szCs w:val="24"/>
              </w:rPr>
              <w:t xml:space="preserve">Dialysis Center, Inc. </w:t>
            </w:r>
          </w:p>
          <w:p w14:paraId="51752D05" w14:textId="77777777" w:rsidR="00BC6FA1" w:rsidRPr="0089352B" w:rsidRDefault="00BC6FA1" w:rsidP="00BC6FA1">
            <w:pPr>
              <w:pStyle w:val="ListParagraph"/>
              <w:numPr>
                <w:ilvl w:val="0"/>
                <w:numId w:val="26"/>
              </w:numPr>
              <w:rPr>
                <w:szCs w:val="24"/>
              </w:rPr>
            </w:pPr>
            <w:r w:rsidRPr="0089352B">
              <w:rPr>
                <w:szCs w:val="24"/>
              </w:rPr>
              <w:t xml:space="preserve">Dialysis Facilities </w:t>
            </w:r>
          </w:p>
          <w:p w14:paraId="174D04DE" w14:textId="77777777" w:rsidR="00BC6FA1" w:rsidRPr="0089352B" w:rsidRDefault="00BC6FA1" w:rsidP="00BC6FA1">
            <w:pPr>
              <w:pStyle w:val="ListParagraph"/>
              <w:numPr>
                <w:ilvl w:val="0"/>
                <w:numId w:val="26"/>
              </w:numPr>
              <w:rPr>
                <w:szCs w:val="24"/>
              </w:rPr>
            </w:pPr>
            <w:r w:rsidRPr="0089352B">
              <w:rPr>
                <w:szCs w:val="24"/>
              </w:rPr>
              <w:t xml:space="preserve">Doctor's Offices </w:t>
            </w:r>
          </w:p>
          <w:p w14:paraId="00C074BF" w14:textId="77777777" w:rsidR="00BC6FA1" w:rsidRPr="0089352B" w:rsidRDefault="00BC6FA1" w:rsidP="00BC6FA1">
            <w:pPr>
              <w:pStyle w:val="ListParagraph"/>
              <w:numPr>
                <w:ilvl w:val="0"/>
                <w:numId w:val="26"/>
              </w:numPr>
              <w:rPr>
                <w:szCs w:val="24"/>
              </w:rPr>
            </w:pPr>
            <w:r w:rsidRPr="0089352B">
              <w:rPr>
                <w:szCs w:val="24"/>
              </w:rPr>
              <w:t xml:space="preserve">Fitness Centers/Gyms </w:t>
            </w:r>
          </w:p>
          <w:p w14:paraId="724B6A6C" w14:textId="77777777" w:rsidR="00BC6FA1" w:rsidRPr="0089352B" w:rsidRDefault="00BC6FA1" w:rsidP="00BC6FA1">
            <w:pPr>
              <w:pStyle w:val="ListParagraph"/>
              <w:numPr>
                <w:ilvl w:val="0"/>
                <w:numId w:val="26"/>
              </w:numPr>
              <w:rPr>
                <w:szCs w:val="24"/>
              </w:rPr>
            </w:pPr>
            <w:r w:rsidRPr="0089352B">
              <w:rPr>
                <w:szCs w:val="24"/>
              </w:rPr>
              <w:t xml:space="preserve">Fresenius Dialysis Center </w:t>
            </w:r>
          </w:p>
          <w:p w14:paraId="523EA36D" w14:textId="77777777" w:rsidR="00BC6FA1" w:rsidRPr="0089352B" w:rsidRDefault="00BC6FA1" w:rsidP="00BC6FA1">
            <w:pPr>
              <w:pStyle w:val="ListParagraph"/>
              <w:numPr>
                <w:ilvl w:val="0"/>
                <w:numId w:val="26"/>
              </w:numPr>
              <w:rPr>
                <w:szCs w:val="24"/>
              </w:rPr>
            </w:pPr>
            <w:r w:rsidRPr="0089352B">
              <w:rPr>
                <w:szCs w:val="24"/>
              </w:rPr>
              <w:t xml:space="preserve">Grocery Stores </w:t>
            </w:r>
          </w:p>
          <w:p w14:paraId="48106B15" w14:textId="77777777" w:rsidR="00BC6FA1" w:rsidRPr="0089352B" w:rsidRDefault="00BC6FA1" w:rsidP="00BC6FA1">
            <w:pPr>
              <w:pStyle w:val="ListParagraph"/>
              <w:numPr>
                <w:ilvl w:val="0"/>
                <w:numId w:val="26"/>
              </w:numPr>
              <w:rPr>
                <w:szCs w:val="24"/>
              </w:rPr>
            </w:pPr>
            <w:r w:rsidRPr="0089352B">
              <w:rPr>
                <w:szCs w:val="24"/>
              </w:rPr>
              <w:t xml:space="preserve">King's Daughters Medical Center </w:t>
            </w:r>
          </w:p>
          <w:p w14:paraId="38E8E058" w14:textId="77777777" w:rsidR="00BC6FA1" w:rsidRPr="0089352B" w:rsidRDefault="00BC6FA1" w:rsidP="00BC6FA1">
            <w:pPr>
              <w:pStyle w:val="ListParagraph"/>
              <w:numPr>
                <w:ilvl w:val="0"/>
                <w:numId w:val="26"/>
              </w:numPr>
              <w:rPr>
                <w:szCs w:val="24"/>
              </w:rPr>
            </w:pPr>
            <w:r w:rsidRPr="0089352B">
              <w:rPr>
                <w:szCs w:val="24"/>
              </w:rPr>
              <w:t xml:space="preserve">Southern Ohio Medical Center </w:t>
            </w:r>
          </w:p>
          <w:p w14:paraId="58F35008" w14:textId="77777777" w:rsidR="00BC6FA1" w:rsidRDefault="00BC6FA1" w:rsidP="00BC6FA1">
            <w:pPr>
              <w:pStyle w:val="ListParagraph"/>
              <w:numPr>
                <w:ilvl w:val="0"/>
                <w:numId w:val="26"/>
              </w:numPr>
              <w:rPr>
                <w:szCs w:val="24"/>
              </w:rPr>
            </w:pPr>
            <w:r w:rsidRPr="0089352B">
              <w:rPr>
                <w:szCs w:val="24"/>
              </w:rPr>
              <w:t>Southern Ohio Medical Center Nutrition Services</w:t>
            </w:r>
          </w:p>
          <w:p w14:paraId="0952285D" w14:textId="77777777" w:rsidR="00BC6FA1" w:rsidRDefault="00BC6FA1" w:rsidP="00BC6FA1">
            <w:pPr>
              <w:rPr>
                <w:szCs w:val="24"/>
              </w:rPr>
            </w:pPr>
          </w:p>
          <w:p w14:paraId="2FE32904" w14:textId="77777777" w:rsidR="00BC6FA1" w:rsidRDefault="00BC6FA1" w:rsidP="00BC6FA1">
            <w:pPr>
              <w:rPr>
                <w:b/>
                <w:bCs/>
                <w:szCs w:val="24"/>
              </w:rPr>
            </w:pPr>
            <w:r w:rsidRPr="0089352B">
              <w:rPr>
                <w:b/>
                <w:bCs/>
                <w:szCs w:val="24"/>
              </w:rPr>
              <w:t>Dementia/Alzheimer's Disease</w:t>
            </w:r>
          </w:p>
          <w:p w14:paraId="38A93EE4" w14:textId="77777777" w:rsidR="00BC6FA1" w:rsidRDefault="00BC6FA1" w:rsidP="00BC6FA1">
            <w:pPr>
              <w:rPr>
                <w:b/>
                <w:bCs/>
                <w:szCs w:val="24"/>
              </w:rPr>
            </w:pPr>
          </w:p>
          <w:p w14:paraId="4FDE92C2" w14:textId="77777777" w:rsidR="00BC6FA1" w:rsidRPr="0089352B" w:rsidRDefault="00BC6FA1" w:rsidP="00BC6FA1">
            <w:pPr>
              <w:pStyle w:val="ListParagraph"/>
              <w:numPr>
                <w:ilvl w:val="0"/>
                <w:numId w:val="27"/>
              </w:numPr>
              <w:rPr>
                <w:szCs w:val="24"/>
              </w:rPr>
            </w:pPr>
            <w:r w:rsidRPr="0089352B">
              <w:rPr>
                <w:szCs w:val="24"/>
              </w:rPr>
              <w:t xml:space="preserve">ABCAP Senior Nutrition </w:t>
            </w:r>
          </w:p>
          <w:p w14:paraId="28B105D4" w14:textId="77777777" w:rsidR="00BC6FA1" w:rsidRPr="0089352B" w:rsidRDefault="00BC6FA1" w:rsidP="00BC6FA1">
            <w:pPr>
              <w:pStyle w:val="ListParagraph"/>
              <w:numPr>
                <w:ilvl w:val="0"/>
                <w:numId w:val="27"/>
              </w:numPr>
              <w:rPr>
                <w:szCs w:val="24"/>
              </w:rPr>
            </w:pPr>
            <w:r w:rsidRPr="0089352B">
              <w:rPr>
                <w:szCs w:val="24"/>
              </w:rPr>
              <w:t xml:space="preserve">AC Senior Citizens </w:t>
            </w:r>
          </w:p>
          <w:p w14:paraId="2A395854" w14:textId="77777777" w:rsidR="00BC6FA1" w:rsidRPr="0089352B" w:rsidRDefault="00BC6FA1" w:rsidP="00BC6FA1">
            <w:pPr>
              <w:pStyle w:val="ListParagraph"/>
              <w:numPr>
                <w:ilvl w:val="0"/>
                <w:numId w:val="27"/>
              </w:numPr>
              <w:rPr>
                <w:szCs w:val="24"/>
              </w:rPr>
            </w:pPr>
            <w:r w:rsidRPr="0089352B">
              <w:rPr>
                <w:szCs w:val="24"/>
              </w:rPr>
              <w:t xml:space="preserve">Adams County Regional Medical Center Alzheimer's Association </w:t>
            </w:r>
          </w:p>
          <w:p w14:paraId="74FE5ED6" w14:textId="77777777" w:rsidR="00BC6FA1" w:rsidRPr="0089352B" w:rsidRDefault="00BC6FA1" w:rsidP="00BC6FA1">
            <w:pPr>
              <w:pStyle w:val="ListParagraph"/>
              <w:numPr>
                <w:ilvl w:val="0"/>
                <w:numId w:val="27"/>
              </w:numPr>
              <w:rPr>
                <w:szCs w:val="24"/>
              </w:rPr>
            </w:pPr>
            <w:r w:rsidRPr="0089352B">
              <w:rPr>
                <w:szCs w:val="24"/>
              </w:rPr>
              <w:t xml:space="preserve">Alzheimer's Family Support Group Area Agency on Aging </w:t>
            </w:r>
          </w:p>
          <w:p w14:paraId="5D892D27" w14:textId="77777777" w:rsidR="00BC6FA1" w:rsidRPr="0089352B" w:rsidRDefault="00BC6FA1" w:rsidP="00BC6FA1">
            <w:pPr>
              <w:pStyle w:val="ListParagraph"/>
              <w:numPr>
                <w:ilvl w:val="0"/>
                <w:numId w:val="27"/>
              </w:numPr>
              <w:rPr>
                <w:szCs w:val="24"/>
              </w:rPr>
            </w:pPr>
            <w:r w:rsidRPr="0089352B">
              <w:rPr>
                <w:szCs w:val="24"/>
              </w:rPr>
              <w:t>Community Action Organization Compass Community Health</w:t>
            </w:r>
          </w:p>
          <w:p w14:paraId="72962348" w14:textId="77777777" w:rsidR="00BC6FA1" w:rsidRDefault="00BC6FA1" w:rsidP="00BC6FA1"/>
          <w:p w14:paraId="525F463E" w14:textId="77777777" w:rsidR="00BC6FA1" w:rsidRDefault="00BC6FA1" w:rsidP="00785477">
            <w:pPr>
              <w:rPr>
                <w:b/>
                <w:bCs/>
                <w:szCs w:val="24"/>
              </w:rPr>
            </w:pPr>
            <w:r w:rsidRPr="00BC6FA1">
              <w:rPr>
                <w:b/>
                <w:bCs/>
                <w:szCs w:val="24"/>
              </w:rPr>
              <w:t>Diabetes</w:t>
            </w:r>
          </w:p>
          <w:p w14:paraId="7C7D82FA" w14:textId="77777777" w:rsidR="00BC6FA1" w:rsidRDefault="00BC6FA1" w:rsidP="00785477">
            <w:pPr>
              <w:rPr>
                <w:b/>
                <w:bCs/>
                <w:szCs w:val="24"/>
              </w:rPr>
            </w:pPr>
          </w:p>
          <w:p w14:paraId="65949A61" w14:textId="77777777" w:rsidR="00EA4403" w:rsidRPr="00EA4403" w:rsidRDefault="00EA4403" w:rsidP="00EA4403">
            <w:pPr>
              <w:pStyle w:val="ListParagraph"/>
              <w:numPr>
                <w:ilvl w:val="0"/>
                <w:numId w:val="28"/>
              </w:numPr>
              <w:rPr>
                <w:szCs w:val="24"/>
              </w:rPr>
            </w:pPr>
            <w:r w:rsidRPr="00EA4403">
              <w:rPr>
                <w:szCs w:val="24"/>
              </w:rPr>
              <w:t xml:space="preserve">AARP </w:t>
            </w:r>
          </w:p>
          <w:p w14:paraId="3C3E97C0" w14:textId="77777777" w:rsidR="00EA4403" w:rsidRPr="00EA4403" w:rsidRDefault="00EA4403" w:rsidP="00EA4403">
            <w:pPr>
              <w:pStyle w:val="ListParagraph"/>
              <w:numPr>
                <w:ilvl w:val="0"/>
                <w:numId w:val="28"/>
              </w:numPr>
              <w:rPr>
                <w:szCs w:val="24"/>
              </w:rPr>
            </w:pPr>
            <w:r w:rsidRPr="00EA4403">
              <w:rPr>
                <w:szCs w:val="24"/>
              </w:rPr>
              <w:t xml:space="preserve">Area Agency on Aging </w:t>
            </w:r>
          </w:p>
          <w:p w14:paraId="48507C16" w14:textId="77777777" w:rsidR="00EA4403" w:rsidRPr="00EA4403" w:rsidRDefault="00EA4403" w:rsidP="00EA4403">
            <w:pPr>
              <w:pStyle w:val="ListParagraph"/>
              <w:numPr>
                <w:ilvl w:val="0"/>
                <w:numId w:val="28"/>
              </w:numPr>
              <w:rPr>
                <w:szCs w:val="24"/>
              </w:rPr>
            </w:pPr>
            <w:r w:rsidRPr="00EA4403">
              <w:rPr>
                <w:szCs w:val="24"/>
              </w:rPr>
              <w:t xml:space="preserve">Bristol Village </w:t>
            </w:r>
          </w:p>
          <w:p w14:paraId="52B541F1" w14:textId="77777777" w:rsidR="00EA4403" w:rsidRPr="00EA4403" w:rsidRDefault="00EA4403" w:rsidP="00EA4403">
            <w:pPr>
              <w:pStyle w:val="ListParagraph"/>
              <w:numPr>
                <w:ilvl w:val="0"/>
                <w:numId w:val="28"/>
              </w:numPr>
              <w:rPr>
                <w:szCs w:val="24"/>
              </w:rPr>
            </w:pPr>
            <w:r w:rsidRPr="00EA4403">
              <w:rPr>
                <w:szCs w:val="24"/>
              </w:rPr>
              <w:t xml:space="preserve">Community Action Organization </w:t>
            </w:r>
          </w:p>
          <w:p w14:paraId="0EAF8E40" w14:textId="77777777" w:rsidR="00EA4403" w:rsidRPr="00EA4403" w:rsidRDefault="00EA4403" w:rsidP="00EA4403">
            <w:pPr>
              <w:pStyle w:val="ListParagraph"/>
              <w:numPr>
                <w:ilvl w:val="0"/>
                <w:numId w:val="28"/>
              </w:numPr>
              <w:rPr>
                <w:szCs w:val="24"/>
              </w:rPr>
            </w:pPr>
            <w:r w:rsidRPr="00EA4403">
              <w:rPr>
                <w:szCs w:val="24"/>
              </w:rPr>
              <w:t xml:space="preserve">Compass Community Health </w:t>
            </w:r>
          </w:p>
          <w:p w14:paraId="7FF0DC9A" w14:textId="77777777" w:rsidR="00EA4403" w:rsidRPr="00EA4403" w:rsidRDefault="00EA4403" w:rsidP="00EA4403">
            <w:pPr>
              <w:pStyle w:val="ListParagraph"/>
              <w:numPr>
                <w:ilvl w:val="0"/>
                <w:numId w:val="28"/>
              </w:numPr>
              <w:rPr>
                <w:szCs w:val="24"/>
              </w:rPr>
            </w:pPr>
            <w:r w:rsidRPr="00EA4403">
              <w:rPr>
                <w:szCs w:val="24"/>
              </w:rPr>
              <w:t xml:space="preserve">Doctor's Offices </w:t>
            </w:r>
          </w:p>
          <w:p w14:paraId="564BF85B" w14:textId="77777777" w:rsidR="00EA4403" w:rsidRPr="00EA4403" w:rsidRDefault="00EA4403" w:rsidP="00EA4403">
            <w:pPr>
              <w:pStyle w:val="ListParagraph"/>
              <w:numPr>
                <w:ilvl w:val="0"/>
                <w:numId w:val="28"/>
              </w:numPr>
              <w:rPr>
                <w:szCs w:val="24"/>
              </w:rPr>
            </w:pPr>
            <w:r w:rsidRPr="00EA4403">
              <w:rPr>
                <w:szCs w:val="24"/>
              </w:rPr>
              <w:t xml:space="preserve">Faith-Based Organizations </w:t>
            </w:r>
          </w:p>
          <w:p w14:paraId="3B839100" w14:textId="77777777" w:rsidR="00EA4403" w:rsidRPr="00EA4403" w:rsidRDefault="00EA4403" w:rsidP="00EA4403">
            <w:pPr>
              <w:pStyle w:val="ListParagraph"/>
              <w:numPr>
                <w:ilvl w:val="0"/>
                <w:numId w:val="28"/>
              </w:numPr>
              <w:rPr>
                <w:szCs w:val="24"/>
              </w:rPr>
            </w:pPr>
            <w:r w:rsidRPr="00EA4403">
              <w:rPr>
                <w:szCs w:val="24"/>
              </w:rPr>
              <w:t xml:space="preserve">Food Banks </w:t>
            </w:r>
          </w:p>
          <w:p w14:paraId="415E93F4" w14:textId="77777777" w:rsidR="00EA4403" w:rsidRPr="00EA4403" w:rsidRDefault="00EA4403" w:rsidP="00EA4403">
            <w:pPr>
              <w:pStyle w:val="ListParagraph"/>
              <w:numPr>
                <w:ilvl w:val="0"/>
                <w:numId w:val="28"/>
              </w:numPr>
              <w:rPr>
                <w:szCs w:val="24"/>
              </w:rPr>
            </w:pPr>
            <w:r w:rsidRPr="00EA4403">
              <w:rPr>
                <w:szCs w:val="24"/>
              </w:rPr>
              <w:t xml:space="preserve">Health Department </w:t>
            </w:r>
          </w:p>
          <w:p w14:paraId="645EC125" w14:textId="77777777" w:rsidR="00EA4403" w:rsidRPr="00EA4403" w:rsidRDefault="00EA4403" w:rsidP="00EA4403">
            <w:pPr>
              <w:pStyle w:val="ListParagraph"/>
              <w:numPr>
                <w:ilvl w:val="0"/>
                <w:numId w:val="28"/>
              </w:numPr>
              <w:rPr>
                <w:szCs w:val="24"/>
              </w:rPr>
            </w:pPr>
            <w:r w:rsidRPr="00EA4403">
              <w:rPr>
                <w:szCs w:val="24"/>
              </w:rPr>
              <w:t xml:space="preserve">Hospitals </w:t>
            </w:r>
          </w:p>
          <w:p w14:paraId="2224898D" w14:textId="77777777" w:rsidR="00EA4403" w:rsidRPr="00EA4403" w:rsidRDefault="00EA4403" w:rsidP="00EA4403">
            <w:pPr>
              <w:pStyle w:val="ListParagraph"/>
              <w:numPr>
                <w:ilvl w:val="0"/>
                <w:numId w:val="28"/>
              </w:numPr>
              <w:rPr>
                <w:szCs w:val="24"/>
              </w:rPr>
            </w:pPr>
            <w:r w:rsidRPr="00EA4403">
              <w:rPr>
                <w:szCs w:val="24"/>
              </w:rPr>
              <w:t xml:space="preserve">King's Daughters Medical Center </w:t>
            </w:r>
          </w:p>
          <w:p w14:paraId="6EBDA948" w14:textId="77777777" w:rsidR="00EA4403" w:rsidRPr="00EA4403" w:rsidRDefault="00EA4403" w:rsidP="00EA4403">
            <w:pPr>
              <w:pStyle w:val="ListParagraph"/>
              <w:numPr>
                <w:ilvl w:val="0"/>
                <w:numId w:val="28"/>
              </w:numPr>
              <w:rPr>
                <w:szCs w:val="24"/>
              </w:rPr>
            </w:pPr>
            <w:r w:rsidRPr="00EA4403">
              <w:rPr>
                <w:szCs w:val="24"/>
              </w:rPr>
              <w:t xml:space="preserve">OSU Extension </w:t>
            </w:r>
          </w:p>
          <w:p w14:paraId="7D141ECC" w14:textId="77777777" w:rsidR="00EA4403" w:rsidRPr="00EA4403" w:rsidRDefault="00EA4403" w:rsidP="00EA4403">
            <w:pPr>
              <w:pStyle w:val="ListParagraph"/>
              <w:numPr>
                <w:ilvl w:val="0"/>
                <w:numId w:val="28"/>
              </w:numPr>
              <w:rPr>
                <w:szCs w:val="24"/>
              </w:rPr>
            </w:pPr>
            <w:r w:rsidRPr="00EA4403">
              <w:rPr>
                <w:szCs w:val="24"/>
              </w:rPr>
              <w:t xml:space="preserve">Portsmouth City Health Department </w:t>
            </w:r>
          </w:p>
          <w:p w14:paraId="07EE6AD4" w14:textId="77777777" w:rsidR="00EA4403" w:rsidRPr="00EA4403" w:rsidRDefault="00EA4403" w:rsidP="00EA4403">
            <w:pPr>
              <w:pStyle w:val="ListParagraph"/>
              <w:numPr>
                <w:ilvl w:val="0"/>
                <w:numId w:val="28"/>
              </w:numPr>
              <w:rPr>
                <w:szCs w:val="24"/>
              </w:rPr>
            </w:pPr>
            <w:r w:rsidRPr="00EA4403">
              <w:rPr>
                <w:szCs w:val="24"/>
              </w:rPr>
              <w:t xml:space="preserve">School System </w:t>
            </w:r>
          </w:p>
          <w:p w14:paraId="6084FE16" w14:textId="77777777" w:rsidR="00EA4403" w:rsidRPr="00EA4403" w:rsidRDefault="00EA4403" w:rsidP="00EA4403">
            <w:pPr>
              <w:pStyle w:val="ListParagraph"/>
              <w:numPr>
                <w:ilvl w:val="0"/>
                <w:numId w:val="28"/>
              </w:numPr>
              <w:rPr>
                <w:szCs w:val="24"/>
              </w:rPr>
            </w:pPr>
            <w:r w:rsidRPr="00EA4403">
              <w:rPr>
                <w:szCs w:val="24"/>
              </w:rPr>
              <w:t xml:space="preserve">Scioto County Senior Center </w:t>
            </w:r>
          </w:p>
          <w:p w14:paraId="69147F3C" w14:textId="77777777" w:rsidR="00EA4403" w:rsidRPr="00EA4403" w:rsidRDefault="00EA4403" w:rsidP="00EA4403">
            <w:pPr>
              <w:pStyle w:val="ListParagraph"/>
              <w:numPr>
                <w:ilvl w:val="0"/>
                <w:numId w:val="28"/>
              </w:numPr>
              <w:rPr>
                <w:szCs w:val="24"/>
              </w:rPr>
            </w:pPr>
            <w:r w:rsidRPr="00EA4403">
              <w:rPr>
                <w:szCs w:val="24"/>
              </w:rPr>
              <w:lastRenderedPageBreak/>
              <w:t xml:space="preserve">Shawnee State University </w:t>
            </w:r>
          </w:p>
          <w:p w14:paraId="52621A8E" w14:textId="77777777" w:rsidR="00EA4403" w:rsidRPr="00EA4403" w:rsidRDefault="00EA4403" w:rsidP="00EA4403">
            <w:pPr>
              <w:pStyle w:val="ListParagraph"/>
              <w:numPr>
                <w:ilvl w:val="0"/>
                <w:numId w:val="28"/>
              </w:numPr>
              <w:rPr>
                <w:szCs w:val="24"/>
              </w:rPr>
            </w:pPr>
            <w:r w:rsidRPr="00EA4403">
              <w:rPr>
                <w:szCs w:val="24"/>
              </w:rPr>
              <w:t xml:space="preserve">SNAP Food Cards </w:t>
            </w:r>
          </w:p>
          <w:p w14:paraId="18A199CC" w14:textId="77777777" w:rsidR="00EA4403" w:rsidRPr="00EA4403" w:rsidRDefault="00EA4403" w:rsidP="00EA4403">
            <w:pPr>
              <w:pStyle w:val="ListParagraph"/>
              <w:numPr>
                <w:ilvl w:val="0"/>
                <w:numId w:val="28"/>
              </w:numPr>
              <w:rPr>
                <w:szCs w:val="24"/>
              </w:rPr>
            </w:pPr>
            <w:r w:rsidRPr="00EA4403">
              <w:rPr>
                <w:szCs w:val="24"/>
              </w:rPr>
              <w:t xml:space="preserve">Southern Ohio Medical Center </w:t>
            </w:r>
          </w:p>
          <w:p w14:paraId="5F4D870B" w14:textId="77777777" w:rsidR="00EA4403" w:rsidRDefault="00EA4403" w:rsidP="00EA4403">
            <w:pPr>
              <w:pStyle w:val="ListParagraph"/>
              <w:numPr>
                <w:ilvl w:val="0"/>
                <w:numId w:val="28"/>
              </w:numPr>
              <w:rPr>
                <w:szCs w:val="24"/>
              </w:rPr>
            </w:pPr>
            <w:r w:rsidRPr="00EA4403">
              <w:rPr>
                <w:szCs w:val="24"/>
              </w:rPr>
              <w:t xml:space="preserve">Southern Ohio Medical Center Friends Center </w:t>
            </w:r>
          </w:p>
          <w:p w14:paraId="0A95E348" w14:textId="120184BA" w:rsidR="00EA4403" w:rsidRPr="00EA4403" w:rsidRDefault="00EA4403" w:rsidP="00EA4403">
            <w:pPr>
              <w:pStyle w:val="ListParagraph"/>
              <w:numPr>
                <w:ilvl w:val="0"/>
                <w:numId w:val="28"/>
              </w:numPr>
              <w:rPr>
                <w:szCs w:val="24"/>
              </w:rPr>
            </w:pPr>
            <w:r w:rsidRPr="00EA4403">
              <w:rPr>
                <w:szCs w:val="24"/>
              </w:rPr>
              <w:t xml:space="preserve">Southern Ohio Medical Center Nutrition Services Type 1 Diabetes Support Group </w:t>
            </w:r>
          </w:p>
          <w:p w14:paraId="645B714B" w14:textId="11032AEB" w:rsidR="00BC6FA1" w:rsidRPr="00EA4403" w:rsidRDefault="00EA4403" w:rsidP="00EA4403">
            <w:pPr>
              <w:pStyle w:val="ListParagraph"/>
              <w:numPr>
                <w:ilvl w:val="0"/>
                <w:numId w:val="28"/>
              </w:numPr>
              <w:rPr>
                <w:b/>
                <w:bCs/>
                <w:szCs w:val="24"/>
              </w:rPr>
            </w:pPr>
            <w:r w:rsidRPr="00EA4403">
              <w:rPr>
                <w:szCs w:val="24"/>
              </w:rPr>
              <w:t>YMCA</w:t>
            </w:r>
          </w:p>
          <w:p w14:paraId="41924619" w14:textId="77777777" w:rsidR="00EA4403" w:rsidRPr="00EA4403" w:rsidRDefault="00EA4403" w:rsidP="00EA4403">
            <w:pPr>
              <w:pStyle w:val="ListParagraph"/>
              <w:rPr>
                <w:b/>
                <w:bCs/>
                <w:szCs w:val="24"/>
              </w:rPr>
            </w:pPr>
          </w:p>
          <w:p w14:paraId="1A4E5D69" w14:textId="77777777" w:rsidR="00EA4403" w:rsidRDefault="00EA4403" w:rsidP="00EA4403">
            <w:pPr>
              <w:rPr>
                <w:b/>
                <w:bCs/>
                <w:szCs w:val="24"/>
              </w:rPr>
            </w:pPr>
            <w:r w:rsidRPr="00EA4403">
              <w:rPr>
                <w:b/>
                <w:bCs/>
                <w:szCs w:val="24"/>
              </w:rPr>
              <w:t>Disabilities</w:t>
            </w:r>
          </w:p>
          <w:p w14:paraId="1211BE36" w14:textId="77777777" w:rsidR="00EA4403" w:rsidRDefault="00EA4403" w:rsidP="00EA4403">
            <w:pPr>
              <w:rPr>
                <w:b/>
                <w:bCs/>
                <w:szCs w:val="24"/>
              </w:rPr>
            </w:pPr>
          </w:p>
          <w:p w14:paraId="22A1342F" w14:textId="77777777" w:rsidR="00EA4403" w:rsidRPr="00EA4403" w:rsidRDefault="00EA4403" w:rsidP="00EA4403">
            <w:pPr>
              <w:pStyle w:val="ListParagraph"/>
              <w:numPr>
                <w:ilvl w:val="0"/>
                <w:numId w:val="29"/>
              </w:numPr>
              <w:rPr>
                <w:szCs w:val="24"/>
              </w:rPr>
            </w:pPr>
            <w:r w:rsidRPr="00EA4403">
              <w:rPr>
                <w:szCs w:val="24"/>
              </w:rPr>
              <w:t xml:space="preserve">Area Agency on Aging </w:t>
            </w:r>
          </w:p>
          <w:p w14:paraId="1D5BA21A" w14:textId="26A2E6CB" w:rsidR="00EA4403" w:rsidRPr="00EA4403" w:rsidRDefault="00EA4403" w:rsidP="00EA4403">
            <w:pPr>
              <w:pStyle w:val="ListParagraph"/>
              <w:numPr>
                <w:ilvl w:val="0"/>
                <w:numId w:val="29"/>
              </w:numPr>
              <w:rPr>
                <w:szCs w:val="24"/>
              </w:rPr>
            </w:pPr>
            <w:r w:rsidRPr="00EA4403">
              <w:rPr>
                <w:szCs w:val="24"/>
              </w:rPr>
              <w:t xml:space="preserve">Community Action Organization </w:t>
            </w:r>
          </w:p>
          <w:p w14:paraId="5F668DAB" w14:textId="77777777" w:rsidR="00EA4403" w:rsidRPr="00EA4403" w:rsidRDefault="00EA4403" w:rsidP="00EA4403">
            <w:pPr>
              <w:pStyle w:val="ListParagraph"/>
              <w:numPr>
                <w:ilvl w:val="0"/>
                <w:numId w:val="29"/>
              </w:numPr>
              <w:rPr>
                <w:szCs w:val="24"/>
              </w:rPr>
            </w:pPr>
            <w:r w:rsidRPr="00EA4403">
              <w:rPr>
                <w:szCs w:val="24"/>
              </w:rPr>
              <w:t xml:space="preserve">Doctor's Offices </w:t>
            </w:r>
          </w:p>
          <w:p w14:paraId="0262AF24" w14:textId="77777777" w:rsidR="00EA4403" w:rsidRPr="00EA4403" w:rsidRDefault="00EA4403" w:rsidP="00EA4403">
            <w:pPr>
              <w:pStyle w:val="ListParagraph"/>
              <w:numPr>
                <w:ilvl w:val="0"/>
                <w:numId w:val="29"/>
              </w:numPr>
              <w:rPr>
                <w:szCs w:val="24"/>
              </w:rPr>
            </w:pPr>
            <w:r w:rsidRPr="00EA4403">
              <w:rPr>
                <w:szCs w:val="24"/>
              </w:rPr>
              <w:t xml:space="preserve">King's Daughters Medical Center </w:t>
            </w:r>
          </w:p>
          <w:p w14:paraId="1EE5B2C0" w14:textId="77777777" w:rsidR="00EA4403" w:rsidRPr="00EA4403" w:rsidRDefault="00EA4403" w:rsidP="00EA4403">
            <w:pPr>
              <w:pStyle w:val="ListParagraph"/>
              <w:numPr>
                <w:ilvl w:val="0"/>
                <w:numId w:val="29"/>
              </w:numPr>
              <w:rPr>
                <w:szCs w:val="24"/>
              </w:rPr>
            </w:pPr>
            <w:r w:rsidRPr="00EA4403">
              <w:rPr>
                <w:szCs w:val="24"/>
              </w:rPr>
              <w:t xml:space="preserve">Medical Equipment Providers </w:t>
            </w:r>
          </w:p>
          <w:p w14:paraId="6D072BD8" w14:textId="49A00800" w:rsidR="00EA4403" w:rsidRPr="00EA4403" w:rsidRDefault="00EA4403" w:rsidP="00EA4403">
            <w:pPr>
              <w:pStyle w:val="ListParagraph"/>
              <w:numPr>
                <w:ilvl w:val="0"/>
                <w:numId w:val="29"/>
              </w:numPr>
              <w:rPr>
                <w:szCs w:val="24"/>
              </w:rPr>
            </w:pPr>
            <w:r w:rsidRPr="00EA4403">
              <w:rPr>
                <w:szCs w:val="24"/>
              </w:rPr>
              <w:t xml:space="preserve">Opportunities for Ohioans </w:t>
            </w:r>
            <w:r w:rsidR="007437AB" w:rsidRPr="00EA4403">
              <w:rPr>
                <w:szCs w:val="24"/>
              </w:rPr>
              <w:t>with</w:t>
            </w:r>
            <w:r w:rsidRPr="00EA4403">
              <w:rPr>
                <w:szCs w:val="24"/>
              </w:rPr>
              <w:t xml:space="preserve"> Disabilities Outpatient Rehab Facilities </w:t>
            </w:r>
          </w:p>
          <w:p w14:paraId="155026E6" w14:textId="77777777" w:rsidR="00EA4403" w:rsidRPr="00EA4403" w:rsidRDefault="00EA4403" w:rsidP="00EA4403">
            <w:pPr>
              <w:pStyle w:val="ListParagraph"/>
              <w:numPr>
                <w:ilvl w:val="0"/>
                <w:numId w:val="29"/>
              </w:numPr>
              <w:rPr>
                <w:b/>
                <w:bCs/>
                <w:szCs w:val="24"/>
              </w:rPr>
            </w:pPr>
            <w:r w:rsidRPr="00EA4403">
              <w:rPr>
                <w:szCs w:val="24"/>
              </w:rPr>
              <w:t>Portsmouth City Health Department</w:t>
            </w:r>
          </w:p>
          <w:p w14:paraId="74F13F6B" w14:textId="77777777" w:rsidR="00EA4403" w:rsidRDefault="00EA4403" w:rsidP="00EA4403">
            <w:pPr>
              <w:rPr>
                <w:b/>
                <w:bCs/>
                <w:szCs w:val="24"/>
              </w:rPr>
            </w:pPr>
          </w:p>
          <w:p w14:paraId="2940425F" w14:textId="77777777" w:rsidR="00074205" w:rsidRDefault="00074205" w:rsidP="00EA4403">
            <w:pPr>
              <w:rPr>
                <w:b/>
                <w:bCs/>
                <w:szCs w:val="24"/>
              </w:rPr>
            </w:pPr>
            <w:r>
              <w:rPr>
                <w:b/>
                <w:bCs/>
                <w:szCs w:val="24"/>
              </w:rPr>
              <w:t>I</w:t>
            </w:r>
            <w:r w:rsidRPr="00074205">
              <w:rPr>
                <w:b/>
                <w:bCs/>
                <w:szCs w:val="24"/>
              </w:rPr>
              <w:t>njury and Violence</w:t>
            </w:r>
          </w:p>
          <w:p w14:paraId="0A606A03" w14:textId="77777777" w:rsidR="00074205" w:rsidRDefault="00074205" w:rsidP="00EA4403">
            <w:pPr>
              <w:rPr>
                <w:b/>
                <w:bCs/>
                <w:szCs w:val="24"/>
              </w:rPr>
            </w:pPr>
          </w:p>
          <w:p w14:paraId="37CCAEA9" w14:textId="77777777" w:rsidR="00074205" w:rsidRPr="00074205" w:rsidRDefault="00074205" w:rsidP="00074205">
            <w:pPr>
              <w:pStyle w:val="ListParagraph"/>
              <w:numPr>
                <w:ilvl w:val="0"/>
                <w:numId w:val="31"/>
              </w:numPr>
              <w:rPr>
                <w:szCs w:val="24"/>
              </w:rPr>
            </w:pPr>
            <w:r w:rsidRPr="00074205">
              <w:rPr>
                <w:szCs w:val="24"/>
              </w:rPr>
              <w:t xml:space="preserve">Area Agency on Aging </w:t>
            </w:r>
          </w:p>
          <w:p w14:paraId="42555273" w14:textId="77777777" w:rsidR="00074205" w:rsidRPr="00074205" w:rsidRDefault="00074205" w:rsidP="00074205">
            <w:pPr>
              <w:pStyle w:val="ListParagraph"/>
              <w:numPr>
                <w:ilvl w:val="0"/>
                <w:numId w:val="31"/>
              </w:numPr>
              <w:rPr>
                <w:szCs w:val="24"/>
              </w:rPr>
            </w:pPr>
            <w:r w:rsidRPr="00074205">
              <w:rPr>
                <w:szCs w:val="24"/>
              </w:rPr>
              <w:t xml:space="preserve">Domestic Violence Shelter </w:t>
            </w:r>
          </w:p>
          <w:p w14:paraId="5E48E370" w14:textId="77777777" w:rsidR="00074205" w:rsidRPr="00074205" w:rsidRDefault="00074205" w:rsidP="00074205">
            <w:pPr>
              <w:pStyle w:val="ListParagraph"/>
              <w:numPr>
                <w:ilvl w:val="0"/>
                <w:numId w:val="31"/>
              </w:numPr>
              <w:rPr>
                <w:szCs w:val="24"/>
              </w:rPr>
            </w:pPr>
            <w:r w:rsidRPr="00074205">
              <w:rPr>
                <w:szCs w:val="24"/>
              </w:rPr>
              <w:t xml:space="preserve">Law Enforcement </w:t>
            </w:r>
          </w:p>
          <w:p w14:paraId="2D4A1B7A" w14:textId="77777777" w:rsidR="00074205" w:rsidRPr="00074205" w:rsidRDefault="00074205" w:rsidP="00074205">
            <w:pPr>
              <w:pStyle w:val="ListParagraph"/>
              <w:numPr>
                <w:ilvl w:val="0"/>
                <w:numId w:val="31"/>
              </w:numPr>
              <w:rPr>
                <w:szCs w:val="24"/>
              </w:rPr>
            </w:pPr>
            <w:r w:rsidRPr="00074205">
              <w:rPr>
                <w:szCs w:val="24"/>
              </w:rPr>
              <w:t xml:space="preserve">Mental Health Services </w:t>
            </w:r>
          </w:p>
          <w:p w14:paraId="0F0CDE5B" w14:textId="77777777" w:rsidR="00074205" w:rsidRPr="00074205" w:rsidRDefault="00074205" w:rsidP="00074205">
            <w:pPr>
              <w:pStyle w:val="ListParagraph"/>
              <w:numPr>
                <w:ilvl w:val="0"/>
                <w:numId w:val="31"/>
              </w:numPr>
              <w:rPr>
                <w:szCs w:val="24"/>
              </w:rPr>
            </w:pPr>
            <w:r w:rsidRPr="00074205">
              <w:rPr>
                <w:szCs w:val="24"/>
              </w:rPr>
              <w:t xml:space="preserve">Portsmouth/Scioto County Health Department Social Services </w:t>
            </w:r>
          </w:p>
          <w:p w14:paraId="412C3A9E" w14:textId="7BBB0406" w:rsidR="00074205" w:rsidRPr="00074205" w:rsidRDefault="00074205" w:rsidP="00074205">
            <w:pPr>
              <w:pStyle w:val="ListParagraph"/>
              <w:numPr>
                <w:ilvl w:val="0"/>
                <w:numId w:val="31"/>
              </w:numPr>
              <w:rPr>
                <w:b/>
                <w:bCs/>
                <w:szCs w:val="24"/>
              </w:rPr>
            </w:pPr>
            <w:r w:rsidRPr="00074205">
              <w:rPr>
                <w:szCs w:val="24"/>
              </w:rPr>
              <w:t>Southern Ohio Domestic Violence Center</w:t>
            </w:r>
          </w:p>
        </w:tc>
      </w:tr>
    </w:tbl>
    <w:p w14:paraId="0FB021C1" w14:textId="729A65A3" w:rsidR="0089352B" w:rsidRDefault="0089352B" w:rsidP="00785477">
      <w:pPr>
        <w:spacing w:after="0" w:line="240" w:lineRule="auto"/>
        <w:rPr>
          <w:b/>
          <w:bCs/>
          <w:szCs w:val="24"/>
        </w:rPr>
      </w:pPr>
    </w:p>
    <w:p w14:paraId="283A1BA6" w14:textId="5843657A" w:rsidR="00074205" w:rsidRDefault="00074205" w:rsidP="00785477">
      <w:pPr>
        <w:spacing w:after="0" w:line="240" w:lineRule="auto"/>
        <w:rPr>
          <w:b/>
          <w:bCs/>
          <w:szCs w:val="24"/>
        </w:rPr>
      </w:pPr>
    </w:p>
    <w:tbl>
      <w:tblPr>
        <w:tblStyle w:val="TableGrid"/>
        <w:tblW w:w="0" w:type="auto"/>
        <w:tblLook w:val="04A0" w:firstRow="1" w:lastRow="0" w:firstColumn="1" w:lastColumn="0" w:noHBand="0" w:noVBand="1"/>
      </w:tblPr>
      <w:tblGrid>
        <w:gridCol w:w="4675"/>
        <w:gridCol w:w="4675"/>
      </w:tblGrid>
      <w:tr w:rsidR="00074205" w14:paraId="6BAEE2CF" w14:textId="77777777" w:rsidTr="00074205">
        <w:tc>
          <w:tcPr>
            <w:tcW w:w="4675" w:type="dxa"/>
          </w:tcPr>
          <w:p w14:paraId="11F7C328" w14:textId="77777777" w:rsidR="00074205" w:rsidRDefault="00074205" w:rsidP="00785477">
            <w:pPr>
              <w:rPr>
                <w:b/>
                <w:bCs/>
                <w:szCs w:val="24"/>
              </w:rPr>
            </w:pPr>
            <w:r>
              <w:rPr>
                <w:b/>
                <w:bCs/>
                <w:szCs w:val="24"/>
              </w:rPr>
              <w:t>Heart Disease</w:t>
            </w:r>
          </w:p>
          <w:p w14:paraId="3E66397F" w14:textId="77777777" w:rsidR="00074205" w:rsidRDefault="00074205" w:rsidP="00785477">
            <w:pPr>
              <w:rPr>
                <w:b/>
                <w:bCs/>
                <w:szCs w:val="24"/>
              </w:rPr>
            </w:pPr>
          </w:p>
          <w:p w14:paraId="19BBF736" w14:textId="77777777" w:rsidR="00074205" w:rsidRPr="00074205" w:rsidRDefault="00074205" w:rsidP="00074205">
            <w:pPr>
              <w:pStyle w:val="ListParagraph"/>
              <w:numPr>
                <w:ilvl w:val="0"/>
                <w:numId w:val="32"/>
              </w:numPr>
              <w:rPr>
                <w:szCs w:val="24"/>
              </w:rPr>
            </w:pPr>
            <w:r w:rsidRPr="00074205">
              <w:rPr>
                <w:szCs w:val="24"/>
              </w:rPr>
              <w:t xml:space="preserve">American Heart Association </w:t>
            </w:r>
          </w:p>
          <w:p w14:paraId="5B079D05" w14:textId="77777777" w:rsidR="00074205" w:rsidRPr="00074205" w:rsidRDefault="00074205" w:rsidP="00074205">
            <w:pPr>
              <w:pStyle w:val="ListParagraph"/>
              <w:numPr>
                <w:ilvl w:val="0"/>
                <w:numId w:val="32"/>
              </w:numPr>
              <w:rPr>
                <w:szCs w:val="24"/>
              </w:rPr>
            </w:pPr>
            <w:r w:rsidRPr="00074205">
              <w:rPr>
                <w:szCs w:val="24"/>
              </w:rPr>
              <w:t xml:space="preserve">Compass Community Health </w:t>
            </w:r>
          </w:p>
          <w:p w14:paraId="4E1FB0D1" w14:textId="77777777" w:rsidR="00074205" w:rsidRPr="00074205" w:rsidRDefault="00074205" w:rsidP="00074205">
            <w:pPr>
              <w:pStyle w:val="ListParagraph"/>
              <w:numPr>
                <w:ilvl w:val="0"/>
                <w:numId w:val="32"/>
              </w:numPr>
              <w:rPr>
                <w:szCs w:val="24"/>
              </w:rPr>
            </w:pPr>
            <w:r w:rsidRPr="00074205">
              <w:rPr>
                <w:szCs w:val="24"/>
              </w:rPr>
              <w:t xml:space="preserve">Connex </w:t>
            </w:r>
          </w:p>
          <w:p w14:paraId="30CF2043" w14:textId="77777777" w:rsidR="00074205" w:rsidRPr="00074205" w:rsidRDefault="00074205" w:rsidP="00074205">
            <w:pPr>
              <w:pStyle w:val="ListParagraph"/>
              <w:numPr>
                <w:ilvl w:val="0"/>
                <w:numId w:val="32"/>
              </w:numPr>
              <w:rPr>
                <w:szCs w:val="24"/>
              </w:rPr>
            </w:pPr>
            <w:r w:rsidRPr="00074205">
              <w:rPr>
                <w:szCs w:val="24"/>
              </w:rPr>
              <w:t xml:space="preserve">Doctor's Offices </w:t>
            </w:r>
          </w:p>
          <w:p w14:paraId="1515781E" w14:textId="77777777" w:rsidR="00074205" w:rsidRPr="00074205" w:rsidRDefault="00074205" w:rsidP="00074205">
            <w:pPr>
              <w:pStyle w:val="ListParagraph"/>
              <w:numPr>
                <w:ilvl w:val="0"/>
                <w:numId w:val="32"/>
              </w:numPr>
              <w:rPr>
                <w:szCs w:val="24"/>
              </w:rPr>
            </w:pPr>
            <w:r w:rsidRPr="00074205">
              <w:rPr>
                <w:szCs w:val="24"/>
              </w:rPr>
              <w:t xml:space="preserve">Fitness Centers/Gyms </w:t>
            </w:r>
          </w:p>
          <w:p w14:paraId="73ADDF34" w14:textId="77777777" w:rsidR="00074205" w:rsidRPr="00074205" w:rsidRDefault="00074205" w:rsidP="00074205">
            <w:pPr>
              <w:pStyle w:val="ListParagraph"/>
              <w:numPr>
                <w:ilvl w:val="0"/>
                <w:numId w:val="32"/>
              </w:numPr>
              <w:rPr>
                <w:szCs w:val="24"/>
              </w:rPr>
            </w:pPr>
            <w:r w:rsidRPr="00074205">
              <w:rPr>
                <w:szCs w:val="24"/>
              </w:rPr>
              <w:t xml:space="preserve">Grocery Stores </w:t>
            </w:r>
          </w:p>
          <w:p w14:paraId="7058B297" w14:textId="77777777" w:rsidR="00074205" w:rsidRPr="00074205" w:rsidRDefault="00074205" w:rsidP="00074205">
            <w:pPr>
              <w:pStyle w:val="ListParagraph"/>
              <w:numPr>
                <w:ilvl w:val="0"/>
                <w:numId w:val="32"/>
              </w:numPr>
              <w:rPr>
                <w:szCs w:val="24"/>
              </w:rPr>
            </w:pPr>
            <w:r w:rsidRPr="00074205">
              <w:rPr>
                <w:szCs w:val="24"/>
              </w:rPr>
              <w:t xml:space="preserve">Hospitals </w:t>
            </w:r>
          </w:p>
          <w:p w14:paraId="15C84FDB" w14:textId="77777777" w:rsidR="00074205" w:rsidRPr="00074205" w:rsidRDefault="00074205" w:rsidP="00074205">
            <w:pPr>
              <w:pStyle w:val="ListParagraph"/>
              <w:numPr>
                <w:ilvl w:val="0"/>
                <w:numId w:val="32"/>
              </w:numPr>
              <w:rPr>
                <w:szCs w:val="24"/>
              </w:rPr>
            </w:pPr>
            <w:r w:rsidRPr="00074205">
              <w:rPr>
                <w:szCs w:val="24"/>
              </w:rPr>
              <w:t xml:space="preserve">King's Daughters Medical Center </w:t>
            </w:r>
          </w:p>
          <w:p w14:paraId="40AC47EB" w14:textId="77777777" w:rsidR="00074205" w:rsidRPr="00074205" w:rsidRDefault="00074205" w:rsidP="00074205">
            <w:pPr>
              <w:pStyle w:val="ListParagraph"/>
              <w:numPr>
                <w:ilvl w:val="0"/>
                <w:numId w:val="32"/>
              </w:numPr>
              <w:rPr>
                <w:szCs w:val="24"/>
              </w:rPr>
            </w:pPr>
            <w:r w:rsidRPr="00074205">
              <w:rPr>
                <w:szCs w:val="24"/>
              </w:rPr>
              <w:t xml:space="preserve">OSU Extension </w:t>
            </w:r>
          </w:p>
          <w:p w14:paraId="2C4FE787" w14:textId="77777777" w:rsidR="00074205" w:rsidRPr="00074205" w:rsidRDefault="00074205" w:rsidP="00074205">
            <w:pPr>
              <w:pStyle w:val="ListParagraph"/>
              <w:numPr>
                <w:ilvl w:val="0"/>
                <w:numId w:val="32"/>
              </w:numPr>
              <w:rPr>
                <w:szCs w:val="24"/>
              </w:rPr>
            </w:pPr>
            <w:r w:rsidRPr="00074205">
              <w:rPr>
                <w:szCs w:val="24"/>
              </w:rPr>
              <w:lastRenderedPageBreak/>
              <w:t xml:space="preserve">Primary Plus </w:t>
            </w:r>
          </w:p>
          <w:p w14:paraId="1071E1C4" w14:textId="77777777" w:rsidR="00074205" w:rsidRPr="00074205" w:rsidRDefault="00074205" w:rsidP="00074205">
            <w:pPr>
              <w:pStyle w:val="ListParagraph"/>
              <w:numPr>
                <w:ilvl w:val="0"/>
                <w:numId w:val="32"/>
              </w:numPr>
              <w:rPr>
                <w:szCs w:val="24"/>
              </w:rPr>
            </w:pPr>
            <w:r w:rsidRPr="00074205">
              <w:rPr>
                <w:szCs w:val="24"/>
              </w:rPr>
              <w:t xml:space="preserve">Shawnee State University </w:t>
            </w:r>
          </w:p>
          <w:p w14:paraId="7BEEC6C2" w14:textId="77777777" w:rsidR="00074205" w:rsidRPr="00074205" w:rsidRDefault="00074205" w:rsidP="00074205">
            <w:pPr>
              <w:pStyle w:val="ListParagraph"/>
              <w:numPr>
                <w:ilvl w:val="0"/>
                <w:numId w:val="32"/>
              </w:numPr>
              <w:rPr>
                <w:szCs w:val="24"/>
              </w:rPr>
            </w:pPr>
            <w:r w:rsidRPr="00074205">
              <w:rPr>
                <w:szCs w:val="24"/>
              </w:rPr>
              <w:t xml:space="preserve">Southern Ohio Medical Center </w:t>
            </w:r>
          </w:p>
          <w:p w14:paraId="124C0747" w14:textId="77777777" w:rsidR="00074205" w:rsidRPr="00074205" w:rsidRDefault="00074205" w:rsidP="00074205">
            <w:pPr>
              <w:pStyle w:val="ListParagraph"/>
              <w:numPr>
                <w:ilvl w:val="0"/>
                <w:numId w:val="32"/>
              </w:numPr>
              <w:rPr>
                <w:szCs w:val="24"/>
              </w:rPr>
            </w:pPr>
            <w:r w:rsidRPr="00074205">
              <w:rPr>
                <w:szCs w:val="24"/>
              </w:rPr>
              <w:t xml:space="preserve">Southern Ohio Medical Center Heart Health Services </w:t>
            </w:r>
          </w:p>
          <w:p w14:paraId="09BFD995" w14:textId="77777777" w:rsidR="00074205" w:rsidRPr="00074205" w:rsidRDefault="00074205" w:rsidP="00074205">
            <w:pPr>
              <w:pStyle w:val="ListParagraph"/>
              <w:numPr>
                <w:ilvl w:val="0"/>
                <w:numId w:val="32"/>
              </w:numPr>
              <w:rPr>
                <w:szCs w:val="24"/>
              </w:rPr>
            </w:pPr>
            <w:r w:rsidRPr="00074205">
              <w:rPr>
                <w:szCs w:val="24"/>
              </w:rPr>
              <w:t xml:space="preserve">Southern Ohio Medical Center Life Center Southern Ohio Medical Center Nutrition Services Southern Ohio Medical Center Stop Smoking Program </w:t>
            </w:r>
          </w:p>
          <w:p w14:paraId="200AD1BE" w14:textId="77777777" w:rsidR="00074205" w:rsidRPr="00074205" w:rsidRDefault="00074205" w:rsidP="00074205">
            <w:pPr>
              <w:pStyle w:val="ListParagraph"/>
              <w:numPr>
                <w:ilvl w:val="0"/>
                <w:numId w:val="32"/>
              </w:numPr>
              <w:rPr>
                <w:szCs w:val="24"/>
              </w:rPr>
            </w:pPr>
            <w:r w:rsidRPr="00074205">
              <w:rPr>
                <w:szCs w:val="24"/>
              </w:rPr>
              <w:t xml:space="preserve">Southern Ohio Medical Center Vanceburg </w:t>
            </w:r>
          </w:p>
          <w:p w14:paraId="5A1D2ABB" w14:textId="77777777" w:rsidR="00074205" w:rsidRPr="00074205" w:rsidRDefault="00074205" w:rsidP="00074205">
            <w:pPr>
              <w:pStyle w:val="ListParagraph"/>
              <w:numPr>
                <w:ilvl w:val="0"/>
                <w:numId w:val="32"/>
              </w:numPr>
              <w:rPr>
                <w:szCs w:val="24"/>
              </w:rPr>
            </w:pPr>
            <w:r w:rsidRPr="00074205">
              <w:rPr>
                <w:szCs w:val="24"/>
              </w:rPr>
              <w:t xml:space="preserve">St. Mary's </w:t>
            </w:r>
          </w:p>
          <w:p w14:paraId="08538934" w14:textId="77777777" w:rsidR="00074205" w:rsidRPr="00074205" w:rsidRDefault="00074205" w:rsidP="00074205">
            <w:pPr>
              <w:pStyle w:val="ListParagraph"/>
              <w:numPr>
                <w:ilvl w:val="0"/>
                <w:numId w:val="32"/>
              </w:numPr>
              <w:rPr>
                <w:szCs w:val="24"/>
              </w:rPr>
            </w:pPr>
            <w:r w:rsidRPr="00074205">
              <w:rPr>
                <w:szCs w:val="24"/>
              </w:rPr>
              <w:t>University of Cincinnati</w:t>
            </w:r>
          </w:p>
          <w:p w14:paraId="1FA58E47" w14:textId="77777777" w:rsidR="00074205" w:rsidRPr="00074205" w:rsidRDefault="00074205" w:rsidP="00074205">
            <w:pPr>
              <w:pStyle w:val="ListParagraph"/>
              <w:numPr>
                <w:ilvl w:val="0"/>
                <w:numId w:val="32"/>
              </w:numPr>
              <w:rPr>
                <w:szCs w:val="24"/>
              </w:rPr>
            </w:pPr>
            <w:r w:rsidRPr="00074205">
              <w:rPr>
                <w:szCs w:val="24"/>
              </w:rPr>
              <w:t xml:space="preserve">IBFit </w:t>
            </w:r>
          </w:p>
          <w:p w14:paraId="2D4FF85C" w14:textId="77777777" w:rsidR="00074205" w:rsidRPr="00074205" w:rsidRDefault="00074205" w:rsidP="00074205">
            <w:pPr>
              <w:pStyle w:val="ListParagraph"/>
              <w:numPr>
                <w:ilvl w:val="0"/>
                <w:numId w:val="32"/>
              </w:numPr>
              <w:rPr>
                <w:szCs w:val="24"/>
              </w:rPr>
            </w:pPr>
            <w:r w:rsidRPr="00074205">
              <w:rPr>
                <w:szCs w:val="24"/>
              </w:rPr>
              <w:t xml:space="preserve">King's Daughters Medical Center </w:t>
            </w:r>
          </w:p>
          <w:p w14:paraId="6FF7AE98" w14:textId="77777777" w:rsidR="00074205" w:rsidRPr="00074205" w:rsidRDefault="00074205" w:rsidP="00074205">
            <w:pPr>
              <w:pStyle w:val="ListParagraph"/>
              <w:numPr>
                <w:ilvl w:val="0"/>
                <w:numId w:val="32"/>
              </w:numPr>
              <w:rPr>
                <w:szCs w:val="24"/>
              </w:rPr>
            </w:pPr>
            <w:r w:rsidRPr="00074205">
              <w:rPr>
                <w:szCs w:val="24"/>
              </w:rPr>
              <w:t xml:space="preserve">OSU Extension </w:t>
            </w:r>
          </w:p>
          <w:p w14:paraId="0BF200DF" w14:textId="77777777" w:rsidR="00074205" w:rsidRPr="00074205" w:rsidRDefault="00074205" w:rsidP="00074205">
            <w:pPr>
              <w:pStyle w:val="ListParagraph"/>
              <w:numPr>
                <w:ilvl w:val="0"/>
                <w:numId w:val="32"/>
              </w:numPr>
              <w:rPr>
                <w:szCs w:val="24"/>
              </w:rPr>
            </w:pPr>
            <w:r w:rsidRPr="00074205">
              <w:rPr>
                <w:szCs w:val="24"/>
              </w:rPr>
              <w:t xml:space="preserve">Parks and Recreation </w:t>
            </w:r>
          </w:p>
          <w:p w14:paraId="5E182408" w14:textId="77777777" w:rsidR="00074205" w:rsidRPr="00074205" w:rsidRDefault="00074205" w:rsidP="00074205">
            <w:pPr>
              <w:pStyle w:val="ListParagraph"/>
              <w:numPr>
                <w:ilvl w:val="0"/>
                <w:numId w:val="32"/>
              </w:numPr>
              <w:rPr>
                <w:szCs w:val="24"/>
              </w:rPr>
            </w:pPr>
            <w:r w:rsidRPr="00074205">
              <w:rPr>
                <w:szCs w:val="24"/>
              </w:rPr>
              <w:t xml:space="preserve">Patter Fam </w:t>
            </w:r>
          </w:p>
          <w:p w14:paraId="5F2B2983" w14:textId="77777777" w:rsidR="00074205" w:rsidRPr="00074205" w:rsidRDefault="00074205" w:rsidP="00074205">
            <w:pPr>
              <w:pStyle w:val="ListParagraph"/>
              <w:numPr>
                <w:ilvl w:val="0"/>
                <w:numId w:val="32"/>
              </w:numPr>
              <w:rPr>
                <w:szCs w:val="24"/>
              </w:rPr>
            </w:pPr>
            <w:r w:rsidRPr="00074205">
              <w:rPr>
                <w:szCs w:val="24"/>
              </w:rPr>
              <w:t xml:space="preserve">Planet Fitness </w:t>
            </w:r>
          </w:p>
          <w:p w14:paraId="15E461EE" w14:textId="77777777" w:rsidR="00074205" w:rsidRPr="00074205" w:rsidRDefault="00074205" w:rsidP="00074205">
            <w:pPr>
              <w:pStyle w:val="ListParagraph"/>
              <w:numPr>
                <w:ilvl w:val="0"/>
                <w:numId w:val="32"/>
              </w:numPr>
              <w:rPr>
                <w:szCs w:val="24"/>
              </w:rPr>
            </w:pPr>
            <w:r w:rsidRPr="00074205">
              <w:rPr>
                <w:szCs w:val="24"/>
              </w:rPr>
              <w:t xml:space="preserve">Portsmouth City Health Department </w:t>
            </w:r>
          </w:p>
          <w:p w14:paraId="758DAB0B" w14:textId="77777777" w:rsidR="00074205" w:rsidRPr="00074205" w:rsidRDefault="00074205" w:rsidP="00074205">
            <w:pPr>
              <w:pStyle w:val="ListParagraph"/>
              <w:numPr>
                <w:ilvl w:val="0"/>
                <w:numId w:val="32"/>
              </w:numPr>
              <w:rPr>
                <w:szCs w:val="24"/>
              </w:rPr>
            </w:pPr>
            <w:r w:rsidRPr="00074205">
              <w:rPr>
                <w:szCs w:val="24"/>
              </w:rPr>
              <w:t xml:space="preserve">PSKC </w:t>
            </w:r>
          </w:p>
          <w:p w14:paraId="56E7BF0E" w14:textId="77777777" w:rsidR="00074205" w:rsidRPr="00074205" w:rsidRDefault="00074205" w:rsidP="00074205">
            <w:pPr>
              <w:pStyle w:val="ListParagraph"/>
              <w:numPr>
                <w:ilvl w:val="0"/>
                <w:numId w:val="32"/>
              </w:numPr>
              <w:rPr>
                <w:szCs w:val="24"/>
              </w:rPr>
            </w:pPr>
            <w:r w:rsidRPr="00074205">
              <w:rPr>
                <w:szCs w:val="24"/>
              </w:rPr>
              <w:t xml:space="preserve">Salvation Army </w:t>
            </w:r>
          </w:p>
          <w:p w14:paraId="139951E2" w14:textId="77777777" w:rsidR="00074205" w:rsidRPr="00074205" w:rsidRDefault="00074205" w:rsidP="00074205">
            <w:pPr>
              <w:pStyle w:val="ListParagraph"/>
              <w:numPr>
                <w:ilvl w:val="0"/>
                <w:numId w:val="32"/>
              </w:numPr>
              <w:rPr>
                <w:szCs w:val="24"/>
              </w:rPr>
            </w:pPr>
            <w:r w:rsidRPr="00074205">
              <w:rPr>
                <w:szCs w:val="24"/>
              </w:rPr>
              <w:t xml:space="preserve">School System </w:t>
            </w:r>
          </w:p>
          <w:p w14:paraId="7BE6FDC0" w14:textId="77777777" w:rsidR="00074205" w:rsidRPr="00074205" w:rsidRDefault="00074205" w:rsidP="00074205">
            <w:pPr>
              <w:pStyle w:val="ListParagraph"/>
              <w:numPr>
                <w:ilvl w:val="0"/>
                <w:numId w:val="32"/>
              </w:numPr>
              <w:rPr>
                <w:szCs w:val="24"/>
              </w:rPr>
            </w:pPr>
            <w:r w:rsidRPr="00074205">
              <w:rPr>
                <w:szCs w:val="24"/>
              </w:rPr>
              <w:t xml:space="preserve">Shawnee Family Health </w:t>
            </w:r>
          </w:p>
          <w:p w14:paraId="67A1A6DC" w14:textId="77777777" w:rsidR="00074205" w:rsidRPr="00074205" w:rsidRDefault="00074205" w:rsidP="00074205">
            <w:pPr>
              <w:pStyle w:val="ListParagraph"/>
              <w:numPr>
                <w:ilvl w:val="0"/>
                <w:numId w:val="32"/>
              </w:numPr>
              <w:rPr>
                <w:szCs w:val="24"/>
              </w:rPr>
            </w:pPr>
            <w:r w:rsidRPr="00074205">
              <w:rPr>
                <w:szCs w:val="24"/>
              </w:rPr>
              <w:t xml:space="preserve">Shawnee State University </w:t>
            </w:r>
          </w:p>
          <w:p w14:paraId="3F8B265B" w14:textId="77777777" w:rsidR="00074205" w:rsidRPr="00074205" w:rsidRDefault="00074205" w:rsidP="00074205">
            <w:pPr>
              <w:pStyle w:val="ListParagraph"/>
              <w:numPr>
                <w:ilvl w:val="0"/>
                <w:numId w:val="32"/>
              </w:numPr>
              <w:rPr>
                <w:szCs w:val="24"/>
              </w:rPr>
            </w:pPr>
            <w:r w:rsidRPr="00074205">
              <w:rPr>
                <w:szCs w:val="24"/>
              </w:rPr>
              <w:t xml:space="preserve">Southern Ohio Medical Center </w:t>
            </w:r>
          </w:p>
          <w:p w14:paraId="584B4221" w14:textId="77777777" w:rsidR="00074205" w:rsidRPr="00074205" w:rsidRDefault="00074205" w:rsidP="00074205">
            <w:pPr>
              <w:pStyle w:val="ListParagraph"/>
              <w:numPr>
                <w:ilvl w:val="0"/>
                <w:numId w:val="32"/>
              </w:numPr>
              <w:rPr>
                <w:szCs w:val="24"/>
              </w:rPr>
            </w:pPr>
            <w:r w:rsidRPr="00074205">
              <w:rPr>
                <w:szCs w:val="24"/>
              </w:rPr>
              <w:t xml:space="preserve">Southern Ohio Medical Center Friends Center Southern Ohio Medical Center Life Center Southern Ohio Medical Center Nutrition Services Steven Hunter Fund </w:t>
            </w:r>
          </w:p>
          <w:p w14:paraId="6012D724" w14:textId="5A34DA5B" w:rsidR="00074205" w:rsidRPr="00074205" w:rsidRDefault="00074205" w:rsidP="00074205">
            <w:pPr>
              <w:pStyle w:val="ListParagraph"/>
              <w:numPr>
                <w:ilvl w:val="0"/>
                <w:numId w:val="32"/>
              </w:numPr>
              <w:rPr>
                <w:b/>
                <w:bCs/>
                <w:szCs w:val="24"/>
              </w:rPr>
            </w:pPr>
            <w:r w:rsidRPr="00074205">
              <w:rPr>
                <w:szCs w:val="24"/>
              </w:rPr>
              <w:t>WIC</w:t>
            </w:r>
          </w:p>
        </w:tc>
        <w:tc>
          <w:tcPr>
            <w:tcW w:w="4675" w:type="dxa"/>
          </w:tcPr>
          <w:p w14:paraId="6CA36E90" w14:textId="77777777" w:rsidR="00074205" w:rsidRDefault="00074205" w:rsidP="00785477">
            <w:pPr>
              <w:rPr>
                <w:b/>
                <w:bCs/>
                <w:szCs w:val="24"/>
              </w:rPr>
            </w:pPr>
            <w:r>
              <w:rPr>
                <w:b/>
                <w:bCs/>
                <w:szCs w:val="24"/>
              </w:rPr>
              <w:lastRenderedPageBreak/>
              <w:t>Mental Health</w:t>
            </w:r>
          </w:p>
          <w:p w14:paraId="1BA36492" w14:textId="77777777" w:rsidR="00074205" w:rsidRDefault="00074205" w:rsidP="00785477">
            <w:pPr>
              <w:rPr>
                <w:b/>
                <w:bCs/>
                <w:szCs w:val="24"/>
              </w:rPr>
            </w:pPr>
          </w:p>
          <w:p w14:paraId="21879587" w14:textId="77777777" w:rsidR="00074205" w:rsidRPr="004D213C" w:rsidRDefault="00074205" w:rsidP="004D213C">
            <w:pPr>
              <w:pStyle w:val="ListParagraph"/>
              <w:numPr>
                <w:ilvl w:val="0"/>
                <w:numId w:val="33"/>
              </w:numPr>
              <w:rPr>
                <w:szCs w:val="24"/>
              </w:rPr>
            </w:pPr>
            <w:r w:rsidRPr="004D213C">
              <w:rPr>
                <w:szCs w:val="24"/>
              </w:rPr>
              <w:t xml:space="preserve">ADAMHS Board </w:t>
            </w:r>
          </w:p>
          <w:p w14:paraId="69802EC3" w14:textId="77777777" w:rsidR="00074205" w:rsidRPr="004D213C" w:rsidRDefault="00074205" w:rsidP="004D213C">
            <w:pPr>
              <w:pStyle w:val="ListParagraph"/>
              <w:numPr>
                <w:ilvl w:val="0"/>
                <w:numId w:val="33"/>
              </w:numPr>
              <w:rPr>
                <w:szCs w:val="24"/>
              </w:rPr>
            </w:pPr>
            <w:r w:rsidRPr="004D213C">
              <w:rPr>
                <w:szCs w:val="24"/>
              </w:rPr>
              <w:t xml:space="preserve">Adams Board Suicide Prevention </w:t>
            </w:r>
          </w:p>
          <w:p w14:paraId="758EDD0E" w14:textId="2C95F166" w:rsidR="00074205" w:rsidRPr="004D213C" w:rsidRDefault="00074205" w:rsidP="004D213C">
            <w:pPr>
              <w:pStyle w:val="ListParagraph"/>
              <w:numPr>
                <w:ilvl w:val="0"/>
                <w:numId w:val="33"/>
              </w:numPr>
              <w:rPr>
                <w:szCs w:val="24"/>
              </w:rPr>
            </w:pPr>
            <w:r w:rsidRPr="004D213C">
              <w:rPr>
                <w:szCs w:val="24"/>
              </w:rPr>
              <w:t xml:space="preserve">Behavioral Health </w:t>
            </w:r>
          </w:p>
          <w:p w14:paraId="57BB15E6" w14:textId="77777777" w:rsidR="00074205" w:rsidRPr="004D213C" w:rsidRDefault="00074205" w:rsidP="004D213C">
            <w:pPr>
              <w:pStyle w:val="ListParagraph"/>
              <w:numPr>
                <w:ilvl w:val="0"/>
                <w:numId w:val="33"/>
              </w:numPr>
              <w:rPr>
                <w:szCs w:val="24"/>
              </w:rPr>
            </w:pPr>
            <w:r w:rsidRPr="004D213C">
              <w:rPr>
                <w:szCs w:val="24"/>
              </w:rPr>
              <w:t xml:space="preserve">Churches </w:t>
            </w:r>
          </w:p>
          <w:p w14:paraId="3F440DE5" w14:textId="77777777" w:rsidR="00074205" w:rsidRPr="004D213C" w:rsidRDefault="00074205" w:rsidP="004D213C">
            <w:pPr>
              <w:pStyle w:val="ListParagraph"/>
              <w:numPr>
                <w:ilvl w:val="0"/>
                <w:numId w:val="33"/>
              </w:numPr>
              <w:rPr>
                <w:szCs w:val="24"/>
              </w:rPr>
            </w:pPr>
            <w:r w:rsidRPr="004D213C">
              <w:rPr>
                <w:szCs w:val="24"/>
              </w:rPr>
              <w:t xml:space="preserve">Community Action Organization </w:t>
            </w:r>
          </w:p>
          <w:p w14:paraId="30D5CEE7" w14:textId="77777777" w:rsidR="00074205" w:rsidRPr="004D213C" w:rsidRDefault="00074205" w:rsidP="004D213C">
            <w:pPr>
              <w:pStyle w:val="ListParagraph"/>
              <w:numPr>
                <w:ilvl w:val="0"/>
                <w:numId w:val="33"/>
              </w:numPr>
              <w:rPr>
                <w:szCs w:val="24"/>
              </w:rPr>
            </w:pPr>
            <w:r w:rsidRPr="004D213C">
              <w:rPr>
                <w:szCs w:val="24"/>
              </w:rPr>
              <w:t xml:space="preserve">Compass Community Health </w:t>
            </w:r>
          </w:p>
          <w:p w14:paraId="156F3D0D" w14:textId="77777777" w:rsidR="00074205" w:rsidRPr="004D213C" w:rsidRDefault="00074205" w:rsidP="004D213C">
            <w:pPr>
              <w:pStyle w:val="ListParagraph"/>
              <w:numPr>
                <w:ilvl w:val="0"/>
                <w:numId w:val="33"/>
              </w:numPr>
              <w:rPr>
                <w:szCs w:val="24"/>
              </w:rPr>
            </w:pPr>
            <w:r w:rsidRPr="004D213C">
              <w:rPr>
                <w:szCs w:val="24"/>
              </w:rPr>
              <w:t xml:space="preserve">Comprehend </w:t>
            </w:r>
          </w:p>
          <w:p w14:paraId="6785D9FC" w14:textId="77777777" w:rsidR="00074205" w:rsidRPr="004D213C" w:rsidRDefault="00074205" w:rsidP="004D213C">
            <w:pPr>
              <w:pStyle w:val="ListParagraph"/>
              <w:numPr>
                <w:ilvl w:val="0"/>
                <w:numId w:val="33"/>
              </w:numPr>
              <w:rPr>
                <w:szCs w:val="24"/>
              </w:rPr>
            </w:pPr>
            <w:r w:rsidRPr="004D213C">
              <w:rPr>
                <w:szCs w:val="24"/>
              </w:rPr>
              <w:t xml:space="preserve">Courts/Legal System </w:t>
            </w:r>
          </w:p>
          <w:p w14:paraId="15089694" w14:textId="77777777" w:rsidR="00074205" w:rsidRPr="004D213C" w:rsidRDefault="00074205" w:rsidP="004D213C">
            <w:pPr>
              <w:pStyle w:val="ListParagraph"/>
              <w:numPr>
                <w:ilvl w:val="0"/>
                <w:numId w:val="33"/>
              </w:numPr>
              <w:rPr>
                <w:szCs w:val="24"/>
              </w:rPr>
            </w:pPr>
            <w:r w:rsidRPr="004D213C">
              <w:rPr>
                <w:szCs w:val="24"/>
              </w:rPr>
              <w:t xml:space="preserve">Doctor's Offices </w:t>
            </w:r>
          </w:p>
          <w:p w14:paraId="0585732D" w14:textId="77777777" w:rsidR="00074205" w:rsidRPr="004D213C" w:rsidRDefault="00074205" w:rsidP="004D213C">
            <w:pPr>
              <w:pStyle w:val="ListParagraph"/>
              <w:numPr>
                <w:ilvl w:val="0"/>
                <w:numId w:val="33"/>
              </w:numPr>
              <w:rPr>
                <w:szCs w:val="24"/>
              </w:rPr>
            </w:pPr>
            <w:r w:rsidRPr="004D213C">
              <w:rPr>
                <w:szCs w:val="24"/>
              </w:rPr>
              <w:lastRenderedPageBreak/>
              <w:t xml:space="preserve">Drug Recovery Centers </w:t>
            </w:r>
          </w:p>
          <w:p w14:paraId="6BA03CCB" w14:textId="77777777" w:rsidR="00074205" w:rsidRPr="004D213C" w:rsidRDefault="00074205" w:rsidP="004D213C">
            <w:pPr>
              <w:pStyle w:val="ListParagraph"/>
              <w:numPr>
                <w:ilvl w:val="0"/>
                <w:numId w:val="33"/>
              </w:numPr>
              <w:rPr>
                <w:szCs w:val="24"/>
              </w:rPr>
            </w:pPr>
            <w:r w:rsidRPr="004D213C">
              <w:rPr>
                <w:szCs w:val="24"/>
              </w:rPr>
              <w:t xml:space="preserve">Equitas Health </w:t>
            </w:r>
          </w:p>
          <w:p w14:paraId="7D492177" w14:textId="77777777" w:rsidR="00074205" w:rsidRPr="004D213C" w:rsidRDefault="00074205" w:rsidP="004D213C">
            <w:pPr>
              <w:pStyle w:val="ListParagraph"/>
              <w:numPr>
                <w:ilvl w:val="0"/>
                <w:numId w:val="33"/>
              </w:numPr>
              <w:rPr>
                <w:szCs w:val="24"/>
              </w:rPr>
            </w:pPr>
            <w:r w:rsidRPr="004D213C">
              <w:rPr>
                <w:szCs w:val="24"/>
              </w:rPr>
              <w:t xml:space="preserve">Family Recovery Services </w:t>
            </w:r>
          </w:p>
          <w:p w14:paraId="7995DDD2" w14:textId="77777777" w:rsidR="00074205" w:rsidRPr="004D213C" w:rsidRDefault="00074205" w:rsidP="004D213C">
            <w:pPr>
              <w:pStyle w:val="ListParagraph"/>
              <w:numPr>
                <w:ilvl w:val="0"/>
                <w:numId w:val="33"/>
              </w:numPr>
              <w:rPr>
                <w:szCs w:val="24"/>
              </w:rPr>
            </w:pPr>
            <w:r w:rsidRPr="004D213C">
              <w:rPr>
                <w:szCs w:val="24"/>
              </w:rPr>
              <w:t xml:space="preserve">FRS Counseling </w:t>
            </w:r>
          </w:p>
          <w:p w14:paraId="056BAA6B" w14:textId="77777777" w:rsidR="00074205" w:rsidRPr="004D213C" w:rsidRDefault="00074205" w:rsidP="004D213C">
            <w:pPr>
              <w:pStyle w:val="ListParagraph"/>
              <w:numPr>
                <w:ilvl w:val="0"/>
                <w:numId w:val="33"/>
              </w:numPr>
              <w:rPr>
                <w:szCs w:val="24"/>
              </w:rPr>
            </w:pPr>
            <w:r w:rsidRPr="004D213C">
              <w:rPr>
                <w:szCs w:val="24"/>
              </w:rPr>
              <w:t xml:space="preserve">Hope Source </w:t>
            </w:r>
          </w:p>
          <w:p w14:paraId="0E75785B" w14:textId="77777777" w:rsidR="00074205" w:rsidRPr="004D213C" w:rsidRDefault="00074205" w:rsidP="004D213C">
            <w:pPr>
              <w:pStyle w:val="ListParagraph"/>
              <w:numPr>
                <w:ilvl w:val="0"/>
                <w:numId w:val="33"/>
              </w:numPr>
              <w:rPr>
                <w:szCs w:val="24"/>
              </w:rPr>
            </w:pPr>
            <w:r w:rsidRPr="004D213C">
              <w:rPr>
                <w:szCs w:val="24"/>
              </w:rPr>
              <w:t xml:space="preserve">King's Daughters Medical Center </w:t>
            </w:r>
          </w:p>
          <w:p w14:paraId="4B96F859" w14:textId="77777777" w:rsidR="00074205" w:rsidRPr="004D213C" w:rsidRDefault="00074205" w:rsidP="004D213C">
            <w:pPr>
              <w:pStyle w:val="ListParagraph"/>
              <w:numPr>
                <w:ilvl w:val="0"/>
                <w:numId w:val="33"/>
              </w:numPr>
              <w:rPr>
                <w:szCs w:val="24"/>
              </w:rPr>
            </w:pPr>
            <w:r w:rsidRPr="004D213C">
              <w:rPr>
                <w:szCs w:val="24"/>
              </w:rPr>
              <w:t xml:space="preserve">Mahajan Therapeutics </w:t>
            </w:r>
          </w:p>
          <w:p w14:paraId="79C25E7F" w14:textId="77777777" w:rsidR="00074205" w:rsidRPr="004D213C" w:rsidRDefault="00074205" w:rsidP="004D213C">
            <w:pPr>
              <w:pStyle w:val="ListParagraph"/>
              <w:numPr>
                <w:ilvl w:val="0"/>
                <w:numId w:val="33"/>
              </w:numPr>
              <w:rPr>
                <w:szCs w:val="24"/>
              </w:rPr>
            </w:pPr>
            <w:r w:rsidRPr="004D213C">
              <w:rPr>
                <w:szCs w:val="24"/>
              </w:rPr>
              <w:t xml:space="preserve">Mountain Comp Care </w:t>
            </w:r>
          </w:p>
          <w:p w14:paraId="30B02B1E" w14:textId="77777777" w:rsidR="00074205" w:rsidRPr="004D213C" w:rsidRDefault="00074205" w:rsidP="004D213C">
            <w:pPr>
              <w:pStyle w:val="ListParagraph"/>
              <w:numPr>
                <w:ilvl w:val="0"/>
                <w:numId w:val="33"/>
              </w:numPr>
              <w:rPr>
                <w:szCs w:val="24"/>
              </w:rPr>
            </w:pPr>
            <w:r w:rsidRPr="004D213C">
              <w:rPr>
                <w:szCs w:val="24"/>
              </w:rPr>
              <w:t xml:space="preserve">OSU Extension </w:t>
            </w:r>
          </w:p>
          <w:p w14:paraId="7172F6D6" w14:textId="77777777" w:rsidR="00074205" w:rsidRPr="004D213C" w:rsidRDefault="00074205" w:rsidP="004D213C">
            <w:pPr>
              <w:pStyle w:val="ListParagraph"/>
              <w:numPr>
                <w:ilvl w:val="0"/>
                <w:numId w:val="33"/>
              </w:numPr>
              <w:rPr>
                <w:szCs w:val="24"/>
              </w:rPr>
            </w:pPr>
            <w:r w:rsidRPr="004D213C">
              <w:rPr>
                <w:szCs w:val="24"/>
              </w:rPr>
              <w:t xml:space="preserve">Path </w:t>
            </w:r>
          </w:p>
          <w:p w14:paraId="627460E2" w14:textId="77777777" w:rsidR="00074205" w:rsidRPr="004D213C" w:rsidRDefault="00074205" w:rsidP="004D213C">
            <w:pPr>
              <w:pStyle w:val="ListParagraph"/>
              <w:numPr>
                <w:ilvl w:val="0"/>
                <w:numId w:val="33"/>
              </w:numPr>
              <w:rPr>
                <w:szCs w:val="24"/>
              </w:rPr>
            </w:pPr>
            <w:r w:rsidRPr="004D213C">
              <w:rPr>
                <w:szCs w:val="24"/>
              </w:rPr>
              <w:t xml:space="preserve">Private Counselors </w:t>
            </w:r>
          </w:p>
          <w:p w14:paraId="25B5A2BB" w14:textId="77777777" w:rsidR="00074205" w:rsidRPr="004D213C" w:rsidRDefault="00074205" w:rsidP="004D213C">
            <w:pPr>
              <w:pStyle w:val="ListParagraph"/>
              <w:numPr>
                <w:ilvl w:val="0"/>
                <w:numId w:val="33"/>
              </w:numPr>
              <w:rPr>
                <w:szCs w:val="24"/>
              </w:rPr>
            </w:pPr>
            <w:r w:rsidRPr="004D213C">
              <w:rPr>
                <w:szCs w:val="24"/>
              </w:rPr>
              <w:t xml:space="preserve">School System </w:t>
            </w:r>
          </w:p>
          <w:p w14:paraId="4430B79A" w14:textId="77777777" w:rsidR="00074205" w:rsidRPr="004D213C" w:rsidRDefault="00074205" w:rsidP="004D213C">
            <w:pPr>
              <w:pStyle w:val="ListParagraph"/>
              <w:numPr>
                <w:ilvl w:val="0"/>
                <w:numId w:val="33"/>
              </w:numPr>
              <w:rPr>
                <w:szCs w:val="24"/>
              </w:rPr>
            </w:pPr>
            <w:r w:rsidRPr="004D213C">
              <w:rPr>
                <w:szCs w:val="24"/>
              </w:rPr>
              <w:t xml:space="preserve">Shawnee Family Health </w:t>
            </w:r>
          </w:p>
          <w:p w14:paraId="1C00565B" w14:textId="77777777" w:rsidR="00074205" w:rsidRPr="004D213C" w:rsidRDefault="00074205" w:rsidP="004D213C">
            <w:pPr>
              <w:pStyle w:val="ListParagraph"/>
              <w:numPr>
                <w:ilvl w:val="0"/>
                <w:numId w:val="33"/>
              </w:numPr>
              <w:rPr>
                <w:szCs w:val="24"/>
              </w:rPr>
            </w:pPr>
            <w:r w:rsidRPr="004D213C">
              <w:rPr>
                <w:szCs w:val="24"/>
              </w:rPr>
              <w:t xml:space="preserve">Shawnee Mental Health Center </w:t>
            </w:r>
          </w:p>
          <w:p w14:paraId="53FD9881" w14:textId="77777777" w:rsidR="00074205" w:rsidRPr="004D213C" w:rsidRDefault="00074205" w:rsidP="004D213C">
            <w:pPr>
              <w:pStyle w:val="ListParagraph"/>
              <w:numPr>
                <w:ilvl w:val="0"/>
                <w:numId w:val="33"/>
              </w:numPr>
              <w:rPr>
                <w:szCs w:val="24"/>
              </w:rPr>
            </w:pPr>
            <w:r w:rsidRPr="004D213C">
              <w:rPr>
                <w:szCs w:val="24"/>
              </w:rPr>
              <w:t xml:space="preserve">Shawnee State University </w:t>
            </w:r>
          </w:p>
          <w:p w14:paraId="42D07696" w14:textId="77777777" w:rsidR="00074205" w:rsidRPr="004D213C" w:rsidRDefault="00074205" w:rsidP="004D213C">
            <w:pPr>
              <w:pStyle w:val="ListParagraph"/>
              <w:numPr>
                <w:ilvl w:val="0"/>
                <w:numId w:val="33"/>
              </w:numPr>
              <w:rPr>
                <w:szCs w:val="24"/>
              </w:rPr>
            </w:pPr>
            <w:r w:rsidRPr="004D213C">
              <w:rPr>
                <w:szCs w:val="24"/>
              </w:rPr>
              <w:t xml:space="preserve">Southern Ohio Domestic Violence Center Southern Ohio Medical Center </w:t>
            </w:r>
          </w:p>
          <w:p w14:paraId="52623DA5" w14:textId="77777777" w:rsidR="00074205" w:rsidRPr="004D213C" w:rsidRDefault="00074205" w:rsidP="004D213C">
            <w:pPr>
              <w:pStyle w:val="ListParagraph"/>
              <w:numPr>
                <w:ilvl w:val="0"/>
                <w:numId w:val="33"/>
              </w:numPr>
              <w:rPr>
                <w:szCs w:val="24"/>
              </w:rPr>
            </w:pPr>
            <w:r w:rsidRPr="004D213C">
              <w:rPr>
                <w:szCs w:val="24"/>
              </w:rPr>
              <w:t xml:space="preserve">Support Groups </w:t>
            </w:r>
          </w:p>
          <w:p w14:paraId="1DE3C506" w14:textId="77777777" w:rsidR="00074205" w:rsidRPr="004D213C" w:rsidRDefault="00074205" w:rsidP="004D213C">
            <w:pPr>
              <w:pStyle w:val="ListParagraph"/>
              <w:numPr>
                <w:ilvl w:val="0"/>
                <w:numId w:val="33"/>
              </w:numPr>
              <w:rPr>
                <w:szCs w:val="24"/>
              </w:rPr>
            </w:pPr>
            <w:r w:rsidRPr="004D213C">
              <w:rPr>
                <w:szCs w:val="24"/>
              </w:rPr>
              <w:t xml:space="preserve">The Counseling Center </w:t>
            </w:r>
          </w:p>
          <w:p w14:paraId="460A481A" w14:textId="77777777" w:rsidR="00074205" w:rsidRPr="004D213C" w:rsidRDefault="00074205" w:rsidP="004D213C">
            <w:pPr>
              <w:pStyle w:val="ListParagraph"/>
              <w:numPr>
                <w:ilvl w:val="0"/>
                <w:numId w:val="33"/>
              </w:numPr>
              <w:rPr>
                <w:szCs w:val="24"/>
              </w:rPr>
            </w:pPr>
            <w:r w:rsidRPr="004D213C">
              <w:rPr>
                <w:szCs w:val="24"/>
              </w:rPr>
              <w:t xml:space="preserve">VA </w:t>
            </w:r>
          </w:p>
          <w:p w14:paraId="58E30C82" w14:textId="77777777" w:rsidR="00074205" w:rsidRPr="004D213C" w:rsidRDefault="00074205" w:rsidP="004D213C">
            <w:pPr>
              <w:pStyle w:val="ListParagraph"/>
              <w:numPr>
                <w:ilvl w:val="0"/>
                <w:numId w:val="33"/>
              </w:numPr>
              <w:rPr>
                <w:b/>
                <w:bCs/>
                <w:szCs w:val="24"/>
              </w:rPr>
            </w:pPr>
            <w:r w:rsidRPr="004D213C">
              <w:rPr>
                <w:szCs w:val="24"/>
              </w:rPr>
              <w:t>Valley View Health Center</w:t>
            </w:r>
          </w:p>
          <w:p w14:paraId="369EAC9F" w14:textId="77777777" w:rsidR="004D213C" w:rsidRDefault="004D213C" w:rsidP="004D213C">
            <w:pPr>
              <w:rPr>
                <w:b/>
                <w:bCs/>
                <w:szCs w:val="24"/>
              </w:rPr>
            </w:pPr>
          </w:p>
          <w:p w14:paraId="42AAA228" w14:textId="77777777" w:rsidR="004D213C" w:rsidRDefault="004D213C" w:rsidP="004D213C">
            <w:pPr>
              <w:rPr>
                <w:b/>
                <w:bCs/>
                <w:szCs w:val="24"/>
              </w:rPr>
            </w:pPr>
            <w:r>
              <w:rPr>
                <w:b/>
                <w:bCs/>
                <w:szCs w:val="24"/>
              </w:rPr>
              <w:t>Oral Health</w:t>
            </w:r>
          </w:p>
          <w:p w14:paraId="69F06517" w14:textId="77777777" w:rsidR="004D213C" w:rsidRDefault="004D213C" w:rsidP="004D213C">
            <w:pPr>
              <w:rPr>
                <w:b/>
                <w:bCs/>
                <w:szCs w:val="24"/>
              </w:rPr>
            </w:pPr>
          </w:p>
          <w:p w14:paraId="2F09DD98" w14:textId="77777777" w:rsidR="004D213C" w:rsidRDefault="004D213C" w:rsidP="004D213C">
            <w:pPr>
              <w:pStyle w:val="ListParagraph"/>
              <w:numPr>
                <w:ilvl w:val="0"/>
                <w:numId w:val="34"/>
              </w:numPr>
              <w:rPr>
                <w:szCs w:val="24"/>
              </w:rPr>
            </w:pPr>
            <w:r w:rsidRPr="004D213C">
              <w:rPr>
                <w:szCs w:val="24"/>
              </w:rPr>
              <w:t>Community Action Organization</w:t>
            </w:r>
          </w:p>
          <w:p w14:paraId="6C26A799" w14:textId="0AA9CC28" w:rsidR="004D213C" w:rsidRPr="004D213C" w:rsidRDefault="004D213C" w:rsidP="004D213C">
            <w:pPr>
              <w:pStyle w:val="ListParagraph"/>
              <w:numPr>
                <w:ilvl w:val="0"/>
                <w:numId w:val="34"/>
              </w:numPr>
              <w:rPr>
                <w:szCs w:val="24"/>
              </w:rPr>
            </w:pPr>
            <w:r w:rsidRPr="004D213C">
              <w:rPr>
                <w:szCs w:val="24"/>
              </w:rPr>
              <w:t xml:space="preserve">Compass Community Health </w:t>
            </w:r>
          </w:p>
          <w:p w14:paraId="21F88F58" w14:textId="77777777" w:rsidR="004D213C" w:rsidRPr="004D213C" w:rsidRDefault="004D213C" w:rsidP="004D213C">
            <w:pPr>
              <w:pStyle w:val="ListParagraph"/>
              <w:numPr>
                <w:ilvl w:val="0"/>
                <w:numId w:val="34"/>
              </w:numPr>
              <w:rPr>
                <w:szCs w:val="24"/>
              </w:rPr>
            </w:pPr>
            <w:r w:rsidRPr="004D213C">
              <w:rPr>
                <w:szCs w:val="24"/>
              </w:rPr>
              <w:t xml:space="preserve">Dentist's Offices </w:t>
            </w:r>
          </w:p>
          <w:p w14:paraId="2F22A957" w14:textId="77777777" w:rsidR="004D213C" w:rsidRPr="004D213C" w:rsidRDefault="004D213C" w:rsidP="004D213C">
            <w:pPr>
              <w:pStyle w:val="ListParagraph"/>
              <w:numPr>
                <w:ilvl w:val="0"/>
                <w:numId w:val="34"/>
              </w:numPr>
              <w:rPr>
                <w:szCs w:val="24"/>
              </w:rPr>
            </w:pPr>
            <w:r w:rsidRPr="004D213C">
              <w:rPr>
                <w:szCs w:val="24"/>
              </w:rPr>
              <w:t xml:space="preserve">Head Start </w:t>
            </w:r>
          </w:p>
          <w:p w14:paraId="5FC72FDE" w14:textId="77777777" w:rsidR="004D213C" w:rsidRPr="004D213C" w:rsidRDefault="004D213C" w:rsidP="004D213C">
            <w:pPr>
              <w:pStyle w:val="ListParagraph"/>
              <w:numPr>
                <w:ilvl w:val="0"/>
                <w:numId w:val="34"/>
              </w:numPr>
              <w:rPr>
                <w:szCs w:val="24"/>
              </w:rPr>
            </w:pPr>
            <w:r w:rsidRPr="004D213C">
              <w:rPr>
                <w:szCs w:val="24"/>
              </w:rPr>
              <w:t xml:space="preserve">Help Me Grow </w:t>
            </w:r>
          </w:p>
          <w:p w14:paraId="77843980" w14:textId="77777777" w:rsidR="004D213C" w:rsidRPr="004D213C" w:rsidRDefault="004D213C" w:rsidP="004D213C">
            <w:pPr>
              <w:pStyle w:val="ListParagraph"/>
              <w:numPr>
                <w:ilvl w:val="0"/>
                <w:numId w:val="34"/>
              </w:numPr>
              <w:rPr>
                <w:szCs w:val="24"/>
              </w:rPr>
            </w:pPr>
            <w:r w:rsidRPr="004D213C">
              <w:rPr>
                <w:szCs w:val="24"/>
              </w:rPr>
              <w:t xml:space="preserve">Prather Oral Surgery </w:t>
            </w:r>
          </w:p>
          <w:p w14:paraId="269EEC3F" w14:textId="77777777" w:rsidR="004D213C" w:rsidRPr="004D213C" w:rsidRDefault="004D213C" w:rsidP="004D213C">
            <w:pPr>
              <w:pStyle w:val="ListParagraph"/>
              <w:numPr>
                <w:ilvl w:val="0"/>
                <w:numId w:val="34"/>
              </w:numPr>
              <w:rPr>
                <w:szCs w:val="24"/>
              </w:rPr>
            </w:pPr>
            <w:r w:rsidRPr="004D213C">
              <w:rPr>
                <w:szCs w:val="24"/>
              </w:rPr>
              <w:t xml:space="preserve">Scioto Smiles </w:t>
            </w:r>
          </w:p>
          <w:p w14:paraId="3D15D8FF" w14:textId="77777777" w:rsidR="004D213C" w:rsidRPr="004D213C" w:rsidRDefault="004D213C" w:rsidP="004D213C">
            <w:pPr>
              <w:pStyle w:val="ListParagraph"/>
              <w:numPr>
                <w:ilvl w:val="0"/>
                <w:numId w:val="34"/>
              </w:numPr>
              <w:rPr>
                <w:szCs w:val="24"/>
              </w:rPr>
            </w:pPr>
            <w:r w:rsidRPr="004D213C">
              <w:rPr>
                <w:szCs w:val="24"/>
              </w:rPr>
              <w:t xml:space="preserve">Shawnee State University </w:t>
            </w:r>
          </w:p>
          <w:p w14:paraId="4DD47C3C" w14:textId="3CCA6F1F" w:rsidR="004D213C" w:rsidRPr="004D213C" w:rsidRDefault="004D213C" w:rsidP="004D213C">
            <w:pPr>
              <w:pStyle w:val="ListParagraph"/>
              <w:numPr>
                <w:ilvl w:val="0"/>
                <w:numId w:val="34"/>
              </w:numPr>
              <w:rPr>
                <w:b/>
                <w:bCs/>
                <w:szCs w:val="24"/>
              </w:rPr>
            </w:pPr>
            <w:r w:rsidRPr="004D213C">
              <w:rPr>
                <w:szCs w:val="24"/>
              </w:rPr>
              <w:t>Valley View Health Center</w:t>
            </w:r>
          </w:p>
        </w:tc>
      </w:tr>
    </w:tbl>
    <w:p w14:paraId="0C485EC4" w14:textId="2886D980" w:rsidR="00074205" w:rsidRDefault="00074205" w:rsidP="00785477">
      <w:pPr>
        <w:spacing w:after="0" w:line="240" w:lineRule="auto"/>
        <w:rPr>
          <w:b/>
          <w:bCs/>
          <w:szCs w:val="24"/>
        </w:rPr>
      </w:pPr>
    </w:p>
    <w:tbl>
      <w:tblPr>
        <w:tblStyle w:val="TableGrid"/>
        <w:tblW w:w="0" w:type="auto"/>
        <w:tblLook w:val="04A0" w:firstRow="1" w:lastRow="0" w:firstColumn="1" w:lastColumn="0" w:noHBand="0" w:noVBand="1"/>
      </w:tblPr>
      <w:tblGrid>
        <w:gridCol w:w="4675"/>
        <w:gridCol w:w="4675"/>
      </w:tblGrid>
      <w:tr w:rsidR="004D213C" w14:paraId="4B92E9D6" w14:textId="77777777" w:rsidTr="004D213C">
        <w:tc>
          <w:tcPr>
            <w:tcW w:w="4675" w:type="dxa"/>
          </w:tcPr>
          <w:p w14:paraId="416B368C" w14:textId="77777777" w:rsidR="004D213C" w:rsidRDefault="004D213C" w:rsidP="00785477">
            <w:pPr>
              <w:rPr>
                <w:b/>
                <w:bCs/>
                <w:szCs w:val="24"/>
              </w:rPr>
            </w:pPr>
            <w:r>
              <w:rPr>
                <w:b/>
                <w:bCs/>
                <w:szCs w:val="24"/>
              </w:rPr>
              <w:t>Nutrition, Physical Activity &amp; Weight</w:t>
            </w:r>
          </w:p>
          <w:p w14:paraId="4A961E76" w14:textId="77777777" w:rsidR="004D213C" w:rsidRDefault="004D213C" w:rsidP="00785477">
            <w:pPr>
              <w:rPr>
                <w:b/>
                <w:bCs/>
                <w:szCs w:val="24"/>
              </w:rPr>
            </w:pPr>
          </w:p>
          <w:p w14:paraId="3AA7ED0D" w14:textId="6472D6AB" w:rsidR="004D213C" w:rsidRPr="004D213C" w:rsidRDefault="004D213C" w:rsidP="004D213C">
            <w:pPr>
              <w:pStyle w:val="ListParagraph"/>
              <w:numPr>
                <w:ilvl w:val="0"/>
                <w:numId w:val="35"/>
              </w:numPr>
              <w:rPr>
                <w:szCs w:val="24"/>
              </w:rPr>
            </w:pPr>
            <w:r w:rsidRPr="004D213C">
              <w:rPr>
                <w:szCs w:val="24"/>
              </w:rPr>
              <w:t xml:space="preserve">Wellness Coalition Churches </w:t>
            </w:r>
          </w:p>
          <w:p w14:paraId="573DD454" w14:textId="77777777" w:rsidR="004D213C" w:rsidRPr="004D213C" w:rsidRDefault="004D213C" w:rsidP="004D213C">
            <w:pPr>
              <w:pStyle w:val="ListParagraph"/>
              <w:numPr>
                <w:ilvl w:val="0"/>
                <w:numId w:val="35"/>
              </w:numPr>
              <w:rPr>
                <w:szCs w:val="24"/>
              </w:rPr>
            </w:pPr>
            <w:r w:rsidRPr="004D213C">
              <w:rPr>
                <w:szCs w:val="24"/>
              </w:rPr>
              <w:t xml:space="preserve">Community Action Organization </w:t>
            </w:r>
          </w:p>
          <w:p w14:paraId="7A0774BA" w14:textId="77777777" w:rsidR="004D213C" w:rsidRPr="004D213C" w:rsidRDefault="004D213C" w:rsidP="004D213C">
            <w:pPr>
              <w:pStyle w:val="ListParagraph"/>
              <w:numPr>
                <w:ilvl w:val="0"/>
                <w:numId w:val="35"/>
              </w:numPr>
              <w:rPr>
                <w:szCs w:val="24"/>
              </w:rPr>
            </w:pPr>
            <w:r w:rsidRPr="004D213C">
              <w:rPr>
                <w:szCs w:val="24"/>
              </w:rPr>
              <w:t xml:space="preserve">Compass Community Health </w:t>
            </w:r>
          </w:p>
          <w:p w14:paraId="0B15F816" w14:textId="77777777" w:rsidR="004D213C" w:rsidRPr="004D213C" w:rsidRDefault="004D213C" w:rsidP="004D213C">
            <w:pPr>
              <w:pStyle w:val="ListParagraph"/>
              <w:numPr>
                <w:ilvl w:val="0"/>
                <w:numId w:val="35"/>
              </w:numPr>
              <w:rPr>
                <w:szCs w:val="24"/>
              </w:rPr>
            </w:pPr>
            <w:r w:rsidRPr="004D213C">
              <w:rPr>
                <w:szCs w:val="24"/>
              </w:rPr>
              <w:t xml:space="preserve">Connex </w:t>
            </w:r>
          </w:p>
          <w:p w14:paraId="64DB28D9" w14:textId="77777777" w:rsidR="004D213C" w:rsidRPr="004D213C" w:rsidRDefault="004D213C" w:rsidP="004D213C">
            <w:pPr>
              <w:pStyle w:val="ListParagraph"/>
              <w:numPr>
                <w:ilvl w:val="0"/>
                <w:numId w:val="35"/>
              </w:numPr>
              <w:rPr>
                <w:szCs w:val="24"/>
              </w:rPr>
            </w:pPr>
            <w:r w:rsidRPr="004D213C">
              <w:rPr>
                <w:szCs w:val="24"/>
              </w:rPr>
              <w:t xml:space="preserve">Doctor's Offices </w:t>
            </w:r>
          </w:p>
          <w:p w14:paraId="46BB0A43" w14:textId="77777777" w:rsidR="004D213C" w:rsidRPr="004D213C" w:rsidRDefault="004D213C" w:rsidP="004D213C">
            <w:pPr>
              <w:pStyle w:val="ListParagraph"/>
              <w:numPr>
                <w:ilvl w:val="0"/>
                <w:numId w:val="35"/>
              </w:numPr>
              <w:rPr>
                <w:szCs w:val="24"/>
              </w:rPr>
            </w:pPr>
            <w:r w:rsidRPr="004D213C">
              <w:rPr>
                <w:szCs w:val="24"/>
              </w:rPr>
              <w:t xml:space="preserve">Farmer's Markets </w:t>
            </w:r>
          </w:p>
          <w:p w14:paraId="108588BB" w14:textId="77777777" w:rsidR="004D213C" w:rsidRPr="004D213C" w:rsidRDefault="004D213C" w:rsidP="004D213C">
            <w:pPr>
              <w:pStyle w:val="ListParagraph"/>
              <w:numPr>
                <w:ilvl w:val="0"/>
                <w:numId w:val="35"/>
              </w:numPr>
              <w:rPr>
                <w:szCs w:val="24"/>
              </w:rPr>
            </w:pPr>
            <w:r w:rsidRPr="004D213C">
              <w:rPr>
                <w:szCs w:val="24"/>
              </w:rPr>
              <w:t xml:space="preserve">Fitness Centers/Gyms </w:t>
            </w:r>
          </w:p>
          <w:p w14:paraId="6DDB1FFC" w14:textId="77777777" w:rsidR="004D213C" w:rsidRPr="004D213C" w:rsidRDefault="004D213C" w:rsidP="004D213C">
            <w:pPr>
              <w:pStyle w:val="ListParagraph"/>
              <w:numPr>
                <w:ilvl w:val="0"/>
                <w:numId w:val="35"/>
              </w:numPr>
              <w:rPr>
                <w:szCs w:val="24"/>
              </w:rPr>
            </w:pPr>
            <w:r w:rsidRPr="004D213C">
              <w:rPr>
                <w:szCs w:val="24"/>
              </w:rPr>
              <w:t xml:space="preserve">Food Banks </w:t>
            </w:r>
          </w:p>
          <w:p w14:paraId="0A66ED47" w14:textId="77777777" w:rsidR="004D213C" w:rsidRPr="004D213C" w:rsidRDefault="004D213C" w:rsidP="004D213C">
            <w:pPr>
              <w:pStyle w:val="ListParagraph"/>
              <w:numPr>
                <w:ilvl w:val="0"/>
                <w:numId w:val="35"/>
              </w:numPr>
              <w:rPr>
                <w:szCs w:val="24"/>
              </w:rPr>
            </w:pPr>
            <w:r w:rsidRPr="004D213C">
              <w:rPr>
                <w:szCs w:val="24"/>
              </w:rPr>
              <w:lastRenderedPageBreak/>
              <w:t xml:space="preserve">Grocery Stores </w:t>
            </w:r>
          </w:p>
          <w:p w14:paraId="2293ACCA" w14:textId="77777777" w:rsidR="004D213C" w:rsidRPr="006505AC" w:rsidRDefault="004D213C" w:rsidP="004D213C">
            <w:pPr>
              <w:pStyle w:val="ListParagraph"/>
              <w:numPr>
                <w:ilvl w:val="0"/>
                <w:numId w:val="35"/>
              </w:numPr>
              <w:rPr>
                <w:b/>
                <w:bCs/>
                <w:szCs w:val="24"/>
              </w:rPr>
            </w:pPr>
            <w:r w:rsidRPr="004D213C">
              <w:rPr>
                <w:szCs w:val="24"/>
              </w:rPr>
              <w:t>Portsmouth City Health Department</w:t>
            </w:r>
          </w:p>
          <w:p w14:paraId="2F8CD5C1" w14:textId="77777777" w:rsidR="006505AC" w:rsidRDefault="006505AC" w:rsidP="006505AC">
            <w:pPr>
              <w:rPr>
                <w:b/>
                <w:bCs/>
                <w:szCs w:val="24"/>
              </w:rPr>
            </w:pPr>
          </w:p>
          <w:p w14:paraId="0C991B90" w14:textId="77777777" w:rsidR="006505AC" w:rsidRDefault="006505AC" w:rsidP="006505AC">
            <w:pPr>
              <w:rPr>
                <w:b/>
                <w:bCs/>
                <w:szCs w:val="24"/>
              </w:rPr>
            </w:pPr>
            <w:r>
              <w:rPr>
                <w:b/>
                <w:bCs/>
                <w:szCs w:val="24"/>
              </w:rPr>
              <w:t>Sexual Health</w:t>
            </w:r>
          </w:p>
          <w:p w14:paraId="1ECF9ABF" w14:textId="77777777" w:rsidR="006505AC" w:rsidRDefault="006505AC" w:rsidP="006505AC">
            <w:pPr>
              <w:rPr>
                <w:b/>
                <w:bCs/>
                <w:szCs w:val="24"/>
              </w:rPr>
            </w:pPr>
          </w:p>
          <w:p w14:paraId="3033C569" w14:textId="77777777" w:rsidR="006505AC" w:rsidRPr="006505AC" w:rsidRDefault="006505AC" w:rsidP="006505AC">
            <w:pPr>
              <w:pStyle w:val="ListParagraph"/>
              <w:numPr>
                <w:ilvl w:val="0"/>
                <w:numId w:val="37"/>
              </w:numPr>
              <w:rPr>
                <w:szCs w:val="24"/>
              </w:rPr>
            </w:pPr>
            <w:r w:rsidRPr="006505AC">
              <w:rPr>
                <w:szCs w:val="24"/>
              </w:rPr>
              <w:t xml:space="preserve">Community Action Organization Compass Community Health Doctor's Offices </w:t>
            </w:r>
          </w:p>
          <w:p w14:paraId="4D29239C" w14:textId="77777777" w:rsidR="006505AC" w:rsidRPr="006505AC" w:rsidRDefault="006505AC" w:rsidP="006505AC">
            <w:pPr>
              <w:pStyle w:val="ListParagraph"/>
              <w:numPr>
                <w:ilvl w:val="0"/>
                <w:numId w:val="37"/>
              </w:numPr>
              <w:rPr>
                <w:szCs w:val="24"/>
              </w:rPr>
            </w:pPr>
            <w:r w:rsidRPr="006505AC">
              <w:rPr>
                <w:szCs w:val="24"/>
              </w:rPr>
              <w:t xml:space="preserve">Health Department </w:t>
            </w:r>
          </w:p>
          <w:p w14:paraId="6072D01C" w14:textId="77777777" w:rsidR="006505AC" w:rsidRDefault="006505AC" w:rsidP="006505AC">
            <w:pPr>
              <w:pStyle w:val="ListParagraph"/>
              <w:numPr>
                <w:ilvl w:val="0"/>
                <w:numId w:val="37"/>
              </w:numPr>
              <w:rPr>
                <w:b/>
                <w:bCs/>
                <w:szCs w:val="24"/>
              </w:rPr>
            </w:pPr>
            <w:r w:rsidRPr="006505AC">
              <w:rPr>
                <w:szCs w:val="24"/>
              </w:rPr>
              <w:t>King's Daughters Medical Center Portsmouth City Health Department Southern Ohio Medical Center</w:t>
            </w:r>
            <w:r w:rsidRPr="006505AC">
              <w:rPr>
                <w:b/>
                <w:bCs/>
                <w:szCs w:val="24"/>
              </w:rPr>
              <w:t xml:space="preserve">  </w:t>
            </w:r>
          </w:p>
          <w:p w14:paraId="478278D3" w14:textId="77777777" w:rsidR="00695743" w:rsidRDefault="00695743" w:rsidP="00695743">
            <w:pPr>
              <w:rPr>
                <w:b/>
                <w:bCs/>
                <w:szCs w:val="24"/>
              </w:rPr>
            </w:pPr>
          </w:p>
          <w:p w14:paraId="0635ADA9" w14:textId="44655DB9" w:rsidR="00695743" w:rsidRDefault="007437AB" w:rsidP="00695743">
            <w:pPr>
              <w:rPr>
                <w:b/>
                <w:bCs/>
                <w:szCs w:val="24"/>
              </w:rPr>
            </w:pPr>
            <w:r>
              <w:rPr>
                <w:b/>
                <w:bCs/>
                <w:szCs w:val="24"/>
              </w:rPr>
              <w:t>Tobacco Use</w:t>
            </w:r>
          </w:p>
          <w:p w14:paraId="2F72CEB0" w14:textId="77777777" w:rsidR="00695743" w:rsidRDefault="00695743" w:rsidP="00695743">
            <w:pPr>
              <w:rPr>
                <w:b/>
                <w:bCs/>
                <w:szCs w:val="24"/>
              </w:rPr>
            </w:pPr>
          </w:p>
          <w:p w14:paraId="17CA532D" w14:textId="77777777" w:rsidR="00695743" w:rsidRPr="00695743" w:rsidRDefault="00695743" w:rsidP="00695743">
            <w:pPr>
              <w:pStyle w:val="ListParagraph"/>
              <w:numPr>
                <w:ilvl w:val="0"/>
                <w:numId w:val="40"/>
              </w:numPr>
              <w:rPr>
                <w:szCs w:val="24"/>
              </w:rPr>
            </w:pPr>
            <w:r w:rsidRPr="00695743">
              <w:rPr>
                <w:szCs w:val="24"/>
              </w:rPr>
              <w:t xml:space="preserve">Churches </w:t>
            </w:r>
          </w:p>
          <w:p w14:paraId="47E591B4" w14:textId="77777777" w:rsidR="00695743" w:rsidRPr="00695743" w:rsidRDefault="00695743" w:rsidP="00695743">
            <w:pPr>
              <w:pStyle w:val="ListParagraph"/>
              <w:numPr>
                <w:ilvl w:val="0"/>
                <w:numId w:val="40"/>
              </w:numPr>
              <w:rPr>
                <w:szCs w:val="24"/>
              </w:rPr>
            </w:pPr>
            <w:r w:rsidRPr="00695743">
              <w:rPr>
                <w:szCs w:val="24"/>
              </w:rPr>
              <w:t xml:space="preserve">Community Action Organization </w:t>
            </w:r>
          </w:p>
          <w:p w14:paraId="4D13949C" w14:textId="77777777" w:rsidR="00695743" w:rsidRPr="00695743" w:rsidRDefault="00695743" w:rsidP="00695743">
            <w:pPr>
              <w:pStyle w:val="ListParagraph"/>
              <w:numPr>
                <w:ilvl w:val="0"/>
                <w:numId w:val="40"/>
              </w:numPr>
              <w:rPr>
                <w:szCs w:val="24"/>
              </w:rPr>
            </w:pPr>
            <w:r w:rsidRPr="00695743">
              <w:rPr>
                <w:szCs w:val="24"/>
              </w:rPr>
              <w:t xml:space="preserve">Compass Community Health </w:t>
            </w:r>
          </w:p>
          <w:p w14:paraId="033905EF" w14:textId="77777777" w:rsidR="00695743" w:rsidRPr="00695743" w:rsidRDefault="00695743" w:rsidP="00695743">
            <w:pPr>
              <w:pStyle w:val="ListParagraph"/>
              <w:numPr>
                <w:ilvl w:val="0"/>
                <w:numId w:val="40"/>
              </w:numPr>
              <w:rPr>
                <w:szCs w:val="24"/>
              </w:rPr>
            </w:pPr>
            <w:r w:rsidRPr="00695743">
              <w:rPr>
                <w:szCs w:val="24"/>
              </w:rPr>
              <w:t xml:space="preserve">Doctor's Offices </w:t>
            </w:r>
          </w:p>
          <w:p w14:paraId="09730BE9" w14:textId="77777777" w:rsidR="00695743" w:rsidRPr="00695743" w:rsidRDefault="00695743" w:rsidP="00695743">
            <w:pPr>
              <w:pStyle w:val="ListParagraph"/>
              <w:numPr>
                <w:ilvl w:val="0"/>
                <w:numId w:val="40"/>
              </w:numPr>
              <w:rPr>
                <w:szCs w:val="24"/>
              </w:rPr>
            </w:pPr>
            <w:r w:rsidRPr="00695743">
              <w:rPr>
                <w:szCs w:val="24"/>
              </w:rPr>
              <w:t xml:space="preserve">King's Daughters Medical Center </w:t>
            </w:r>
          </w:p>
          <w:p w14:paraId="1D9CA73D" w14:textId="77777777" w:rsidR="00695743" w:rsidRPr="00695743" w:rsidRDefault="00695743" w:rsidP="00695743">
            <w:pPr>
              <w:pStyle w:val="ListParagraph"/>
              <w:numPr>
                <w:ilvl w:val="0"/>
                <w:numId w:val="40"/>
              </w:numPr>
              <w:rPr>
                <w:szCs w:val="24"/>
              </w:rPr>
            </w:pPr>
            <w:r w:rsidRPr="00695743">
              <w:rPr>
                <w:szCs w:val="24"/>
              </w:rPr>
              <w:t xml:space="preserve">Literature </w:t>
            </w:r>
          </w:p>
          <w:p w14:paraId="1DC88E7A" w14:textId="77777777" w:rsidR="00695743" w:rsidRPr="00695743" w:rsidRDefault="00695743" w:rsidP="00695743">
            <w:pPr>
              <w:pStyle w:val="ListParagraph"/>
              <w:numPr>
                <w:ilvl w:val="0"/>
                <w:numId w:val="40"/>
              </w:numPr>
              <w:rPr>
                <w:szCs w:val="24"/>
              </w:rPr>
            </w:pPr>
            <w:r w:rsidRPr="00695743">
              <w:rPr>
                <w:szCs w:val="24"/>
              </w:rPr>
              <w:t xml:space="preserve">Peer Support </w:t>
            </w:r>
          </w:p>
          <w:p w14:paraId="320EA474" w14:textId="5596CE7C" w:rsidR="00695743" w:rsidRPr="00695743" w:rsidRDefault="00695743" w:rsidP="00695743">
            <w:pPr>
              <w:pStyle w:val="ListParagraph"/>
              <w:numPr>
                <w:ilvl w:val="0"/>
                <w:numId w:val="40"/>
              </w:numPr>
              <w:rPr>
                <w:szCs w:val="24"/>
              </w:rPr>
            </w:pPr>
            <w:r w:rsidRPr="00695743">
              <w:rPr>
                <w:szCs w:val="24"/>
              </w:rPr>
              <w:t xml:space="preserve">Pharmacies </w:t>
            </w:r>
          </w:p>
          <w:p w14:paraId="157C54B3" w14:textId="12828E39" w:rsidR="00695743" w:rsidRPr="00695743" w:rsidRDefault="00695743" w:rsidP="00695743">
            <w:pPr>
              <w:pStyle w:val="ListParagraph"/>
              <w:numPr>
                <w:ilvl w:val="0"/>
                <w:numId w:val="40"/>
              </w:numPr>
              <w:rPr>
                <w:szCs w:val="24"/>
              </w:rPr>
            </w:pPr>
            <w:r w:rsidRPr="00695743">
              <w:rPr>
                <w:szCs w:val="24"/>
              </w:rPr>
              <w:t>Portsmouth City Health Department</w:t>
            </w:r>
          </w:p>
          <w:p w14:paraId="76C7D093" w14:textId="77777777" w:rsidR="00695743" w:rsidRPr="00695743" w:rsidRDefault="00695743" w:rsidP="00695743">
            <w:pPr>
              <w:pStyle w:val="ListParagraph"/>
              <w:numPr>
                <w:ilvl w:val="0"/>
                <w:numId w:val="40"/>
              </w:numPr>
              <w:rPr>
                <w:szCs w:val="24"/>
              </w:rPr>
            </w:pPr>
            <w:r w:rsidRPr="00695743">
              <w:rPr>
                <w:szCs w:val="24"/>
              </w:rPr>
              <w:t xml:space="preserve">School System </w:t>
            </w:r>
          </w:p>
          <w:p w14:paraId="6A99A0D2" w14:textId="77777777" w:rsidR="00695743" w:rsidRPr="00695743" w:rsidRDefault="00695743" w:rsidP="00695743">
            <w:pPr>
              <w:pStyle w:val="ListParagraph"/>
              <w:numPr>
                <w:ilvl w:val="0"/>
                <w:numId w:val="40"/>
              </w:numPr>
              <w:rPr>
                <w:szCs w:val="24"/>
              </w:rPr>
            </w:pPr>
            <w:r w:rsidRPr="00695743">
              <w:rPr>
                <w:szCs w:val="24"/>
              </w:rPr>
              <w:t xml:space="preserve">Shawnee Family Health </w:t>
            </w:r>
          </w:p>
          <w:p w14:paraId="22BB773A" w14:textId="77777777" w:rsidR="00695743" w:rsidRPr="00695743" w:rsidRDefault="00695743" w:rsidP="00695743">
            <w:pPr>
              <w:pStyle w:val="ListParagraph"/>
              <w:numPr>
                <w:ilvl w:val="0"/>
                <w:numId w:val="40"/>
              </w:numPr>
              <w:rPr>
                <w:szCs w:val="24"/>
              </w:rPr>
            </w:pPr>
            <w:r w:rsidRPr="00695743">
              <w:rPr>
                <w:szCs w:val="24"/>
              </w:rPr>
              <w:t xml:space="preserve">Shawnee Mental Health Center </w:t>
            </w:r>
          </w:p>
          <w:p w14:paraId="0CD9A4DF" w14:textId="77777777" w:rsidR="00695743" w:rsidRPr="00695743" w:rsidRDefault="00695743" w:rsidP="00695743">
            <w:pPr>
              <w:pStyle w:val="ListParagraph"/>
              <w:numPr>
                <w:ilvl w:val="0"/>
                <w:numId w:val="40"/>
              </w:numPr>
              <w:rPr>
                <w:szCs w:val="24"/>
              </w:rPr>
            </w:pPr>
            <w:r w:rsidRPr="00695743">
              <w:rPr>
                <w:szCs w:val="24"/>
              </w:rPr>
              <w:t xml:space="preserve">Smoking Cessation Classes </w:t>
            </w:r>
          </w:p>
          <w:p w14:paraId="1496A65A" w14:textId="77777777" w:rsidR="00695743" w:rsidRPr="00695743" w:rsidRDefault="00695743" w:rsidP="00695743">
            <w:pPr>
              <w:pStyle w:val="ListParagraph"/>
              <w:numPr>
                <w:ilvl w:val="0"/>
                <w:numId w:val="40"/>
              </w:numPr>
              <w:rPr>
                <w:szCs w:val="24"/>
              </w:rPr>
            </w:pPr>
            <w:r w:rsidRPr="00695743">
              <w:rPr>
                <w:szCs w:val="24"/>
              </w:rPr>
              <w:t xml:space="preserve">Southern Ohio Medical Center </w:t>
            </w:r>
          </w:p>
          <w:p w14:paraId="72788C08" w14:textId="77777777" w:rsidR="00695743" w:rsidRPr="00695743" w:rsidRDefault="00695743" w:rsidP="00695743">
            <w:pPr>
              <w:pStyle w:val="ListParagraph"/>
              <w:numPr>
                <w:ilvl w:val="0"/>
                <w:numId w:val="40"/>
              </w:numPr>
              <w:rPr>
                <w:szCs w:val="24"/>
              </w:rPr>
            </w:pPr>
            <w:r w:rsidRPr="00695743">
              <w:rPr>
                <w:szCs w:val="24"/>
              </w:rPr>
              <w:t xml:space="preserve">Southern Ohio Medical Center Heart Health Services </w:t>
            </w:r>
          </w:p>
          <w:p w14:paraId="77D2E8D2" w14:textId="77777777" w:rsidR="00695743" w:rsidRDefault="00695743" w:rsidP="00695743">
            <w:pPr>
              <w:pStyle w:val="ListParagraph"/>
              <w:numPr>
                <w:ilvl w:val="0"/>
                <w:numId w:val="40"/>
              </w:numPr>
              <w:rPr>
                <w:szCs w:val="24"/>
              </w:rPr>
            </w:pPr>
            <w:r w:rsidRPr="00695743">
              <w:rPr>
                <w:szCs w:val="24"/>
              </w:rPr>
              <w:t xml:space="preserve">Southern Ohio Medical Center Life Center </w:t>
            </w:r>
          </w:p>
          <w:p w14:paraId="15A0F7BC" w14:textId="3D18B48A" w:rsidR="00695743" w:rsidRPr="00695743" w:rsidRDefault="00695743" w:rsidP="00695743">
            <w:pPr>
              <w:pStyle w:val="ListParagraph"/>
              <w:numPr>
                <w:ilvl w:val="0"/>
                <w:numId w:val="40"/>
              </w:numPr>
              <w:rPr>
                <w:szCs w:val="24"/>
              </w:rPr>
            </w:pPr>
            <w:r w:rsidRPr="00695743">
              <w:rPr>
                <w:szCs w:val="24"/>
              </w:rPr>
              <w:t xml:space="preserve">Southern Ohio Medical Center Stop Smoking Program </w:t>
            </w:r>
          </w:p>
          <w:p w14:paraId="5B4C9F44" w14:textId="77777777" w:rsidR="00695743" w:rsidRPr="00695743" w:rsidRDefault="00695743" w:rsidP="00695743">
            <w:pPr>
              <w:pStyle w:val="ListParagraph"/>
              <w:numPr>
                <w:ilvl w:val="0"/>
                <w:numId w:val="40"/>
              </w:numPr>
              <w:rPr>
                <w:szCs w:val="24"/>
              </w:rPr>
            </w:pPr>
            <w:r w:rsidRPr="00695743">
              <w:rPr>
                <w:szCs w:val="24"/>
              </w:rPr>
              <w:t xml:space="preserve">The Counseling Center </w:t>
            </w:r>
          </w:p>
          <w:p w14:paraId="2586E7D8" w14:textId="77777777" w:rsidR="00695743" w:rsidRPr="00695743" w:rsidRDefault="00695743" w:rsidP="00695743">
            <w:pPr>
              <w:pStyle w:val="ListParagraph"/>
              <w:numPr>
                <w:ilvl w:val="0"/>
                <w:numId w:val="40"/>
              </w:numPr>
              <w:rPr>
                <w:szCs w:val="24"/>
              </w:rPr>
            </w:pPr>
            <w:r w:rsidRPr="00695743">
              <w:rPr>
                <w:szCs w:val="24"/>
              </w:rPr>
              <w:t xml:space="preserve">VA </w:t>
            </w:r>
          </w:p>
          <w:p w14:paraId="437911C6" w14:textId="77777777" w:rsidR="00695743" w:rsidRPr="00695743" w:rsidRDefault="00695743" w:rsidP="00695743">
            <w:pPr>
              <w:pStyle w:val="ListParagraph"/>
              <w:numPr>
                <w:ilvl w:val="0"/>
                <w:numId w:val="40"/>
              </w:numPr>
              <w:rPr>
                <w:szCs w:val="24"/>
              </w:rPr>
            </w:pPr>
            <w:r w:rsidRPr="00695743">
              <w:rPr>
                <w:szCs w:val="24"/>
              </w:rPr>
              <w:t xml:space="preserve">Valley View Health Center </w:t>
            </w:r>
          </w:p>
          <w:p w14:paraId="7A539B9D" w14:textId="4F6447E7" w:rsidR="00695743" w:rsidRPr="00695743" w:rsidRDefault="00695743" w:rsidP="00695743">
            <w:pPr>
              <w:pStyle w:val="ListParagraph"/>
              <w:rPr>
                <w:b/>
                <w:bCs/>
                <w:szCs w:val="24"/>
              </w:rPr>
            </w:pPr>
          </w:p>
        </w:tc>
        <w:tc>
          <w:tcPr>
            <w:tcW w:w="4675" w:type="dxa"/>
          </w:tcPr>
          <w:p w14:paraId="7AD57E8E" w14:textId="77777777" w:rsidR="004D213C" w:rsidRDefault="006505AC" w:rsidP="00785477">
            <w:pPr>
              <w:rPr>
                <w:b/>
                <w:bCs/>
                <w:szCs w:val="24"/>
              </w:rPr>
            </w:pPr>
            <w:r>
              <w:rPr>
                <w:b/>
                <w:bCs/>
                <w:szCs w:val="24"/>
              </w:rPr>
              <w:lastRenderedPageBreak/>
              <w:t>Respiratory</w:t>
            </w:r>
          </w:p>
          <w:p w14:paraId="1CF4858C" w14:textId="77777777" w:rsidR="006505AC" w:rsidRDefault="006505AC" w:rsidP="00785477">
            <w:pPr>
              <w:rPr>
                <w:b/>
                <w:bCs/>
                <w:szCs w:val="24"/>
              </w:rPr>
            </w:pPr>
          </w:p>
          <w:p w14:paraId="125ECE66" w14:textId="77777777" w:rsidR="006505AC" w:rsidRPr="006505AC" w:rsidRDefault="006505AC" w:rsidP="006505AC">
            <w:pPr>
              <w:pStyle w:val="ListParagraph"/>
              <w:numPr>
                <w:ilvl w:val="0"/>
                <w:numId w:val="36"/>
              </w:numPr>
              <w:rPr>
                <w:szCs w:val="24"/>
              </w:rPr>
            </w:pPr>
            <w:r w:rsidRPr="006505AC">
              <w:rPr>
                <w:szCs w:val="24"/>
              </w:rPr>
              <w:t xml:space="preserve">American Cancer Society </w:t>
            </w:r>
          </w:p>
          <w:p w14:paraId="5A20EB1B" w14:textId="77777777" w:rsidR="006505AC" w:rsidRPr="006505AC" w:rsidRDefault="006505AC" w:rsidP="006505AC">
            <w:pPr>
              <w:pStyle w:val="ListParagraph"/>
              <w:numPr>
                <w:ilvl w:val="0"/>
                <w:numId w:val="36"/>
              </w:numPr>
              <w:rPr>
                <w:szCs w:val="24"/>
              </w:rPr>
            </w:pPr>
            <w:r w:rsidRPr="006505AC">
              <w:rPr>
                <w:szCs w:val="24"/>
              </w:rPr>
              <w:t xml:space="preserve">Area Agency on Aging </w:t>
            </w:r>
          </w:p>
          <w:p w14:paraId="3BE852A9" w14:textId="77777777" w:rsidR="006505AC" w:rsidRPr="006505AC" w:rsidRDefault="006505AC" w:rsidP="006505AC">
            <w:pPr>
              <w:pStyle w:val="ListParagraph"/>
              <w:numPr>
                <w:ilvl w:val="0"/>
                <w:numId w:val="36"/>
              </w:numPr>
              <w:rPr>
                <w:szCs w:val="24"/>
              </w:rPr>
            </w:pPr>
            <w:r w:rsidRPr="006505AC">
              <w:rPr>
                <w:szCs w:val="24"/>
              </w:rPr>
              <w:t xml:space="preserve">Compass Community Health </w:t>
            </w:r>
          </w:p>
          <w:p w14:paraId="5AB7EDCB" w14:textId="77777777" w:rsidR="006505AC" w:rsidRPr="006505AC" w:rsidRDefault="006505AC" w:rsidP="006505AC">
            <w:pPr>
              <w:pStyle w:val="ListParagraph"/>
              <w:numPr>
                <w:ilvl w:val="0"/>
                <w:numId w:val="36"/>
              </w:numPr>
              <w:rPr>
                <w:szCs w:val="24"/>
              </w:rPr>
            </w:pPr>
            <w:r w:rsidRPr="006505AC">
              <w:rPr>
                <w:szCs w:val="24"/>
              </w:rPr>
              <w:t xml:space="preserve">Doctor's Offices </w:t>
            </w:r>
          </w:p>
          <w:p w14:paraId="5D2A5AC3" w14:textId="6AB4F242" w:rsidR="006505AC" w:rsidRPr="006505AC" w:rsidRDefault="006505AC" w:rsidP="006505AC">
            <w:pPr>
              <w:pStyle w:val="ListParagraph"/>
              <w:numPr>
                <w:ilvl w:val="0"/>
                <w:numId w:val="36"/>
              </w:numPr>
              <w:rPr>
                <w:szCs w:val="24"/>
              </w:rPr>
            </w:pPr>
            <w:r>
              <w:rPr>
                <w:szCs w:val="24"/>
              </w:rPr>
              <w:t xml:space="preserve">Portsmouth City </w:t>
            </w:r>
            <w:r w:rsidRPr="006505AC">
              <w:rPr>
                <w:szCs w:val="24"/>
              </w:rPr>
              <w:t xml:space="preserve">Health Department </w:t>
            </w:r>
          </w:p>
          <w:p w14:paraId="3CE8D8C3" w14:textId="77777777" w:rsidR="006505AC" w:rsidRPr="006505AC" w:rsidRDefault="006505AC" w:rsidP="006505AC">
            <w:pPr>
              <w:pStyle w:val="ListParagraph"/>
              <w:numPr>
                <w:ilvl w:val="0"/>
                <w:numId w:val="36"/>
              </w:numPr>
              <w:rPr>
                <w:szCs w:val="24"/>
              </w:rPr>
            </w:pPr>
            <w:r w:rsidRPr="006505AC">
              <w:rPr>
                <w:szCs w:val="24"/>
              </w:rPr>
              <w:t xml:space="preserve">King's Daughters Medical Center </w:t>
            </w:r>
          </w:p>
          <w:p w14:paraId="4BD07639" w14:textId="77777777" w:rsidR="006505AC" w:rsidRPr="006505AC" w:rsidRDefault="006505AC" w:rsidP="006505AC">
            <w:pPr>
              <w:pStyle w:val="ListParagraph"/>
              <w:numPr>
                <w:ilvl w:val="0"/>
                <w:numId w:val="36"/>
              </w:numPr>
              <w:rPr>
                <w:szCs w:val="24"/>
              </w:rPr>
            </w:pPr>
            <w:r w:rsidRPr="006505AC">
              <w:rPr>
                <w:szCs w:val="24"/>
              </w:rPr>
              <w:t xml:space="preserve">Medical Equipment Providers </w:t>
            </w:r>
          </w:p>
          <w:p w14:paraId="17544A31" w14:textId="77777777" w:rsidR="006505AC" w:rsidRPr="006505AC" w:rsidRDefault="006505AC" w:rsidP="006505AC">
            <w:pPr>
              <w:pStyle w:val="ListParagraph"/>
              <w:numPr>
                <w:ilvl w:val="0"/>
                <w:numId w:val="36"/>
              </w:numPr>
              <w:rPr>
                <w:szCs w:val="24"/>
              </w:rPr>
            </w:pPr>
            <w:r w:rsidRPr="006505AC">
              <w:rPr>
                <w:szCs w:val="24"/>
              </w:rPr>
              <w:t xml:space="preserve">Primary Plus </w:t>
            </w:r>
          </w:p>
          <w:p w14:paraId="17AEF958" w14:textId="77777777" w:rsidR="006505AC" w:rsidRPr="006505AC" w:rsidRDefault="006505AC" w:rsidP="006505AC">
            <w:pPr>
              <w:pStyle w:val="ListParagraph"/>
              <w:numPr>
                <w:ilvl w:val="0"/>
                <w:numId w:val="36"/>
              </w:numPr>
              <w:rPr>
                <w:szCs w:val="24"/>
              </w:rPr>
            </w:pPr>
            <w:r w:rsidRPr="006505AC">
              <w:rPr>
                <w:szCs w:val="24"/>
              </w:rPr>
              <w:lastRenderedPageBreak/>
              <w:t xml:space="preserve">Southern Ohio Medical Center </w:t>
            </w:r>
          </w:p>
          <w:p w14:paraId="4565C778" w14:textId="77777777" w:rsidR="006505AC" w:rsidRDefault="006505AC" w:rsidP="006505AC">
            <w:pPr>
              <w:pStyle w:val="ListParagraph"/>
              <w:numPr>
                <w:ilvl w:val="0"/>
                <w:numId w:val="36"/>
              </w:numPr>
              <w:rPr>
                <w:szCs w:val="24"/>
              </w:rPr>
            </w:pPr>
            <w:r w:rsidRPr="006505AC">
              <w:rPr>
                <w:szCs w:val="24"/>
              </w:rPr>
              <w:t xml:space="preserve">Southern Ohio Medical Center Cancer Center </w:t>
            </w:r>
          </w:p>
          <w:p w14:paraId="2EA059A5" w14:textId="3ABED107" w:rsidR="006505AC" w:rsidRPr="006505AC" w:rsidRDefault="006505AC" w:rsidP="006505AC">
            <w:pPr>
              <w:pStyle w:val="ListParagraph"/>
              <w:numPr>
                <w:ilvl w:val="0"/>
                <w:numId w:val="36"/>
              </w:numPr>
              <w:rPr>
                <w:szCs w:val="24"/>
              </w:rPr>
            </w:pPr>
            <w:r w:rsidRPr="006505AC">
              <w:rPr>
                <w:szCs w:val="24"/>
              </w:rPr>
              <w:t xml:space="preserve">Southern Ohio Medical Center Heart Health Services </w:t>
            </w:r>
          </w:p>
          <w:p w14:paraId="765C625D" w14:textId="77777777" w:rsidR="006505AC" w:rsidRPr="006505AC" w:rsidRDefault="006505AC" w:rsidP="006505AC">
            <w:pPr>
              <w:pStyle w:val="ListParagraph"/>
              <w:numPr>
                <w:ilvl w:val="0"/>
                <w:numId w:val="36"/>
              </w:numPr>
              <w:rPr>
                <w:b/>
                <w:bCs/>
                <w:szCs w:val="24"/>
              </w:rPr>
            </w:pPr>
            <w:r w:rsidRPr="006505AC">
              <w:rPr>
                <w:szCs w:val="24"/>
              </w:rPr>
              <w:t>Southern Ohio Medical Center Lif</w:t>
            </w:r>
            <w:r>
              <w:rPr>
                <w:szCs w:val="24"/>
              </w:rPr>
              <w:t>e Center</w:t>
            </w:r>
          </w:p>
          <w:p w14:paraId="57534608" w14:textId="77777777" w:rsidR="006505AC" w:rsidRDefault="006505AC" w:rsidP="006505AC">
            <w:pPr>
              <w:rPr>
                <w:b/>
                <w:bCs/>
                <w:szCs w:val="24"/>
              </w:rPr>
            </w:pPr>
          </w:p>
          <w:p w14:paraId="166683C5" w14:textId="77777777" w:rsidR="006505AC" w:rsidRDefault="00695743" w:rsidP="006505AC">
            <w:pPr>
              <w:rPr>
                <w:b/>
                <w:bCs/>
                <w:szCs w:val="24"/>
              </w:rPr>
            </w:pPr>
            <w:r>
              <w:rPr>
                <w:b/>
                <w:bCs/>
                <w:szCs w:val="24"/>
              </w:rPr>
              <w:t>Substance Abuse</w:t>
            </w:r>
          </w:p>
          <w:p w14:paraId="3F291204" w14:textId="77777777" w:rsidR="00695743" w:rsidRDefault="00695743" w:rsidP="006505AC">
            <w:pPr>
              <w:rPr>
                <w:b/>
                <w:bCs/>
                <w:szCs w:val="24"/>
              </w:rPr>
            </w:pPr>
          </w:p>
          <w:p w14:paraId="4C1F1FC2" w14:textId="0C412F0A" w:rsidR="00695743" w:rsidRPr="00695743" w:rsidRDefault="00695743" w:rsidP="00695743">
            <w:pPr>
              <w:pStyle w:val="ListParagraph"/>
              <w:numPr>
                <w:ilvl w:val="0"/>
                <w:numId w:val="39"/>
              </w:numPr>
              <w:rPr>
                <w:szCs w:val="24"/>
              </w:rPr>
            </w:pPr>
            <w:r w:rsidRPr="00695743">
              <w:rPr>
                <w:szCs w:val="24"/>
              </w:rPr>
              <w:t xml:space="preserve">14th Street Community Center Outreach </w:t>
            </w:r>
          </w:p>
          <w:p w14:paraId="61122BB8" w14:textId="77777777" w:rsidR="00695743" w:rsidRPr="00695743" w:rsidRDefault="00695743" w:rsidP="00695743">
            <w:pPr>
              <w:pStyle w:val="ListParagraph"/>
              <w:numPr>
                <w:ilvl w:val="0"/>
                <w:numId w:val="39"/>
              </w:numPr>
              <w:rPr>
                <w:szCs w:val="24"/>
              </w:rPr>
            </w:pPr>
            <w:r w:rsidRPr="00695743">
              <w:rPr>
                <w:szCs w:val="24"/>
              </w:rPr>
              <w:t xml:space="preserve">ADAMHS Board </w:t>
            </w:r>
          </w:p>
          <w:p w14:paraId="1DF36674" w14:textId="77777777" w:rsidR="00695743" w:rsidRPr="00695743" w:rsidRDefault="00695743" w:rsidP="00695743">
            <w:pPr>
              <w:pStyle w:val="ListParagraph"/>
              <w:numPr>
                <w:ilvl w:val="0"/>
                <w:numId w:val="39"/>
              </w:numPr>
              <w:rPr>
                <w:szCs w:val="24"/>
              </w:rPr>
            </w:pPr>
            <w:r w:rsidRPr="00695743">
              <w:rPr>
                <w:szCs w:val="24"/>
              </w:rPr>
              <w:t xml:space="preserve">Ascend Counseling and Recovery </w:t>
            </w:r>
          </w:p>
          <w:p w14:paraId="1DAE251E" w14:textId="77777777" w:rsidR="00695743" w:rsidRPr="00695743" w:rsidRDefault="00695743" w:rsidP="00695743">
            <w:pPr>
              <w:pStyle w:val="ListParagraph"/>
              <w:numPr>
                <w:ilvl w:val="0"/>
                <w:numId w:val="39"/>
              </w:numPr>
              <w:rPr>
                <w:szCs w:val="24"/>
              </w:rPr>
            </w:pPr>
            <w:r w:rsidRPr="00695743">
              <w:rPr>
                <w:szCs w:val="24"/>
              </w:rPr>
              <w:t xml:space="preserve">Brightview </w:t>
            </w:r>
          </w:p>
          <w:p w14:paraId="3CD2B37C" w14:textId="77777777" w:rsidR="00695743" w:rsidRPr="00695743" w:rsidRDefault="00695743" w:rsidP="00695743">
            <w:pPr>
              <w:pStyle w:val="ListParagraph"/>
              <w:numPr>
                <w:ilvl w:val="0"/>
                <w:numId w:val="39"/>
              </w:numPr>
              <w:rPr>
                <w:szCs w:val="24"/>
              </w:rPr>
            </w:pPr>
            <w:r w:rsidRPr="00695743">
              <w:rPr>
                <w:szCs w:val="24"/>
              </w:rPr>
              <w:t xml:space="preserve">Churches </w:t>
            </w:r>
          </w:p>
          <w:p w14:paraId="7A3C6FBD" w14:textId="77777777" w:rsidR="00695743" w:rsidRPr="00695743" w:rsidRDefault="00695743" w:rsidP="00695743">
            <w:pPr>
              <w:pStyle w:val="ListParagraph"/>
              <w:numPr>
                <w:ilvl w:val="0"/>
                <w:numId w:val="39"/>
              </w:numPr>
              <w:rPr>
                <w:szCs w:val="24"/>
              </w:rPr>
            </w:pPr>
            <w:r w:rsidRPr="00695743">
              <w:rPr>
                <w:szCs w:val="24"/>
              </w:rPr>
              <w:t xml:space="preserve">Community Action Organization </w:t>
            </w:r>
          </w:p>
          <w:p w14:paraId="7B97A1BD" w14:textId="77777777" w:rsidR="00695743" w:rsidRPr="00695743" w:rsidRDefault="00695743" w:rsidP="00695743">
            <w:pPr>
              <w:pStyle w:val="ListParagraph"/>
              <w:numPr>
                <w:ilvl w:val="0"/>
                <w:numId w:val="39"/>
              </w:numPr>
              <w:rPr>
                <w:szCs w:val="24"/>
              </w:rPr>
            </w:pPr>
            <w:r w:rsidRPr="00695743">
              <w:rPr>
                <w:szCs w:val="24"/>
              </w:rPr>
              <w:t xml:space="preserve">Compass Community Health </w:t>
            </w:r>
          </w:p>
          <w:p w14:paraId="0324C813" w14:textId="77777777" w:rsidR="00695743" w:rsidRPr="00695743" w:rsidRDefault="00695743" w:rsidP="00695743">
            <w:pPr>
              <w:pStyle w:val="ListParagraph"/>
              <w:numPr>
                <w:ilvl w:val="0"/>
                <w:numId w:val="39"/>
              </w:numPr>
              <w:rPr>
                <w:szCs w:val="24"/>
              </w:rPr>
            </w:pPr>
            <w:r w:rsidRPr="00695743">
              <w:rPr>
                <w:szCs w:val="24"/>
              </w:rPr>
              <w:t xml:space="preserve">Cornerstone </w:t>
            </w:r>
          </w:p>
          <w:p w14:paraId="351C307C" w14:textId="77777777" w:rsidR="00695743" w:rsidRPr="00695743" w:rsidRDefault="00695743" w:rsidP="00695743">
            <w:pPr>
              <w:pStyle w:val="ListParagraph"/>
              <w:numPr>
                <w:ilvl w:val="0"/>
                <w:numId w:val="39"/>
              </w:numPr>
              <w:rPr>
                <w:szCs w:val="24"/>
              </w:rPr>
            </w:pPr>
            <w:r w:rsidRPr="00695743">
              <w:rPr>
                <w:szCs w:val="24"/>
              </w:rPr>
              <w:t xml:space="preserve">Counseling Services </w:t>
            </w:r>
          </w:p>
          <w:p w14:paraId="157CC5A4" w14:textId="77777777" w:rsidR="00695743" w:rsidRPr="00695743" w:rsidRDefault="00695743" w:rsidP="00695743">
            <w:pPr>
              <w:pStyle w:val="ListParagraph"/>
              <w:numPr>
                <w:ilvl w:val="0"/>
                <w:numId w:val="39"/>
              </w:numPr>
              <w:rPr>
                <w:szCs w:val="24"/>
              </w:rPr>
            </w:pPr>
            <w:r w:rsidRPr="00695743">
              <w:rPr>
                <w:szCs w:val="24"/>
              </w:rPr>
              <w:t xml:space="preserve">Drug Court </w:t>
            </w:r>
          </w:p>
          <w:p w14:paraId="6EB6DEB8" w14:textId="77777777" w:rsidR="00695743" w:rsidRPr="00695743" w:rsidRDefault="00695743" w:rsidP="00695743">
            <w:pPr>
              <w:pStyle w:val="ListParagraph"/>
              <w:numPr>
                <w:ilvl w:val="0"/>
                <w:numId w:val="39"/>
              </w:numPr>
              <w:rPr>
                <w:szCs w:val="24"/>
              </w:rPr>
            </w:pPr>
            <w:r w:rsidRPr="00695743">
              <w:rPr>
                <w:szCs w:val="24"/>
              </w:rPr>
              <w:t xml:space="preserve">Educational Information </w:t>
            </w:r>
          </w:p>
          <w:p w14:paraId="788B373F" w14:textId="77777777" w:rsidR="00695743" w:rsidRPr="00695743" w:rsidRDefault="00695743" w:rsidP="00695743">
            <w:pPr>
              <w:pStyle w:val="ListParagraph"/>
              <w:numPr>
                <w:ilvl w:val="0"/>
                <w:numId w:val="39"/>
              </w:numPr>
              <w:rPr>
                <w:szCs w:val="24"/>
              </w:rPr>
            </w:pPr>
            <w:r w:rsidRPr="00695743">
              <w:rPr>
                <w:szCs w:val="24"/>
              </w:rPr>
              <w:t xml:space="preserve">FRS Counseling </w:t>
            </w:r>
          </w:p>
          <w:p w14:paraId="0FD35637" w14:textId="77777777" w:rsidR="00695743" w:rsidRPr="00695743" w:rsidRDefault="00695743" w:rsidP="00695743">
            <w:pPr>
              <w:pStyle w:val="ListParagraph"/>
              <w:numPr>
                <w:ilvl w:val="0"/>
                <w:numId w:val="39"/>
              </w:numPr>
              <w:rPr>
                <w:szCs w:val="24"/>
              </w:rPr>
            </w:pPr>
            <w:r w:rsidRPr="00695743">
              <w:rPr>
                <w:szCs w:val="24"/>
              </w:rPr>
              <w:t xml:space="preserve">Hope Source </w:t>
            </w:r>
          </w:p>
          <w:p w14:paraId="399F25DE" w14:textId="77777777" w:rsidR="00695743" w:rsidRPr="00695743" w:rsidRDefault="00695743" w:rsidP="00695743">
            <w:pPr>
              <w:pStyle w:val="ListParagraph"/>
              <w:numPr>
                <w:ilvl w:val="0"/>
                <w:numId w:val="39"/>
              </w:numPr>
              <w:rPr>
                <w:szCs w:val="24"/>
              </w:rPr>
            </w:pPr>
            <w:r w:rsidRPr="00695743">
              <w:rPr>
                <w:szCs w:val="24"/>
              </w:rPr>
              <w:t xml:space="preserve">Hope Works </w:t>
            </w:r>
          </w:p>
          <w:p w14:paraId="297C7DBB" w14:textId="77777777" w:rsidR="00695743" w:rsidRPr="00695743" w:rsidRDefault="00695743" w:rsidP="00695743">
            <w:pPr>
              <w:pStyle w:val="ListParagraph"/>
              <w:numPr>
                <w:ilvl w:val="0"/>
                <w:numId w:val="39"/>
              </w:numPr>
              <w:rPr>
                <w:szCs w:val="24"/>
              </w:rPr>
            </w:pPr>
            <w:r w:rsidRPr="00695743">
              <w:rPr>
                <w:szCs w:val="24"/>
              </w:rPr>
              <w:t xml:space="preserve">King's Daughters Medical Center </w:t>
            </w:r>
          </w:p>
          <w:p w14:paraId="27F03EBC" w14:textId="77777777" w:rsidR="00695743" w:rsidRPr="00695743" w:rsidRDefault="00695743" w:rsidP="00695743">
            <w:pPr>
              <w:pStyle w:val="ListParagraph"/>
              <w:numPr>
                <w:ilvl w:val="0"/>
                <w:numId w:val="39"/>
              </w:numPr>
              <w:rPr>
                <w:szCs w:val="24"/>
              </w:rPr>
            </w:pPr>
            <w:r w:rsidRPr="00695743">
              <w:rPr>
                <w:szCs w:val="24"/>
              </w:rPr>
              <w:t xml:space="preserve">Mahajan Therapeutics </w:t>
            </w:r>
          </w:p>
          <w:p w14:paraId="46A376EE" w14:textId="77777777" w:rsidR="00695743" w:rsidRPr="00695743" w:rsidRDefault="00695743" w:rsidP="00695743">
            <w:pPr>
              <w:pStyle w:val="ListParagraph"/>
              <w:numPr>
                <w:ilvl w:val="0"/>
                <w:numId w:val="39"/>
              </w:numPr>
              <w:rPr>
                <w:szCs w:val="24"/>
              </w:rPr>
            </w:pPr>
            <w:r w:rsidRPr="00695743">
              <w:rPr>
                <w:szCs w:val="24"/>
              </w:rPr>
              <w:t xml:space="preserve">Mended Reed </w:t>
            </w:r>
          </w:p>
          <w:p w14:paraId="081670FD" w14:textId="77777777" w:rsidR="00695743" w:rsidRPr="00695743" w:rsidRDefault="00695743" w:rsidP="00695743">
            <w:pPr>
              <w:pStyle w:val="ListParagraph"/>
              <w:numPr>
                <w:ilvl w:val="0"/>
                <w:numId w:val="39"/>
              </w:numPr>
              <w:rPr>
                <w:szCs w:val="24"/>
              </w:rPr>
            </w:pPr>
            <w:r w:rsidRPr="00695743">
              <w:rPr>
                <w:szCs w:val="24"/>
              </w:rPr>
              <w:t xml:space="preserve">Mental Health Services </w:t>
            </w:r>
          </w:p>
          <w:p w14:paraId="5FF95C4C" w14:textId="77777777" w:rsidR="00695743" w:rsidRPr="00695743" w:rsidRDefault="00695743" w:rsidP="00695743">
            <w:pPr>
              <w:pStyle w:val="ListParagraph"/>
              <w:numPr>
                <w:ilvl w:val="0"/>
                <w:numId w:val="39"/>
              </w:numPr>
              <w:rPr>
                <w:szCs w:val="24"/>
              </w:rPr>
            </w:pPr>
            <w:r w:rsidRPr="00695743">
              <w:rPr>
                <w:szCs w:val="24"/>
              </w:rPr>
              <w:t xml:space="preserve">Monarch Recovery </w:t>
            </w:r>
          </w:p>
          <w:p w14:paraId="7C56A6E6" w14:textId="77777777" w:rsidR="00695743" w:rsidRPr="00695743" w:rsidRDefault="00695743" w:rsidP="00695743">
            <w:pPr>
              <w:pStyle w:val="ListParagraph"/>
              <w:numPr>
                <w:ilvl w:val="0"/>
                <w:numId w:val="39"/>
              </w:numPr>
              <w:rPr>
                <w:szCs w:val="24"/>
              </w:rPr>
            </w:pPr>
            <w:r w:rsidRPr="00695743">
              <w:rPr>
                <w:szCs w:val="24"/>
              </w:rPr>
              <w:t xml:space="preserve">Ohio Department of Medicaid </w:t>
            </w:r>
          </w:p>
          <w:p w14:paraId="234DB6D9" w14:textId="77777777" w:rsidR="00695743" w:rsidRPr="00695743" w:rsidRDefault="00695743" w:rsidP="00695743">
            <w:pPr>
              <w:pStyle w:val="ListParagraph"/>
              <w:numPr>
                <w:ilvl w:val="0"/>
                <w:numId w:val="38"/>
              </w:numPr>
              <w:rPr>
                <w:szCs w:val="24"/>
              </w:rPr>
            </w:pPr>
            <w:r w:rsidRPr="00695743">
              <w:rPr>
                <w:szCs w:val="24"/>
              </w:rPr>
              <w:t xml:space="preserve">Outreach Centers </w:t>
            </w:r>
          </w:p>
          <w:p w14:paraId="15E6BBF5" w14:textId="77777777" w:rsidR="00695743" w:rsidRPr="00695743" w:rsidRDefault="00695743" w:rsidP="00695743">
            <w:pPr>
              <w:pStyle w:val="ListParagraph"/>
              <w:numPr>
                <w:ilvl w:val="0"/>
                <w:numId w:val="38"/>
              </w:numPr>
              <w:rPr>
                <w:szCs w:val="24"/>
              </w:rPr>
            </w:pPr>
            <w:r w:rsidRPr="00695743">
              <w:rPr>
                <w:szCs w:val="24"/>
              </w:rPr>
              <w:t xml:space="preserve">Portsmouth City Health Department </w:t>
            </w:r>
          </w:p>
          <w:p w14:paraId="4FC55030" w14:textId="77777777" w:rsidR="00695743" w:rsidRPr="00695743" w:rsidRDefault="00695743" w:rsidP="00695743">
            <w:pPr>
              <w:pStyle w:val="ListParagraph"/>
              <w:numPr>
                <w:ilvl w:val="0"/>
                <w:numId w:val="38"/>
              </w:numPr>
              <w:rPr>
                <w:szCs w:val="24"/>
              </w:rPr>
            </w:pPr>
            <w:r w:rsidRPr="00695743">
              <w:rPr>
                <w:szCs w:val="24"/>
              </w:rPr>
              <w:t xml:space="preserve">Quick Response Team </w:t>
            </w:r>
          </w:p>
          <w:p w14:paraId="5FA22564" w14:textId="77777777" w:rsidR="00695743" w:rsidRPr="00695743" w:rsidRDefault="00695743" w:rsidP="00695743">
            <w:pPr>
              <w:pStyle w:val="ListParagraph"/>
              <w:numPr>
                <w:ilvl w:val="0"/>
                <w:numId w:val="38"/>
              </w:numPr>
              <w:rPr>
                <w:szCs w:val="24"/>
              </w:rPr>
            </w:pPr>
            <w:r w:rsidRPr="00695743">
              <w:rPr>
                <w:szCs w:val="24"/>
              </w:rPr>
              <w:t xml:space="preserve">Recovery Council </w:t>
            </w:r>
          </w:p>
          <w:p w14:paraId="6A815301" w14:textId="77777777" w:rsidR="00695743" w:rsidRPr="00695743" w:rsidRDefault="00695743" w:rsidP="00695743">
            <w:pPr>
              <w:pStyle w:val="ListParagraph"/>
              <w:numPr>
                <w:ilvl w:val="0"/>
                <w:numId w:val="38"/>
              </w:numPr>
              <w:rPr>
                <w:szCs w:val="24"/>
              </w:rPr>
            </w:pPr>
            <w:r w:rsidRPr="00695743">
              <w:rPr>
                <w:szCs w:val="24"/>
              </w:rPr>
              <w:t xml:space="preserve">River Valley Organizing Project </w:t>
            </w:r>
          </w:p>
          <w:p w14:paraId="7E5A39DB" w14:textId="77777777" w:rsidR="00695743" w:rsidRPr="00695743" w:rsidRDefault="00695743" w:rsidP="00695743">
            <w:pPr>
              <w:pStyle w:val="ListParagraph"/>
              <w:numPr>
                <w:ilvl w:val="0"/>
                <w:numId w:val="38"/>
              </w:numPr>
              <w:rPr>
                <w:szCs w:val="24"/>
              </w:rPr>
            </w:pPr>
            <w:r w:rsidRPr="00695743">
              <w:rPr>
                <w:szCs w:val="24"/>
              </w:rPr>
              <w:t xml:space="preserve">Scioto County Drug Court </w:t>
            </w:r>
          </w:p>
          <w:p w14:paraId="666A875C" w14:textId="77777777" w:rsidR="00695743" w:rsidRPr="00695743" w:rsidRDefault="00695743" w:rsidP="00695743">
            <w:pPr>
              <w:pStyle w:val="ListParagraph"/>
              <w:numPr>
                <w:ilvl w:val="0"/>
                <w:numId w:val="38"/>
              </w:numPr>
              <w:rPr>
                <w:szCs w:val="24"/>
              </w:rPr>
            </w:pPr>
            <w:r w:rsidRPr="00695743">
              <w:rPr>
                <w:szCs w:val="24"/>
              </w:rPr>
              <w:t xml:space="preserve">Shawnee Family Health </w:t>
            </w:r>
          </w:p>
          <w:p w14:paraId="7485C992" w14:textId="1FD7B78E" w:rsidR="00695743" w:rsidRPr="00695743" w:rsidRDefault="00695743" w:rsidP="00695743">
            <w:pPr>
              <w:pStyle w:val="ListParagraph"/>
              <w:numPr>
                <w:ilvl w:val="0"/>
                <w:numId w:val="38"/>
              </w:numPr>
              <w:rPr>
                <w:b/>
                <w:bCs/>
                <w:szCs w:val="24"/>
              </w:rPr>
            </w:pPr>
            <w:r w:rsidRPr="00695743">
              <w:rPr>
                <w:szCs w:val="24"/>
              </w:rPr>
              <w:t>Shawnee Mental Health Center</w:t>
            </w:r>
          </w:p>
        </w:tc>
      </w:tr>
      <w:bookmarkEnd w:id="47"/>
    </w:tbl>
    <w:p w14:paraId="5852CFB3" w14:textId="288B035C" w:rsidR="004D213C" w:rsidRDefault="004D213C" w:rsidP="00785477">
      <w:pPr>
        <w:spacing w:after="0" w:line="240" w:lineRule="auto"/>
        <w:rPr>
          <w:b/>
          <w:bCs/>
          <w:szCs w:val="24"/>
        </w:rPr>
      </w:pPr>
    </w:p>
    <w:p w14:paraId="780CB65D" w14:textId="1ABCF4BD" w:rsidR="00A244D9" w:rsidRDefault="00A244D9" w:rsidP="00785477">
      <w:pPr>
        <w:spacing w:after="0" w:line="240" w:lineRule="auto"/>
        <w:rPr>
          <w:b/>
          <w:bCs/>
          <w:szCs w:val="24"/>
        </w:rPr>
      </w:pPr>
    </w:p>
    <w:p w14:paraId="5E05C050" w14:textId="1DAFAC1C" w:rsidR="00A244D9" w:rsidRDefault="00A244D9" w:rsidP="00785477">
      <w:pPr>
        <w:spacing w:after="0" w:line="240" w:lineRule="auto"/>
        <w:rPr>
          <w:b/>
          <w:bCs/>
          <w:szCs w:val="24"/>
        </w:rPr>
      </w:pPr>
    </w:p>
    <w:p w14:paraId="776A68FD" w14:textId="484AA24D" w:rsidR="00A244D9" w:rsidRDefault="00A244D9" w:rsidP="00785477">
      <w:pPr>
        <w:spacing w:after="0" w:line="240" w:lineRule="auto"/>
        <w:rPr>
          <w:b/>
          <w:bCs/>
          <w:szCs w:val="24"/>
        </w:rPr>
      </w:pPr>
    </w:p>
    <w:p w14:paraId="72414F7E" w14:textId="4E9387B6" w:rsidR="00A244D9" w:rsidRDefault="00A244D9" w:rsidP="00785477">
      <w:pPr>
        <w:spacing w:after="0" w:line="240" w:lineRule="auto"/>
        <w:rPr>
          <w:b/>
          <w:bCs/>
          <w:szCs w:val="24"/>
        </w:rPr>
      </w:pPr>
    </w:p>
    <w:p w14:paraId="0CCA4389" w14:textId="468DA042" w:rsidR="00A244D9" w:rsidRDefault="00A244D9" w:rsidP="00785477">
      <w:pPr>
        <w:spacing w:after="0" w:line="240" w:lineRule="auto"/>
        <w:rPr>
          <w:b/>
          <w:bCs/>
          <w:szCs w:val="24"/>
        </w:rPr>
      </w:pPr>
    </w:p>
    <w:p w14:paraId="4249D460" w14:textId="25653CE5" w:rsidR="00A244D9" w:rsidRDefault="00A244D9" w:rsidP="00785477">
      <w:pPr>
        <w:spacing w:after="0" w:line="240" w:lineRule="auto"/>
        <w:rPr>
          <w:b/>
          <w:bCs/>
          <w:szCs w:val="24"/>
        </w:rPr>
      </w:pPr>
    </w:p>
    <w:p w14:paraId="37DDE4C0" w14:textId="569D5F22" w:rsidR="00A244D9" w:rsidRDefault="00A244D9" w:rsidP="00785477">
      <w:pPr>
        <w:spacing w:after="0" w:line="240" w:lineRule="auto"/>
        <w:rPr>
          <w:b/>
          <w:bCs/>
          <w:szCs w:val="24"/>
        </w:rPr>
      </w:pPr>
    </w:p>
    <w:p w14:paraId="6E577CD5" w14:textId="2D5CDD48" w:rsidR="00A244D9" w:rsidRDefault="00A244D9" w:rsidP="00785477">
      <w:pPr>
        <w:spacing w:after="0" w:line="240" w:lineRule="auto"/>
        <w:rPr>
          <w:b/>
          <w:bCs/>
          <w:szCs w:val="24"/>
        </w:rPr>
      </w:pPr>
    </w:p>
    <w:p w14:paraId="5EA1EE31" w14:textId="053BC23E" w:rsidR="00A244D9" w:rsidRDefault="00A244D9" w:rsidP="00785477">
      <w:pPr>
        <w:spacing w:after="0" w:line="240" w:lineRule="auto"/>
        <w:rPr>
          <w:b/>
          <w:bCs/>
          <w:szCs w:val="24"/>
        </w:rPr>
      </w:pPr>
    </w:p>
    <w:p w14:paraId="60978256" w14:textId="2F7017D4" w:rsidR="00A244D9" w:rsidRDefault="00A244D9" w:rsidP="00785477">
      <w:pPr>
        <w:spacing w:after="0" w:line="240" w:lineRule="auto"/>
        <w:rPr>
          <w:b/>
          <w:bCs/>
          <w:szCs w:val="24"/>
        </w:rPr>
      </w:pPr>
    </w:p>
    <w:p w14:paraId="7A4ED9C8" w14:textId="3E05CF95" w:rsidR="00A244D9" w:rsidRDefault="00A244D9" w:rsidP="00785477">
      <w:pPr>
        <w:spacing w:after="0" w:line="240" w:lineRule="auto"/>
        <w:rPr>
          <w:b/>
          <w:bCs/>
          <w:szCs w:val="24"/>
        </w:rPr>
      </w:pPr>
    </w:p>
    <w:p w14:paraId="7FF95FC4" w14:textId="1CDBDDD6" w:rsidR="00A244D9" w:rsidRDefault="00A244D9" w:rsidP="00785477">
      <w:pPr>
        <w:spacing w:after="0" w:line="240" w:lineRule="auto"/>
        <w:rPr>
          <w:b/>
          <w:bCs/>
          <w:szCs w:val="24"/>
        </w:rPr>
      </w:pPr>
    </w:p>
    <w:p w14:paraId="39DA297E" w14:textId="01769CF2" w:rsidR="00A244D9" w:rsidRDefault="00A244D9" w:rsidP="00785477">
      <w:pPr>
        <w:spacing w:after="0" w:line="240" w:lineRule="auto"/>
        <w:rPr>
          <w:b/>
          <w:bCs/>
          <w:szCs w:val="24"/>
        </w:rPr>
      </w:pPr>
    </w:p>
    <w:p w14:paraId="3E6F9F0B" w14:textId="5B354C80" w:rsidR="00A244D9" w:rsidRDefault="00A244D9" w:rsidP="00785477">
      <w:pPr>
        <w:spacing w:after="0" w:line="240" w:lineRule="auto"/>
        <w:rPr>
          <w:b/>
          <w:bCs/>
          <w:szCs w:val="24"/>
        </w:rPr>
      </w:pPr>
    </w:p>
    <w:p w14:paraId="26C4B832" w14:textId="63DB2D01" w:rsidR="00A244D9" w:rsidRDefault="00A244D9" w:rsidP="00785477">
      <w:pPr>
        <w:spacing w:after="0" w:line="240" w:lineRule="auto"/>
        <w:rPr>
          <w:b/>
          <w:bCs/>
          <w:szCs w:val="24"/>
        </w:rPr>
      </w:pPr>
    </w:p>
    <w:p w14:paraId="6A5A6D35" w14:textId="2A1C6F09" w:rsidR="00A244D9" w:rsidRDefault="00A244D9" w:rsidP="00785477">
      <w:pPr>
        <w:spacing w:after="0" w:line="240" w:lineRule="auto"/>
        <w:rPr>
          <w:b/>
          <w:bCs/>
          <w:szCs w:val="24"/>
        </w:rPr>
      </w:pPr>
    </w:p>
    <w:p w14:paraId="1FDC6B83" w14:textId="66153FC1" w:rsidR="00A244D9" w:rsidRDefault="00A244D9" w:rsidP="00785477">
      <w:pPr>
        <w:spacing w:after="0" w:line="240" w:lineRule="auto"/>
        <w:rPr>
          <w:b/>
          <w:bCs/>
          <w:szCs w:val="24"/>
        </w:rPr>
      </w:pPr>
    </w:p>
    <w:p w14:paraId="583BADAC" w14:textId="0482822B" w:rsidR="00A244D9" w:rsidRDefault="00A244D9" w:rsidP="00785477">
      <w:pPr>
        <w:spacing w:after="0" w:line="240" w:lineRule="auto"/>
        <w:rPr>
          <w:b/>
          <w:bCs/>
          <w:szCs w:val="24"/>
        </w:rPr>
      </w:pPr>
    </w:p>
    <w:p w14:paraId="1DC86791" w14:textId="2C39E524" w:rsidR="00A244D9" w:rsidRDefault="00A244D9" w:rsidP="00785477">
      <w:pPr>
        <w:spacing w:after="0" w:line="240" w:lineRule="auto"/>
        <w:rPr>
          <w:b/>
          <w:bCs/>
          <w:szCs w:val="24"/>
        </w:rPr>
      </w:pPr>
    </w:p>
    <w:p w14:paraId="44186A26" w14:textId="77AD05FF" w:rsidR="00A244D9" w:rsidRDefault="00A244D9" w:rsidP="00785477">
      <w:pPr>
        <w:spacing w:after="0" w:line="240" w:lineRule="auto"/>
        <w:rPr>
          <w:b/>
          <w:bCs/>
          <w:szCs w:val="24"/>
        </w:rPr>
      </w:pPr>
    </w:p>
    <w:p w14:paraId="43CC11CE" w14:textId="06D3E395" w:rsidR="00A244D9" w:rsidRDefault="00A244D9" w:rsidP="00785477">
      <w:pPr>
        <w:spacing w:after="0" w:line="240" w:lineRule="auto"/>
        <w:rPr>
          <w:b/>
          <w:bCs/>
          <w:szCs w:val="24"/>
        </w:rPr>
      </w:pPr>
    </w:p>
    <w:p w14:paraId="09CE7325" w14:textId="502405C4" w:rsidR="00A244D9" w:rsidRDefault="00A244D9" w:rsidP="00785477">
      <w:pPr>
        <w:spacing w:after="0" w:line="240" w:lineRule="auto"/>
        <w:rPr>
          <w:b/>
          <w:bCs/>
          <w:szCs w:val="24"/>
        </w:rPr>
      </w:pPr>
    </w:p>
    <w:p w14:paraId="10FE1A4E" w14:textId="7F43DD9A" w:rsidR="00A244D9" w:rsidRDefault="00A244D9" w:rsidP="00785477">
      <w:pPr>
        <w:spacing w:after="0" w:line="240" w:lineRule="auto"/>
        <w:rPr>
          <w:b/>
          <w:bCs/>
          <w:szCs w:val="24"/>
        </w:rPr>
      </w:pPr>
    </w:p>
    <w:p w14:paraId="699950C8" w14:textId="39BD01F7" w:rsidR="00A244D9" w:rsidRDefault="00A244D9" w:rsidP="00785477">
      <w:pPr>
        <w:spacing w:after="0" w:line="240" w:lineRule="auto"/>
        <w:rPr>
          <w:b/>
          <w:bCs/>
          <w:szCs w:val="24"/>
        </w:rPr>
      </w:pPr>
    </w:p>
    <w:p w14:paraId="23013D7E" w14:textId="01A0DFAC" w:rsidR="00A244D9" w:rsidRDefault="00A244D9" w:rsidP="00785477">
      <w:pPr>
        <w:spacing w:after="0" w:line="240" w:lineRule="auto"/>
        <w:rPr>
          <w:b/>
          <w:bCs/>
          <w:szCs w:val="24"/>
        </w:rPr>
      </w:pPr>
    </w:p>
    <w:p w14:paraId="13B1753F" w14:textId="19EBA85D" w:rsidR="00A244D9" w:rsidRDefault="00A244D9" w:rsidP="00785477">
      <w:pPr>
        <w:spacing w:after="0" w:line="240" w:lineRule="auto"/>
        <w:rPr>
          <w:b/>
          <w:bCs/>
          <w:szCs w:val="24"/>
        </w:rPr>
      </w:pPr>
    </w:p>
    <w:p w14:paraId="00A6B8CA" w14:textId="170BD3AC" w:rsidR="00A244D9" w:rsidRDefault="00A244D9" w:rsidP="00785477">
      <w:pPr>
        <w:spacing w:after="0" w:line="240" w:lineRule="auto"/>
        <w:rPr>
          <w:b/>
          <w:bCs/>
          <w:szCs w:val="24"/>
        </w:rPr>
      </w:pPr>
    </w:p>
    <w:p w14:paraId="3BC424BF" w14:textId="6EC28402" w:rsidR="00A244D9" w:rsidRDefault="00A244D9" w:rsidP="00785477">
      <w:pPr>
        <w:spacing w:after="0" w:line="240" w:lineRule="auto"/>
        <w:rPr>
          <w:b/>
          <w:bCs/>
          <w:szCs w:val="24"/>
        </w:rPr>
      </w:pPr>
    </w:p>
    <w:p w14:paraId="374F2BA6" w14:textId="734A60EF" w:rsidR="00A244D9" w:rsidRDefault="00A244D9" w:rsidP="00785477">
      <w:pPr>
        <w:spacing w:after="0" w:line="240" w:lineRule="auto"/>
        <w:rPr>
          <w:b/>
          <w:bCs/>
          <w:szCs w:val="24"/>
        </w:rPr>
      </w:pPr>
    </w:p>
    <w:p w14:paraId="0775A4AB" w14:textId="473AE0B4" w:rsidR="00A244D9" w:rsidRDefault="00A244D9" w:rsidP="00785477">
      <w:pPr>
        <w:spacing w:after="0" w:line="240" w:lineRule="auto"/>
        <w:rPr>
          <w:b/>
          <w:bCs/>
          <w:szCs w:val="24"/>
        </w:rPr>
      </w:pPr>
    </w:p>
    <w:p w14:paraId="38CB3627" w14:textId="66E94B0F" w:rsidR="00A244D9" w:rsidRDefault="00A244D9" w:rsidP="00785477">
      <w:pPr>
        <w:spacing w:after="0" w:line="240" w:lineRule="auto"/>
        <w:rPr>
          <w:b/>
          <w:bCs/>
          <w:szCs w:val="24"/>
        </w:rPr>
      </w:pPr>
    </w:p>
    <w:p w14:paraId="1EF176F0" w14:textId="306C8BA9" w:rsidR="00A244D9" w:rsidRDefault="00A244D9" w:rsidP="00785477">
      <w:pPr>
        <w:spacing w:after="0" w:line="240" w:lineRule="auto"/>
        <w:rPr>
          <w:b/>
          <w:bCs/>
          <w:szCs w:val="24"/>
        </w:rPr>
      </w:pPr>
    </w:p>
    <w:p w14:paraId="4F36AE42" w14:textId="7FC7E7F9" w:rsidR="00A244D9" w:rsidRDefault="00A244D9" w:rsidP="00785477">
      <w:pPr>
        <w:spacing w:after="0" w:line="240" w:lineRule="auto"/>
        <w:rPr>
          <w:b/>
          <w:bCs/>
          <w:szCs w:val="24"/>
        </w:rPr>
      </w:pPr>
    </w:p>
    <w:p w14:paraId="331B3F08" w14:textId="374DEE3F" w:rsidR="00A244D9" w:rsidRDefault="00A244D9" w:rsidP="00785477">
      <w:pPr>
        <w:spacing w:after="0" w:line="240" w:lineRule="auto"/>
        <w:rPr>
          <w:b/>
          <w:bCs/>
          <w:szCs w:val="24"/>
        </w:rPr>
      </w:pPr>
    </w:p>
    <w:p w14:paraId="43B9C6A5" w14:textId="49068706" w:rsidR="00A244D9" w:rsidRDefault="00A244D9" w:rsidP="00785477">
      <w:pPr>
        <w:spacing w:after="0" w:line="240" w:lineRule="auto"/>
        <w:rPr>
          <w:b/>
          <w:bCs/>
          <w:szCs w:val="24"/>
        </w:rPr>
      </w:pPr>
    </w:p>
    <w:p w14:paraId="1A76DE47" w14:textId="5D3A0F40" w:rsidR="00A244D9" w:rsidRDefault="00A244D9" w:rsidP="00785477">
      <w:pPr>
        <w:spacing w:after="0" w:line="240" w:lineRule="auto"/>
        <w:rPr>
          <w:b/>
          <w:bCs/>
          <w:szCs w:val="24"/>
        </w:rPr>
      </w:pPr>
    </w:p>
    <w:p w14:paraId="1767F2B4" w14:textId="09D69ED0" w:rsidR="00A244D9" w:rsidRDefault="00A244D9" w:rsidP="00785477">
      <w:pPr>
        <w:spacing w:after="0" w:line="240" w:lineRule="auto"/>
        <w:rPr>
          <w:b/>
          <w:bCs/>
          <w:szCs w:val="24"/>
        </w:rPr>
      </w:pPr>
    </w:p>
    <w:p w14:paraId="0997469E" w14:textId="0B7CBF98" w:rsidR="00A244D9" w:rsidRDefault="00A244D9" w:rsidP="00785477">
      <w:pPr>
        <w:spacing w:after="0" w:line="240" w:lineRule="auto"/>
        <w:rPr>
          <w:b/>
          <w:bCs/>
          <w:szCs w:val="24"/>
        </w:rPr>
      </w:pPr>
    </w:p>
    <w:p w14:paraId="4BCED36E" w14:textId="5891F90D" w:rsidR="00A244D9" w:rsidRDefault="00A244D9" w:rsidP="00785477">
      <w:pPr>
        <w:spacing w:after="0" w:line="240" w:lineRule="auto"/>
        <w:rPr>
          <w:b/>
          <w:bCs/>
          <w:szCs w:val="24"/>
        </w:rPr>
      </w:pPr>
    </w:p>
    <w:p w14:paraId="4F7754B8" w14:textId="77777777" w:rsidR="008F1F63" w:rsidRDefault="008F1F63" w:rsidP="008F1F63">
      <w:pPr>
        <w:jc w:val="center"/>
      </w:pPr>
    </w:p>
    <w:p w14:paraId="2B543A5B" w14:textId="757BD963" w:rsidR="007A2E02" w:rsidRDefault="007A2E02" w:rsidP="008F1F63">
      <w:pPr>
        <w:jc w:val="center"/>
        <w:sectPr w:rsidR="007A2E02" w:rsidSect="001B74F4">
          <w:footerReference w:type="default" r:id="rId118"/>
          <w:footerReference w:type="first" r:id="rId119"/>
          <w:pgSz w:w="12240" w:h="15840" w:code="1"/>
          <w:pgMar w:top="1440" w:right="1440" w:bottom="1440" w:left="1440" w:header="720" w:footer="720" w:gutter="0"/>
          <w:pgNumType w:start="3" w:chapStyle="1"/>
          <w:cols w:space="720"/>
          <w:titlePg/>
          <w:docGrid w:linePitch="360"/>
        </w:sectPr>
      </w:pPr>
    </w:p>
    <w:p w14:paraId="7F9885F7" w14:textId="77777777" w:rsidR="007A2E02" w:rsidRDefault="007A2E02" w:rsidP="008F1F63">
      <w:pPr>
        <w:jc w:val="center"/>
      </w:pPr>
    </w:p>
    <w:p w14:paraId="0E7079CF" w14:textId="77777777" w:rsidR="00456F03" w:rsidRPr="00456F03" w:rsidRDefault="00456F03" w:rsidP="00456F03"/>
    <w:p w14:paraId="1D9ADBEB" w14:textId="77777777" w:rsidR="00456F03" w:rsidRPr="00456F03" w:rsidRDefault="00456F03" w:rsidP="00456F03"/>
    <w:p w14:paraId="13452117" w14:textId="77777777" w:rsidR="00456F03" w:rsidRPr="00456F03" w:rsidRDefault="00456F03" w:rsidP="00456F03"/>
    <w:p w14:paraId="1DC1E759" w14:textId="77777777" w:rsidR="00456F03" w:rsidRPr="00456F03" w:rsidRDefault="00456F03" w:rsidP="00456F03"/>
    <w:p w14:paraId="31C2D837" w14:textId="39558034" w:rsidR="00456F03" w:rsidRDefault="00456F03" w:rsidP="00456F03"/>
    <w:p w14:paraId="202420E9" w14:textId="250F5234" w:rsidR="00456F03" w:rsidRDefault="00456F03" w:rsidP="00456F03"/>
    <w:p w14:paraId="57D15A46" w14:textId="158110EA" w:rsidR="00456F03" w:rsidRDefault="00456F03" w:rsidP="00456F03"/>
    <w:p w14:paraId="1372A08D" w14:textId="2F85F5E6" w:rsidR="00456F03" w:rsidRDefault="00456F03" w:rsidP="00456F03"/>
    <w:p w14:paraId="413746A1" w14:textId="77777777" w:rsidR="00456F03" w:rsidRPr="00456F03" w:rsidRDefault="00456F03" w:rsidP="00456F03"/>
    <w:p w14:paraId="2218B1FD" w14:textId="1984A5E4" w:rsidR="00456F03" w:rsidRDefault="00456F03" w:rsidP="00456F03"/>
    <w:p w14:paraId="10DCCEA2" w14:textId="01EFD62D" w:rsidR="00456F03" w:rsidRDefault="00456F03" w:rsidP="00456F03"/>
    <w:p w14:paraId="68F82E19" w14:textId="140D664E" w:rsidR="00456F03" w:rsidRDefault="00456F03" w:rsidP="00456F03"/>
    <w:p w14:paraId="611A740F" w14:textId="6398A61B" w:rsidR="00456F03" w:rsidRDefault="00456F03" w:rsidP="00456F03">
      <w:pPr>
        <w:jc w:val="center"/>
      </w:pPr>
      <w:r>
        <w:rPr>
          <w:noProof/>
        </w:rPr>
        <w:drawing>
          <wp:inline distT="0" distB="0" distL="0" distR="0" wp14:anchorId="72294D45" wp14:editId="4ABADE09">
            <wp:extent cx="2865120" cy="71577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7672" cy="721411"/>
                    </a:xfrm>
                    <a:prstGeom prst="rect">
                      <a:avLst/>
                    </a:prstGeom>
                  </pic:spPr>
                </pic:pic>
              </a:graphicData>
            </a:graphic>
          </wp:inline>
        </w:drawing>
      </w:r>
    </w:p>
    <w:p w14:paraId="000EE1E9" w14:textId="55FD5ABF" w:rsidR="00456F03" w:rsidRDefault="00456F03" w:rsidP="00456F03"/>
    <w:p w14:paraId="738F2694" w14:textId="55C7F765" w:rsidR="00456F03" w:rsidRDefault="00456F03" w:rsidP="00456F03"/>
    <w:p w14:paraId="736AD2CD" w14:textId="6425FF00" w:rsidR="00456F03" w:rsidRDefault="00456F03" w:rsidP="00456F03"/>
    <w:p w14:paraId="220B1174" w14:textId="6ABAC0D5" w:rsidR="00456F03" w:rsidRDefault="00456F03" w:rsidP="00456F03">
      <w:pPr>
        <w:jc w:val="center"/>
      </w:pPr>
      <w:r>
        <w:t>Portsmouth City Health Department</w:t>
      </w:r>
    </w:p>
    <w:p w14:paraId="1DA956A0" w14:textId="77777777" w:rsidR="00456F03" w:rsidRDefault="00456F03" w:rsidP="00456F03">
      <w:pPr>
        <w:jc w:val="center"/>
      </w:pPr>
      <w:r>
        <w:t>605 Washington Street</w:t>
      </w:r>
    </w:p>
    <w:p w14:paraId="046CF68B" w14:textId="77777777" w:rsidR="00456F03" w:rsidRDefault="00456F03" w:rsidP="00456F03">
      <w:pPr>
        <w:jc w:val="center"/>
      </w:pPr>
      <w:r>
        <w:t>Portsmouth, Ohio 45662</w:t>
      </w:r>
    </w:p>
    <w:p w14:paraId="633AF1BC" w14:textId="77777777" w:rsidR="00456F03" w:rsidRDefault="00456F03" w:rsidP="00456F03">
      <w:pPr>
        <w:jc w:val="center"/>
      </w:pPr>
      <w:r>
        <w:t>740.354.8946 (p)</w:t>
      </w:r>
    </w:p>
    <w:p w14:paraId="67589ED3" w14:textId="77777777" w:rsidR="00456F03" w:rsidRDefault="00456F03" w:rsidP="00456F03">
      <w:pPr>
        <w:jc w:val="center"/>
      </w:pPr>
      <w:r>
        <w:t>740.351.0694 (f)</w:t>
      </w:r>
    </w:p>
    <w:p w14:paraId="0FC6D43E" w14:textId="4ACC805B" w:rsidR="00A244D9" w:rsidRDefault="00456F03" w:rsidP="0015237E">
      <w:pPr>
        <w:jc w:val="center"/>
        <w:rPr>
          <w:b/>
          <w:bCs/>
          <w:szCs w:val="24"/>
        </w:rPr>
      </w:pPr>
      <w:r>
        <w:t>http://portsmouthcityhealth.o</w:t>
      </w:r>
      <w:r w:rsidR="001410DD">
        <w:t>rg</w:t>
      </w:r>
    </w:p>
    <w:sectPr w:rsidR="00A244D9" w:rsidSect="001B74F4">
      <w:pgSz w:w="12240" w:h="15840" w:code="1"/>
      <w:pgMar w:top="1440" w:right="1440" w:bottom="1440" w:left="1440" w:header="720" w:footer="720" w:gutter="0"/>
      <w:pgNumType w:start="3"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1E42E" w14:textId="77777777" w:rsidR="009A73AD" w:rsidRDefault="009A73AD" w:rsidP="0075688B">
      <w:pPr>
        <w:spacing w:after="0" w:line="240" w:lineRule="auto"/>
      </w:pPr>
      <w:r>
        <w:separator/>
      </w:r>
    </w:p>
  </w:endnote>
  <w:endnote w:type="continuationSeparator" w:id="0">
    <w:p w14:paraId="58FC434E" w14:textId="77777777" w:rsidR="009A73AD" w:rsidRDefault="009A73AD" w:rsidP="0075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F779" w14:textId="1C5E3551" w:rsidR="008E6845" w:rsidRDefault="008E6845">
    <w:pPr>
      <w:pStyle w:val="Footer"/>
      <w:jc w:val="center"/>
    </w:pPr>
  </w:p>
  <w:p w14:paraId="103A798A" w14:textId="77777777" w:rsidR="007528E4" w:rsidRDefault="00752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207754"/>
      <w:docPartObj>
        <w:docPartGallery w:val="Page Numbers (Bottom of Page)"/>
        <w:docPartUnique/>
      </w:docPartObj>
    </w:sdtPr>
    <w:sdtEndPr>
      <w:rPr>
        <w:noProof/>
      </w:rPr>
    </w:sdtEndPr>
    <w:sdtContent>
      <w:p w14:paraId="78AF162A" w14:textId="3AE25DAB" w:rsidR="00090AAC" w:rsidRDefault="00090A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EC882" w14:textId="77777777" w:rsidR="00090AAC" w:rsidRDefault="00090A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E4E85" w14:textId="77777777" w:rsidR="00090AAC" w:rsidRDefault="00090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FACE7" w14:textId="77777777" w:rsidR="009A73AD" w:rsidRDefault="009A73AD" w:rsidP="0075688B">
      <w:pPr>
        <w:spacing w:after="0" w:line="240" w:lineRule="auto"/>
      </w:pPr>
      <w:r>
        <w:separator/>
      </w:r>
    </w:p>
  </w:footnote>
  <w:footnote w:type="continuationSeparator" w:id="0">
    <w:p w14:paraId="6B73C359" w14:textId="77777777" w:rsidR="009A73AD" w:rsidRDefault="009A73AD" w:rsidP="007568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311B"/>
    <w:multiLevelType w:val="hybridMultilevel"/>
    <w:tmpl w:val="4BBA9648"/>
    <w:lvl w:ilvl="0" w:tplc="4976A5B4">
      <w:start w:val="1"/>
      <w:numFmt w:val="bullet"/>
      <w:lvlText w:val=""/>
      <w:lvlJc w:val="left"/>
      <w:rPr>
        <w:rFonts w:ascii="Wingdings" w:hAnsi="Wingding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1" w15:restartNumberingAfterBreak="0">
    <w:nsid w:val="027450F6"/>
    <w:multiLevelType w:val="hybridMultilevel"/>
    <w:tmpl w:val="493A85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63F75"/>
    <w:multiLevelType w:val="hybridMultilevel"/>
    <w:tmpl w:val="39446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D6558"/>
    <w:multiLevelType w:val="hybridMultilevel"/>
    <w:tmpl w:val="5E28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83364"/>
    <w:multiLevelType w:val="multilevel"/>
    <w:tmpl w:val="6254A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75DD0"/>
    <w:multiLevelType w:val="hybridMultilevel"/>
    <w:tmpl w:val="75A4A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24CC7"/>
    <w:multiLevelType w:val="hybridMultilevel"/>
    <w:tmpl w:val="4D3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353911"/>
    <w:multiLevelType w:val="hybridMultilevel"/>
    <w:tmpl w:val="07DA85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9B1044"/>
    <w:multiLevelType w:val="hybridMultilevel"/>
    <w:tmpl w:val="6F360D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387304"/>
    <w:multiLevelType w:val="hybridMultilevel"/>
    <w:tmpl w:val="5EDA3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9534BB"/>
    <w:multiLevelType w:val="hybridMultilevel"/>
    <w:tmpl w:val="2ADC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5A2085"/>
    <w:multiLevelType w:val="hybridMultilevel"/>
    <w:tmpl w:val="990C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B474A"/>
    <w:multiLevelType w:val="hybridMultilevel"/>
    <w:tmpl w:val="33662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2D34F7"/>
    <w:multiLevelType w:val="hybridMultilevel"/>
    <w:tmpl w:val="6608BB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5039F"/>
    <w:multiLevelType w:val="hybridMultilevel"/>
    <w:tmpl w:val="4FBE9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A3FD6"/>
    <w:multiLevelType w:val="hybridMultilevel"/>
    <w:tmpl w:val="0C1E14EC"/>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1F4B8E"/>
    <w:multiLevelType w:val="hybridMultilevel"/>
    <w:tmpl w:val="AA66B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76526C"/>
    <w:multiLevelType w:val="hybridMultilevel"/>
    <w:tmpl w:val="96B4F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301743"/>
    <w:multiLevelType w:val="hybridMultilevel"/>
    <w:tmpl w:val="CBC8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562E78"/>
    <w:multiLevelType w:val="hybridMultilevel"/>
    <w:tmpl w:val="DD44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7C73AA"/>
    <w:multiLevelType w:val="hybridMultilevel"/>
    <w:tmpl w:val="1F462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DC5B1B"/>
    <w:multiLevelType w:val="hybridMultilevel"/>
    <w:tmpl w:val="44F4A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944DA3"/>
    <w:multiLevelType w:val="hybridMultilevel"/>
    <w:tmpl w:val="7086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414AB8"/>
    <w:multiLevelType w:val="hybridMultilevel"/>
    <w:tmpl w:val="9912B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AE08F8"/>
    <w:multiLevelType w:val="hybridMultilevel"/>
    <w:tmpl w:val="3FE24E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142E04"/>
    <w:multiLevelType w:val="hybridMultilevel"/>
    <w:tmpl w:val="244CB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306E71"/>
    <w:multiLevelType w:val="hybridMultilevel"/>
    <w:tmpl w:val="6846C560"/>
    <w:lvl w:ilvl="0" w:tplc="04090005">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4A601D"/>
    <w:multiLevelType w:val="hybridMultilevel"/>
    <w:tmpl w:val="04E637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7E1F13"/>
    <w:multiLevelType w:val="hybridMultilevel"/>
    <w:tmpl w:val="BD32AA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55585E"/>
    <w:multiLevelType w:val="multilevel"/>
    <w:tmpl w:val="B200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E75F02"/>
    <w:multiLevelType w:val="hybridMultilevel"/>
    <w:tmpl w:val="82E035B2"/>
    <w:lvl w:ilvl="0" w:tplc="4976A5B4">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0921CC9"/>
    <w:multiLevelType w:val="hybridMultilevel"/>
    <w:tmpl w:val="FB323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3C1593"/>
    <w:multiLevelType w:val="hybridMultilevel"/>
    <w:tmpl w:val="1014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FE7808"/>
    <w:multiLevelType w:val="hybridMultilevel"/>
    <w:tmpl w:val="24BA67D8"/>
    <w:lvl w:ilvl="0" w:tplc="04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4514835"/>
    <w:multiLevelType w:val="hybridMultilevel"/>
    <w:tmpl w:val="A0A0C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A56A46"/>
    <w:multiLevelType w:val="hybridMultilevel"/>
    <w:tmpl w:val="BC1281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B7204C"/>
    <w:multiLevelType w:val="hybridMultilevel"/>
    <w:tmpl w:val="8B8E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3919B1"/>
    <w:multiLevelType w:val="hybridMultilevel"/>
    <w:tmpl w:val="3624805A"/>
    <w:lvl w:ilvl="0" w:tplc="04090005">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9677FF"/>
    <w:multiLevelType w:val="hybridMultilevel"/>
    <w:tmpl w:val="E272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6493F"/>
    <w:multiLevelType w:val="hybridMultilevel"/>
    <w:tmpl w:val="7BF6F38E"/>
    <w:lvl w:ilvl="0" w:tplc="0409000B">
      <w:start w:val="1"/>
      <w:numFmt w:val="bullet"/>
      <w:lvlText w:val=""/>
      <w:lvlJc w:val="left"/>
      <w:pPr>
        <w:ind w:left="720" w:hanging="360"/>
      </w:pPr>
      <w:rPr>
        <w:rFonts w:ascii="Wingdings" w:hAnsi="Wingdings" w:hint="default"/>
      </w:rPr>
    </w:lvl>
    <w:lvl w:ilvl="1" w:tplc="3D1022FE">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0B4300"/>
    <w:multiLevelType w:val="hybridMultilevel"/>
    <w:tmpl w:val="3B6E3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B559C5"/>
    <w:multiLevelType w:val="hybridMultilevel"/>
    <w:tmpl w:val="5D2C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E464A8"/>
    <w:multiLevelType w:val="hybridMultilevel"/>
    <w:tmpl w:val="7CE4D0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2955B5"/>
    <w:multiLevelType w:val="hybridMultilevel"/>
    <w:tmpl w:val="A690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CB5D5C"/>
    <w:multiLevelType w:val="multilevel"/>
    <w:tmpl w:val="D554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030AE9"/>
    <w:multiLevelType w:val="hybridMultilevel"/>
    <w:tmpl w:val="8C9A53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252916"/>
    <w:multiLevelType w:val="hybridMultilevel"/>
    <w:tmpl w:val="C1CC4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AD4317"/>
    <w:multiLevelType w:val="hybridMultilevel"/>
    <w:tmpl w:val="38EC0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160674"/>
    <w:multiLevelType w:val="hybridMultilevel"/>
    <w:tmpl w:val="99B8A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133A28"/>
    <w:multiLevelType w:val="hybridMultilevel"/>
    <w:tmpl w:val="BDF4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BF7B81"/>
    <w:multiLevelType w:val="hybridMultilevel"/>
    <w:tmpl w:val="C3702D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796EFC"/>
    <w:multiLevelType w:val="hybridMultilevel"/>
    <w:tmpl w:val="EE8E5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456837"/>
    <w:multiLevelType w:val="hybridMultilevel"/>
    <w:tmpl w:val="0FA2F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9532CD"/>
    <w:multiLevelType w:val="hybridMultilevel"/>
    <w:tmpl w:val="61BC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2E273BB"/>
    <w:multiLevelType w:val="hybridMultilevel"/>
    <w:tmpl w:val="60FC1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84448F"/>
    <w:multiLevelType w:val="hybridMultilevel"/>
    <w:tmpl w:val="884C62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512F3C"/>
    <w:multiLevelType w:val="hybridMultilevel"/>
    <w:tmpl w:val="7D1892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160738"/>
    <w:multiLevelType w:val="hybridMultilevel"/>
    <w:tmpl w:val="27509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8311C12"/>
    <w:multiLevelType w:val="hybridMultilevel"/>
    <w:tmpl w:val="1C240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671276"/>
    <w:multiLevelType w:val="hybridMultilevel"/>
    <w:tmpl w:val="E6F85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751AA3"/>
    <w:multiLevelType w:val="hybridMultilevel"/>
    <w:tmpl w:val="F0941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99D2879"/>
    <w:multiLevelType w:val="hybridMultilevel"/>
    <w:tmpl w:val="EA509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DB14C0"/>
    <w:multiLevelType w:val="hybridMultilevel"/>
    <w:tmpl w:val="884AE9E0"/>
    <w:lvl w:ilvl="0" w:tplc="04090005">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2B74EF"/>
    <w:multiLevelType w:val="hybridMultilevel"/>
    <w:tmpl w:val="8BE07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717227"/>
    <w:multiLevelType w:val="hybridMultilevel"/>
    <w:tmpl w:val="04767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387104"/>
    <w:multiLevelType w:val="hybridMultilevel"/>
    <w:tmpl w:val="CD746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D41988"/>
    <w:multiLevelType w:val="hybridMultilevel"/>
    <w:tmpl w:val="6FBAC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FD27E4"/>
    <w:multiLevelType w:val="hybridMultilevel"/>
    <w:tmpl w:val="D236F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664918"/>
    <w:multiLevelType w:val="hybridMultilevel"/>
    <w:tmpl w:val="A076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2225F"/>
    <w:multiLevelType w:val="hybridMultilevel"/>
    <w:tmpl w:val="BA085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924C17"/>
    <w:multiLevelType w:val="hybridMultilevel"/>
    <w:tmpl w:val="B3729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E137A9"/>
    <w:multiLevelType w:val="hybridMultilevel"/>
    <w:tmpl w:val="21960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134441"/>
    <w:multiLevelType w:val="hybridMultilevel"/>
    <w:tmpl w:val="85A0CD8E"/>
    <w:lvl w:ilvl="0" w:tplc="4976A5B4">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224319"/>
    <w:multiLevelType w:val="hybridMultilevel"/>
    <w:tmpl w:val="04DE1BA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165349"/>
    <w:multiLevelType w:val="hybridMultilevel"/>
    <w:tmpl w:val="BB065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7C21A6"/>
    <w:multiLevelType w:val="hybridMultilevel"/>
    <w:tmpl w:val="240A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000107"/>
    <w:multiLevelType w:val="hybridMultilevel"/>
    <w:tmpl w:val="2E06F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2A4533"/>
    <w:multiLevelType w:val="multilevel"/>
    <w:tmpl w:val="0C14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BC40887"/>
    <w:multiLevelType w:val="hybridMultilevel"/>
    <w:tmpl w:val="862E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8E5BB9"/>
    <w:multiLevelType w:val="hybridMultilevel"/>
    <w:tmpl w:val="01AC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33642E"/>
    <w:multiLevelType w:val="hybridMultilevel"/>
    <w:tmpl w:val="8FC4D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EC305E3"/>
    <w:multiLevelType w:val="hybridMultilevel"/>
    <w:tmpl w:val="1AB27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E90CAE"/>
    <w:multiLevelType w:val="multilevel"/>
    <w:tmpl w:val="2EC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0C32722"/>
    <w:multiLevelType w:val="hybridMultilevel"/>
    <w:tmpl w:val="999EA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F82941"/>
    <w:multiLevelType w:val="hybridMultilevel"/>
    <w:tmpl w:val="DA2E9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2BE27EA"/>
    <w:multiLevelType w:val="hybridMultilevel"/>
    <w:tmpl w:val="D7CC3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2060F9"/>
    <w:multiLevelType w:val="hybridMultilevel"/>
    <w:tmpl w:val="F4169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180F27"/>
    <w:multiLevelType w:val="hybridMultilevel"/>
    <w:tmpl w:val="1C00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BC0D74"/>
    <w:multiLevelType w:val="hybridMultilevel"/>
    <w:tmpl w:val="98521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BE4E42"/>
    <w:multiLevelType w:val="hybridMultilevel"/>
    <w:tmpl w:val="EE283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618504B"/>
    <w:multiLevelType w:val="hybridMultilevel"/>
    <w:tmpl w:val="2008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22161F"/>
    <w:multiLevelType w:val="hybridMultilevel"/>
    <w:tmpl w:val="BD4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7FF34FC"/>
    <w:multiLevelType w:val="hybridMultilevel"/>
    <w:tmpl w:val="EAE269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8FB0621"/>
    <w:multiLevelType w:val="hybridMultilevel"/>
    <w:tmpl w:val="80140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99360D7"/>
    <w:multiLevelType w:val="hybridMultilevel"/>
    <w:tmpl w:val="7046956A"/>
    <w:lvl w:ilvl="0" w:tplc="04090005">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A84874"/>
    <w:multiLevelType w:val="hybridMultilevel"/>
    <w:tmpl w:val="14FEB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C4C3E5D"/>
    <w:multiLevelType w:val="hybridMultilevel"/>
    <w:tmpl w:val="7A5C8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F693B99"/>
    <w:multiLevelType w:val="hybridMultilevel"/>
    <w:tmpl w:val="41D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0169339">
    <w:abstractNumId w:val="69"/>
  </w:num>
  <w:num w:numId="2" w16cid:durableId="1766265547">
    <w:abstractNumId w:val="94"/>
  </w:num>
  <w:num w:numId="3" w16cid:durableId="108545876">
    <w:abstractNumId w:val="78"/>
  </w:num>
  <w:num w:numId="4" w16cid:durableId="408120016">
    <w:abstractNumId w:val="64"/>
  </w:num>
  <w:num w:numId="5" w16cid:durableId="1441291356">
    <w:abstractNumId w:val="73"/>
  </w:num>
  <w:num w:numId="6" w16cid:durableId="1863400539">
    <w:abstractNumId w:val="72"/>
  </w:num>
  <w:num w:numId="7" w16cid:durableId="1722443756">
    <w:abstractNumId w:val="20"/>
  </w:num>
  <w:num w:numId="8" w16cid:durableId="281772013">
    <w:abstractNumId w:val="0"/>
  </w:num>
  <w:num w:numId="9" w16cid:durableId="215363923">
    <w:abstractNumId w:val="33"/>
  </w:num>
  <w:num w:numId="10" w16cid:durableId="808014302">
    <w:abstractNumId w:val="86"/>
  </w:num>
  <w:num w:numId="11" w16cid:durableId="915087751">
    <w:abstractNumId w:val="17"/>
  </w:num>
  <w:num w:numId="12" w16cid:durableId="1397043872">
    <w:abstractNumId w:val="62"/>
  </w:num>
  <w:num w:numId="13" w16cid:durableId="1321084118">
    <w:abstractNumId w:val="26"/>
  </w:num>
  <w:num w:numId="14" w16cid:durableId="636372369">
    <w:abstractNumId w:val="30"/>
  </w:num>
  <w:num w:numId="15" w16cid:durableId="410084267">
    <w:abstractNumId w:val="7"/>
  </w:num>
  <w:num w:numId="16" w16cid:durableId="391853745">
    <w:abstractNumId w:val="40"/>
  </w:num>
  <w:num w:numId="17" w16cid:durableId="1207137267">
    <w:abstractNumId w:val="37"/>
  </w:num>
  <w:num w:numId="18" w16cid:durableId="107042503">
    <w:abstractNumId w:val="51"/>
  </w:num>
  <w:num w:numId="19" w16cid:durableId="2026705179">
    <w:abstractNumId w:val="56"/>
  </w:num>
  <w:num w:numId="20" w16cid:durableId="1942836405">
    <w:abstractNumId w:val="45"/>
  </w:num>
  <w:num w:numId="21" w16cid:durableId="1513913451">
    <w:abstractNumId w:val="15"/>
  </w:num>
  <w:num w:numId="22" w16cid:durableId="645816700">
    <w:abstractNumId w:val="68"/>
  </w:num>
  <w:num w:numId="23" w16cid:durableId="1572811316">
    <w:abstractNumId w:val="49"/>
  </w:num>
  <w:num w:numId="24" w16cid:durableId="1363898081">
    <w:abstractNumId w:val="97"/>
  </w:num>
  <w:num w:numId="25" w16cid:durableId="27143175">
    <w:abstractNumId w:val="43"/>
  </w:num>
  <w:num w:numId="26" w16cid:durableId="99692778">
    <w:abstractNumId w:val="36"/>
  </w:num>
  <w:num w:numId="27" w16cid:durableId="590548061">
    <w:abstractNumId w:val="87"/>
  </w:num>
  <w:num w:numId="28" w16cid:durableId="1586304349">
    <w:abstractNumId w:val="60"/>
  </w:num>
  <w:num w:numId="29" w16cid:durableId="1870291476">
    <w:abstractNumId w:val="3"/>
  </w:num>
  <w:num w:numId="30" w16cid:durableId="1590037712">
    <w:abstractNumId w:val="19"/>
  </w:num>
  <w:num w:numId="31" w16cid:durableId="437026389">
    <w:abstractNumId w:val="53"/>
  </w:num>
  <w:num w:numId="32" w16cid:durableId="298655143">
    <w:abstractNumId w:val="32"/>
  </w:num>
  <w:num w:numId="33" w16cid:durableId="1969122994">
    <w:abstractNumId w:val="11"/>
  </w:num>
  <w:num w:numId="34" w16cid:durableId="555555577">
    <w:abstractNumId w:val="6"/>
  </w:num>
  <w:num w:numId="35" w16cid:durableId="1185172916">
    <w:abstractNumId w:val="75"/>
  </w:num>
  <w:num w:numId="36" w16cid:durableId="988167987">
    <w:abstractNumId w:val="91"/>
  </w:num>
  <w:num w:numId="37" w16cid:durableId="813109482">
    <w:abstractNumId w:val="79"/>
  </w:num>
  <w:num w:numId="38" w16cid:durableId="165094189">
    <w:abstractNumId w:val="34"/>
  </w:num>
  <w:num w:numId="39" w16cid:durableId="789855718">
    <w:abstractNumId w:val="41"/>
  </w:num>
  <w:num w:numId="40" w16cid:durableId="1870951589">
    <w:abstractNumId w:val="38"/>
  </w:num>
  <w:num w:numId="41" w16cid:durableId="829711743">
    <w:abstractNumId w:val="90"/>
  </w:num>
  <w:num w:numId="42" w16cid:durableId="1625892869">
    <w:abstractNumId w:val="44"/>
  </w:num>
  <w:num w:numId="43" w16cid:durableId="1207063833">
    <w:abstractNumId w:val="77"/>
  </w:num>
  <w:num w:numId="44" w16cid:durableId="920991210">
    <w:abstractNumId w:val="23"/>
  </w:num>
  <w:num w:numId="45" w16cid:durableId="2043556448">
    <w:abstractNumId w:val="82"/>
  </w:num>
  <w:num w:numId="46" w16cid:durableId="1973631910">
    <w:abstractNumId w:val="8"/>
  </w:num>
  <w:num w:numId="47" w16cid:durableId="677970396">
    <w:abstractNumId w:val="14"/>
  </w:num>
  <w:num w:numId="48" w16cid:durableId="1331644065">
    <w:abstractNumId w:val="59"/>
  </w:num>
  <w:num w:numId="49" w16cid:durableId="2066221741">
    <w:abstractNumId w:val="46"/>
  </w:num>
  <w:num w:numId="50" w16cid:durableId="1333333346">
    <w:abstractNumId w:val="18"/>
  </w:num>
  <w:num w:numId="51" w16cid:durableId="271018346">
    <w:abstractNumId w:val="57"/>
  </w:num>
  <w:num w:numId="52" w16cid:durableId="1841039874">
    <w:abstractNumId w:val="10"/>
  </w:num>
  <w:num w:numId="53" w16cid:durableId="204832296">
    <w:abstractNumId w:val="22"/>
  </w:num>
  <w:num w:numId="54" w16cid:durableId="1749307573">
    <w:abstractNumId w:val="81"/>
  </w:num>
  <w:num w:numId="55" w16cid:durableId="1523468068">
    <w:abstractNumId w:val="88"/>
  </w:num>
  <w:num w:numId="56" w16cid:durableId="974525491">
    <w:abstractNumId w:val="13"/>
  </w:num>
  <w:num w:numId="57" w16cid:durableId="440807619">
    <w:abstractNumId w:val="89"/>
  </w:num>
  <w:num w:numId="58" w16cid:durableId="624694632">
    <w:abstractNumId w:val="92"/>
  </w:num>
  <w:num w:numId="59" w16cid:durableId="1712068568">
    <w:abstractNumId w:val="66"/>
  </w:num>
  <w:num w:numId="60" w16cid:durableId="1561281776">
    <w:abstractNumId w:val="70"/>
  </w:num>
  <w:num w:numId="61" w16cid:durableId="356351228">
    <w:abstractNumId w:val="27"/>
  </w:num>
  <w:num w:numId="62" w16cid:durableId="2065250621">
    <w:abstractNumId w:val="12"/>
  </w:num>
  <w:num w:numId="63" w16cid:durableId="428351370">
    <w:abstractNumId w:val="25"/>
  </w:num>
  <w:num w:numId="64" w16cid:durableId="2098017993">
    <w:abstractNumId w:val="96"/>
  </w:num>
  <w:num w:numId="65" w16cid:durableId="1511796424">
    <w:abstractNumId w:val="71"/>
  </w:num>
  <w:num w:numId="66" w16cid:durableId="1172912346">
    <w:abstractNumId w:val="54"/>
  </w:num>
  <w:num w:numId="67" w16cid:durableId="1346134545">
    <w:abstractNumId w:val="76"/>
  </w:num>
  <w:num w:numId="68" w16cid:durableId="1995330883">
    <w:abstractNumId w:val="28"/>
  </w:num>
  <w:num w:numId="69" w16cid:durableId="1860467784">
    <w:abstractNumId w:val="39"/>
  </w:num>
  <w:num w:numId="70" w16cid:durableId="940600435">
    <w:abstractNumId w:val="61"/>
  </w:num>
  <w:num w:numId="71" w16cid:durableId="1090614570">
    <w:abstractNumId w:val="16"/>
  </w:num>
  <w:num w:numId="72" w16cid:durableId="242418512">
    <w:abstractNumId w:val="35"/>
  </w:num>
  <w:num w:numId="73" w16cid:durableId="1396201807">
    <w:abstractNumId w:val="80"/>
  </w:num>
  <w:num w:numId="74" w16cid:durableId="543718811">
    <w:abstractNumId w:val="5"/>
  </w:num>
  <w:num w:numId="75" w16cid:durableId="817040953">
    <w:abstractNumId w:val="55"/>
  </w:num>
  <w:num w:numId="76" w16cid:durableId="460005250">
    <w:abstractNumId w:val="4"/>
  </w:num>
  <w:num w:numId="77" w16cid:durableId="1712417565">
    <w:abstractNumId w:val="93"/>
  </w:num>
  <w:num w:numId="78" w16cid:durableId="553003051">
    <w:abstractNumId w:val="31"/>
  </w:num>
  <w:num w:numId="79" w16cid:durableId="1098142282">
    <w:abstractNumId w:val="24"/>
  </w:num>
  <w:num w:numId="80" w16cid:durableId="1219247271">
    <w:abstractNumId w:val="9"/>
  </w:num>
  <w:num w:numId="81" w16cid:durableId="644433645">
    <w:abstractNumId w:val="47"/>
  </w:num>
  <w:num w:numId="82" w16cid:durableId="447431023">
    <w:abstractNumId w:val="84"/>
  </w:num>
  <w:num w:numId="83" w16cid:durableId="601835790">
    <w:abstractNumId w:val="74"/>
  </w:num>
  <w:num w:numId="84" w16cid:durableId="847140832">
    <w:abstractNumId w:val="85"/>
  </w:num>
  <w:num w:numId="85" w16cid:durableId="168449338">
    <w:abstractNumId w:val="63"/>
  </w:num>
  <w:num w:numId="86" w16cid:durableId="2127966873">
    <w:abstractNumId w:val="52"/>
  </w:num>
  <w:num w:numId="87" w16cid:durableId="456025890">
    <w:abstractNumId w:val="65"/>
  </w:num>
  <w:num w:numId="88" w16cid:durableId="1678073953">
    <w:abstractNumId w:val="42"/>
  </w:num>
  <w:num w:numId="89" w16cid:durableId="1482386415">
    <w:abstractNumId w:val="83"/>
  </w:num>
  <w:num w:numId="90" w16cid:durableId="320158575">
    <w:abstractNumId w:val="58"/>
  </w:num>
  <w:num w:numId="91" w16cid:durableId="565726732">
    <w:abstractNumId w:val="67"/>
  </w:num>
  <w:num w:numId="92" w16cid:durableId="954363142">
    <w:abstractNumId w:val="48"/>
  </w:num>
  <w:num w:numId="93" w16cid:durableId="1534419621">
    <w:abstractNumId w:val="21"/>
  </w:num>
  <w:num w:numId="94" w16cid:durableId="692270921">
    <w:abstractNumId w:val="29"/>
  </w:num>
  <w:num w:numId="95" w16cid:durableId="69431558">
    <w:abstractNumId w:val="50"/>
  </w:num>
  <w:num w:numId="96" w16cid:durableId="475027368">
    <w:abstractNumId w:val="1"/>
  </w:num>
  <w:num w:numId="97" w16cid:durableId="10034347">
    <w:abstractNumId w:val="2"/>
  </w:num>
  <w:num w:numId="98" w16cid:durableId="566303011">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E9E"/>
    <w:rsid w:val="000003F2"/>
    <w:rsid w:val="00003114"/>
    <w:rsid w:val="000063EB"/>
    <w:rsid w:val="000138D2"/>
    <w:rsid w:val="0002323E"/>
    <w:rsid w:val="00043EDF"/>
    <w:rsid w:val="00056FBB"/>
    <w:rsid w:val="00071382"/>
    <w:rsid w:val="00072D13"/>
    <w:rsid w:val="00074205"/>
    <w:rsid w:val="000876FF"/>
    <w:rsid w:val="000900B9"/>
    <w:rsid w:val="00090AAC"/>
    <w:rsid w:val="00093F72"/>
    <w:rsid w:val="00095B13"/>
    <w:rsid w:val="000A1011"/>
    <w:rsid w:val="000C396C"/>
    <w:rsid w:val="000C40B3"/>
    <w:rsid w:val="000C47EF"/>
    <w:rsid w:val="000C565E"/>
    <w:rsid w:val="000C7108"/>
    <w:rsid w:val="000D5A42"/>
    <w:rsid w:val="000E5847"/>
    <w:rsid w:val="000F30AA"/>
    <w:rsid w:val="000F3D1F"/>
    <w:rsid w:val="001011B2"/>
    <w:rsid w:val="001015CB"/>
    <w:rsid w:val="00101996"/>
    <w:rsid w:val="00115425"/>
    <w:rsid w:val="00117085"/>
    <w:rsid w:val="00124A08"/>
    <w:rsid w:val="00126C3D"/>
    <w:rsid w:val="00131389"/>
    <w:rsid w:val="001403FD"/>
    <w:rsid w:val="001410DD"/>
    <w:rsid w:val="00142177"/>
    <w:rsid w:val="001437C2"/>
    <w:rsid w:val="00151373"/>
    <w:rsid w:val="00151E8D"/>
    <w:rsid w:val="0015237E"/>
    <w:rsid w:val="00153352"/>
    <w:rsid w:val="001603E2"/>
    <w:rsid w:val="001623FA"/>
    <w:rsid w:val="001821B5"/>
    <w:rsid w:val="001872B6"/>
    <w:rsid w:val="001933B0"/>
    <w:rsid w:val="00193594"/>
    <w:rsid w:val="00193A06"/>
    <w:rsid w:val="001953F5"/>
    <w:rsid w:val="00195D68"/>
    <w:rsid w:val="001976F0"/>
    <w:rsid w:val="001A6A33"/>
    <w:rsid w:val="001B0405"/>
    <w:rsid w:val="001B1EDD"/>
    <w:rsid w:val="001B55BB"/>
    <w:rsid w:val="001B7332"/>
    <w:rsid w:val="001B74F4"/>
    <w:rsid w:val="001B75BE"/>
    <w:rsid w:val="001C6EE9"/>
    <w:rsid w:val="001D2E5A"/>
    <w:rsid w:val="001D7239"/>
    <w:rsid w:val="001E6FF2"/>
    <w:rsid w:val="001F1636"/>
    <w:rsid w:val="001F41C4"/>
    <w:rsid w:val="002024A1"/>
    <w:rsid w:val="002068AF"/>
    <w:rsid w:val="002205FD"/>
    <w:rsid w:val="00224FAE"/>
    <w:rsid w:val="002353E9"/>
    <w:rsid w:val="0024128B"/>
    <w:rsid w:val="0024538B"/>
    <w:rsid w:val="00247AE3"/>
    <w:rsid w:val="00251076"/>
    <w:rsid w:val="00256986"/>
    <w:rsid w:val="002747E8"/>
    <w:rsid w:val="00283241"/>
    <w:rsid w:val="0028379C"/>
    <w:rsid w:val="00285125"/>
    <w:rsid w:val="00286479"/>
    <w:rsid w:val="0029000A"/>
    <w:rsid w:val="00295A37"/>
    <w:rsid w:val="00295FEF"/>
    <w:rsid w:val="002974FB"/>
    <w:rsid w:val="002A5C53"/>
    <w:rsid w:val="002B082E"/>
    <w:rsid w:val="002C0DAA"/>
    <w:rsid w:val="002C275F"/>
    <w:rsid w:val="002D3A7E"/>
    <w:rsid w:val="002D73AB"/>
    <w:rsid w:val="002E0B39"/>
    <w:rsid w:val="002E2F6A"/>
    <w:rsid w:val="002E4ADE"/>
    <w:rsid w:val="002E4C96"/>
    <w:rsid w:val="002E7851"/>
    <w:rsid w:val="002F094B"/>
    <w:rsid w:val="002F1110"/>
    <w:rsid w:val="003041D3"/>
    <w:rsid w:val="0030640F"/>
    <w:rsid w:val="00313F8C"/>
    <w:rsid w:val="003163C6"/>
    <w:rsid w:val="00321C52"/>
    <w:rsid w:val="00324B25"/>
    <w:rsid w:val="00326C45"/>
    <w:rsid w:val="00351FCB"/>
    <w:rsid w:val="0036553F"/>
    <w:rsid w:val="00366495"/>
    <w:rsid w:val="00371DAD"/>
    <w:rsid w:val="003732CC"/>
    <w:rsid w:val="00376C95"/>
    <w:rsid w:val="003803FA"/>
    <w:rsid w:val="0039131A"/>
    <w:rsid w:val="003A24B7"/>
    <w:rsid w:val="003A2CBF"/>
    <w:rsid w:val="003A49D6"/>
    <w:rsid w:val="003B65E3"/>
    <w:rsid w:val="003C63D0"/>
    <w:rsid w:val="003C6E58"/>
    <w:rsid w:val="003D2EFA"/>
    <w:rsid w:val="003E13DC"/>
    <w:rsid w:val="003E4073"/>
    <w:rsid w:val="003E609A"/>
    <w:rsid w:val="003E60D1"/>
    <w:rsid w:val="003E7CFF"/>
    <w:rsid w:val="003F32F7"/>
    <w:rsid w:val="003F3F63"/>
    <w:rsid w:val="003F6462"/>
    <w:rsid w:val="003F790C"/>
    <w:rsid w:val="003F7BB3"/>
    <w:rsid w:val="00405E79"/>
    <w:rsid w:val="00407927"/>
    <w:rsid w:val="00421D19"/>
    <w:rsid w:val="004328BC"/>
    <w:rsid w:val="0043737A"/>
    <w:rsid w:val="00437C7E"/>
    <w:rsid w:val="00441F54"/>
    <w:rsid w:val="00445BAF"/>
    <w:rsid w:val="00446457"/>
    <w:rsid w:val="004467FE"/>
    <w:rsid w:val="00450697"/>
    <w:rsid w:val="0045191E"/>
    <w:rsid w:val="00452EA5"/>
    <w:rsid w:val="00453600"/>
    <w:rsid w:val="00456F03"/>
    <w:rsid w:val="00460160"/>
    <w:rsid w:val="0046694A"/>
    <w:rsid w:val="00474163"/>
    <w:rsid w:val="0047560C"/>
    <w:rsid w:val="00481A4A"/>
    <w:rsid w:val="004823AB"/>
    <w:rsid w:val="004850C2"/>
    <w:rsid w:val="00485A08"/>
    <w:rsid w:val="004A4608"/>
    <w:rsid w:val="004A7397"/>
    <w:rsid w:val="004B009D"/>
    <w:rsid w:val="004B60D5"/>
    <w:rsid w:val="004C33AE"/>
    <w:rsid w:val="004C5749"/>
    <w:rsid w:val="004D213C"/>
    <w:rsid w:val="004D5C8C"/>
    <w:rsid w:val="004D6FAA"/>
    <w:rsid w:val="004D77D3"/>
    <w:rsid w:val="004E0FAC"/>
    <w:rsid w:val="004E14FA"/>
    <w:rsid w:val="004E5438"/>
    <w:rsid w:val="004E62DC"/>
    <w:rsid w:val="004F7E9E"/>
    <w:rsid w:val="00505D12"/>
    <w:rsid w:val="00510B2B"/>
    <w:rsid w:val="00520E1F"/>
    <w:rsid w:val="005277B8"/>
    <w:rsid w:val="005305BA"/>
    <w:rsid w:val="00534BDC"/>
    <w:rsid w:val="00550A7D"/>
    <w:rsid w:val="00554CE3"/>
    <w:rsid w:val="00554E97"/>
    <w:rsid w:val="0055574C"/>
    <w:rsid w:val="00561DE5"/>
    <w:rsid w:val="0056252B"/>
    <w:rsid w:val="00563F29"/>
    <w:rsid w:val="00565B45"/>
    <w:rsid w:val="00566949"/>
    <w:rsid w:val="0057406D"/>
    <w:rsid w:val="00574147"/>
    <w:rsid w:val="00575D16"/>
    <w:rsid w:val="0057605B"/>
    <w:rsid w:val="00592AAC"/>
    <w:rsid w:val="00596419"/>
    <w:rsid w:val="005A1257"/>
    <w:rsid w:val="005A1654"/>
    <w:rsid w:val="005A4E23"/>
    <w:rsid w:val="005B2E07"/>
    <w:rsid w:val="005C0A0A"/>
    <w:rsid w:val="005C5C4B"/>
    <w:rsid w:val="005C7DA1"/>
    <w:rsid w:val="005D3903"/>
    <w:rsid w:val="005E38A7"/>
    <w:rsid w:val="005E3947"/>
    <w:rsid w:val="005E4542"/>
    <w:rsid w:val="005E516A"/>
    <w:rsid w:val="005F4695"/>
    <w:rsid w:val="006067C3"/>
    <w:rsid w:val="00606C5F"/>
    <w:rsid w:val="006133AB"/>
    <w:rsid w:val="006148EB"/>
    <w:rsid w:val="00621397"/>
    <w:rsid w:val="00621EE2"/>
    <w:rsid w:val="00625A1F"/>
    <w:rsid w:val="00627219"/>
    <w:rsid w:val="0063787D"/>
    <w:rsid w:val="00646103"/>
    <w:rsid w:val="006505AC"/>
    <w:rsid w:val="00650956"/>
    <w:rsid w:val="00656B43"/>
    <w:rsid w:val="00661783"/>
    <w:rsid w:val="00665969"/>
    <w:rsid w:val="006708B5"/>
    <w:rsid w:val="0067170A"/>
    <w:rsid w:val="006728B8"/>
    <w:rsid w:val="00675D88"/>
    <w:rsid w:val="0067636D"/>
    <w:rsid w:val="00676C63"/>
    <w:rsid w:val="0067768A"/>
    <w:rsid w:val="00682CD3"/>
    <w:rsid w:val="00683B01"/>
    <w:rsid w:val="00690347"/>
    <w:rsid w:val="006937AD"/>
    <w:rsid w:val="00695743"/>
    <w:rsid w:val="00697365"/>
    <w:rsid w:val="006A32B1"/>
    <w:rsid w:val="006C2227"/>
    <w:rsid w:val="006C3E34"/>
    <w:rsid w:val="006E6175"/>
    <w:rsid w:val="006E7AAB"/>
    <w:rsid w:val="006F194F"/>
    <w:rsid w:val="006F4C59"/>
    <w:rsid w:val="00704FD3"/>
    <w:rsid w:val="00705188"/>
    <w:rsid w:val="00713B1D"/>
    <w:rsid w:val="00715FA9"/>
    <w:rsid w:val="0072060F"/>
    <w:rsid w:val="00725043"/>
    <w:rsid w:val="007265D1"/>
    <w:rsid w:val="007303C3"/>
    <w:rsid w:val="007437AB"/>
    <w:rsid w:val="00744A99"/>
    <w:rsid w:val="00744D45"/>
    <w:rsid w:val="00750004"/>
    <w:rsid w:val="007528E4"/>
    <w:rsid w:val="0075688B"/>
    <w:rsid w:val="00760EA0"/>
    <w:rsid w:val="007656B3"/>
    <w:rsid w:val="00766524"/>
    <w:rsid w:val="0076702A"/>
    <w:rsid w:val="00771026"/>
    <w:rsid w:val="007734C9"/>
    <w:rsid w:val="007806AA"/>
    <w:rsid w:val="007827C5"/>
    <w:rsid w:val="00784FE2"/>
    <w:rsid w:val="00785477"/>
    <w:rsid w:val="007947C3"/>
    <w:rsid w:val="007A2331"/>
    <w:rsid w:val="007A2E02"/>
    <w:rsid w:val="007A3CBE"/>
    <w:rsid w:val="007A59EF"/>
    <w:rsid w:val="007B6E98"/>
    <w:rsid w:val="007B6F3B"/>
    <w:rsid w:val="007C3113"/>
    <w:rsid w:val="007D0667"/>
    <w:rsid w:val="007D1DB4"/>
    <w:rsid w:val="007D53E3"/>
    <w:rsid w:val="007E08B1"/>
    <w:rsid w:val="007E7A21"/>
    <w:rsid w:val="007F1299"/>
    <w:rsid w:val="0080653F"/>
    <w:rsid w:val="00806D57"/>
    <w:rsid w:val="0081048D"/>
    <w:rsid w:val="00811598"/>
    <w:rsid w:val="008228AD"/>
    <w:rsid w:val="00825687"/>
    <w:rsid w:val="00827EA5"/>
    <w:rsid w:val="00832560"/>
    <w:rsid w:val="0083282F"/>
    <w:rsid w:val="00834FA4"/>
    <w:rsid w:val="00840BAF"/>
    <w:rsid w:val="00845DAF"/>
    <w:rsid w:val="00851ACD"/>
    <w:rsid w:val="00854534"/>
    <w:rsid w:val="00861F10"/>
    <w:rsid w:val="008655CD"/>
    <w:rsid w:val="008873BB"/>
    <w:rsid w:val="0088773A"/>
    <w:rsid w:val="0089352B"/>
    <w:rsid w:val="00897448"/>
    <w:rsid w:val="008B12A9"/>
    <w:rsid w:val="008B684F"/>
    <w:rsid w:val="008D0447"/>
    <w:rsid w:val="008D0FB6"/>
    <w:rsid w:val="008D4941"/>
    <w:rsid w:val="008D49DC"/>
    <w:rsid w:val="008D6470"/>
    <w:rsid w:val="008D75F7"/>
    <w:rsid w:val="008E04F0"/>
    <w:rsid w:val="008E23AC"/>
    <w:rsid w:val="008E43B3"/>
    <w:rsid w:val="008E5ED1"/>
    <w:rsid w:val="008E6845"/>
    <w:rsid w:val="008E76EE"/>
    <w:rsid w:val="008E7B68"/>
    <w:rsid w:val="008F041B"/>
    <w:rsid w:val="008F1F63"/>
    <w:rsid w:val="008F39D2"/>
    <w:rsid w:val="008F6777"/>
    <w:rsid w:val="009007F2"/>
    <w:rsid w:val="009042E6"/>
    <w:rsid w:val="00907D30"/>
    <w:rsid w:val="009154FC"/>
    <w:rsid w:val="009162B7"/>
    <w:rsid w:val="00944393"/>
    <w:rsid w:val="009535BD"/>
    <w:rsid w:val="009608FD"/>
    <w:rsid w:val="00971927"/>
    <w:rsid w:val="00972B4F"/>
    <w:rsid w:val="009857EB"/>
    <w:rsid w:val="00993BA9"/>
    <w:rsid w:val="009A209D"/>
    <w:rsid w:val="009A73AD"/>
    <w:rsid w:val="009B4FB6"/>
    <w:rsid w:val="009C68E7"/>
    <w:rsid w:val="009E114E"/>
    <w:rsid w:val="009E4B81"/>
    <w:rsid w:val="009F4CB1"/>
    <w:rsid w:val="00A031B8"/>
    <w:rsid w:val="00A13E84"/>
    <w:rsid w:val="00A17D6D"/>
    <w:rsid w:val="00A244D9"/>
    <w:rsid w:val="00A25A00"/>
    <w:rsid w:val="00A32088"/>
    <w:rsid w:val="00A363A6"/>
    <w:rsid w:val="00A403D5"/>
    <w:rsid w:val="00A44F69"/>
    <w:rsid w:val="00A463EC"/>
    <w:rsid w:val="00A51D74"/>
    <w:rsid w:val="00A704C1"/>
    <w:rsid w:val="00A726E4"/>
    <w:rsid w:val="00A72F23"/>
    <w:rsid w:val="00A91471"/>
    <w:rsid w:val="00A91F11"/>
    <w:rsid w:val="00A91FB3"/>
    <w:rsid w:val="00A93A65"/>
    <w:rsid w:val="00A950AF"/>
    <w:rsid w:val="00A950FE"/>
    <w:rsid w:val="00A97FFB"/>
    <w:rsid w:val="00AA035C"/>
    <w:rsid w:val="00AA3079"/>
    <w:rsid w:val="00AA52FA"/>
    <w:rsid w:val="00AA6F6D"/>
    <w:rsid w:val="00AA7D28"/>
    <w:rsid w:val="00AB0D44"/>
    <w:rsid w:val="00AB3610"/>
    <w:rsid w:val="00AB3F12"/>
    <w:rsid w:val="00AD6C20"/>
    <w:rsid w:val="00AD7053"/>
    <w:rsid w:val="00AD7A6C"/>
    <w:rsid w:val="00AE4835"/>
    <w:rsid w:val="00AE66FD"/>
    <w:rsid w:val="00AE77A3"/>
    <w:rsid w:val="00AF46A6"/>
    <w:rsid w:val="00AF490F"/>
    <w:rsid w:val="00B07E98"/>
    <w:rsid w:val="00B12BBB"/>
    <w:rsid w:val="00B12D8B"/>
    <w:rsid w:val="00B133DB"/>
    <w:rsid w:val="00B14737"/>
    <w:rsid w:val="00B15EA0"/>
    <w:rsid w:val="00B16070"/>
    <w:rsid w:val="00B224C4"/>
    <w:rsid w:val="00B42927"/>
    <w:rsid w:val="00B51D04"/>
    <w:rsid w:val="00B53166"/>
    <w:rsid w:val="00B562B4"/>
    <w:rsid w:val="00B56E4D"/>
    <w:rsid w:val="00B57BCB"/>
    <w:rsid w:val="00B64D71"/>
    <w:rsid w:val="00B7166D"/>
    <w:rsid w:val="00B83752"/>
    <w:rsid w:val="00B83C49"/>
    <w:rsid w:val="00B84F65"/>
    <w:rsid w:val="00B90D62"/>
    <w:rsid w:val="00B952BD"/>
    <w:rsid w:val="00B9647D"/>
    <w:rsid w:val="00BA4106"/>
    <w:rsid w:val="00BB06FB"/>
    <w:rsid w:val="00BB78D3"/>
    <w:rsid w:val="00BC27B9"/>
    <w:rsid w:val="00BC6FA1"/>
    <w:rsid w:val="00BD0787"/>
    <w:rsid w:val="00BD4197"/>
    <w:rsid w:val="00BD7C15"/>
    <w:rsid w:val="00BE0671"/>
    <w:rsid w:val="00BE0AF7"/>
    <w:rsid w:val="00BE23F9"/>
    <w:rsid w:val="00BE5C4C"/>
    <w:rsid w:val="00BF06DB"/>
    <w:rsid w:val="00BF2252"/>
    <w:rsid w:val="00BF3479"/>
    <w:rsid w:val="00BF5F1A"/>
    <w:rsid w:val="00BF7451"/>
    <w:rsid w:val="00C05013"/>
    <w:rsid w:val="00C06CE9"/>
    <w:rsid w:val="00C37294"/>
    <w:rsid w:val="00C40A04"/>
    <w:rsid w:val="00C57368"/>
    <w:rsid w:val="00C63947"/>
    <w:rsid w:val="00C65824"/>
    <w:rsid w:val="00C715B6"/>
    <w:rsid w:val="00C80CB8"/>
    <w:rsid w:val="00C86C15"/>
    <w:rsid w:val="00C8758B"/>
    <w:rsid w:val="00C93592"/>
    <w:rsid w:val="00C93C71"/>
    <w:rsid w:val="00C97CE8"/>
    <w:rsid w:val="00CA41E1"/>
    <w:rsid w:val="00CA59B4"/>
    <w:rsid w:val="00CA6348"/>
    <w:rsid w:val="00CC3D0A"/>
    <w:rsid w:val="00CD1301"/>
    <w:rsid w:val="00CE4736"/>
    <w:rsid w:val="00CF2FBF"/>
    <w:rsid w:val="00D034C0"/>
    <w:rsid w:val="00D074BB"/>
    <w:rsid w:val="00D10AFC"/>
    <w:rsid w:val="00D1345B"/>
    <w:rsid w:val="00D2178A"/>
    <w:rsid w:val="00D23548"/>
    <w:rsid w:val="00D2386B"/>
    <w:rsid w:val="00D3327B"/>
    <w:rsid w:val="00D33772"/>
    <w:rsid w:val="00D341B2"/>
    <w:rsid w:val="00D34240"/>
    <w:rsid w:val="00D62C94"/>
    <w:rsid w:val="00D64CCB"/>
    <w:rsid w:val="00D77B27"/>
    <w:rsid w:val="00D82BB8"/>
    <w:rsid w:val="00D83B93"/>
    <w:rsid w:val="00D86426"/>
    <w:rsid w:val="00D92085"/>
    <w:rsid w:val="00D93A44"/>
    <w:rsid w:val="00DA022F"/>
    <w:rsid w:val="00DA1280"/>
    <w:rsid w:val="00DA5404"/>
    <w:rsid w:val="00DA7F88"/>
    <w:rsid w:val="00DC2DCC"/>
    <w:rsid w:val="00DD1F49"/>
    <w:rsid w:val="00DD3ABB"/>
    <w:rsid w:val="00DD64EC"/>
    <w:rsid w:val="00DE0DE7"/>
    <w:rsid w:val="00DE4A60"/>
    <w:rsid w:val="00DE4CE9"/>
    <w:rsid w:val="00DE5078"/>
    <w:rsid w:val="00DF24B3"/>
    <w:rsid w:val="00E016FD"/>
    <w:rsid w:val="00E02786"/>
    <w:rsid w:val="00E11308"/>
    <w:rsid w:val="00E41974"/>
    <w:rsid w:val="00E44E15"/>
    <w:rsid w:val="00E536D6"/>
    <w:rsid w:val="00E53FF3"/>
    <w:rsid w:val="00E544B9"/>
    <w:rsid w:val="00E5533F"/>
    <w:rsid w:val="00E5620D"/>
    <w:rsid w:val="00E60767"/>
    <w:rsid w:val="00E62AF5"/>
    <w:rsid w:val="00E70C0C"/>
    <w:rsid w:val="00E7174B"/>
    <w:rsid w:val="00E908BC"/>
    <w:rsid w:val="00E94B1D"/>
    <w:rsid w:val="00E97208"/>
    <w:rsid w:val="00EA4403"/>
    <w:rsid w:val="00EA59A4"/>
    <w:rsid w:val="00EA5F3B"/>
    <w:rsid w:val="00EA6E92"/>
    <w:rsid w:val="00EB1E25"/>
    <w:rsid w:val="00EB4184"/>
    <w:rsid w:val="00EC447C"/>
    <w:rsid w:val="00EC6726"/>
    <w:rsid w:val="00ED39A1"/>
    <w:rsid w:val="00ED51FA"/>
    <w:rsid w:val="00ED5CFB"/>
    <w:rsid w:val="00ED6D78"/>
    <w:rsid w:val="00EE0489"/>
    <w:rsid w:val="00EE4B26"/>
    <w:rsid w:val="00EE5516"/>
    <w:rsid w:val="00EF0944"/>
    <w:rsid w:val="00EF3A8F"/>
    <w:rsid w:val="00F016A6"/>
    <w:rsid w:val="00F17D77"/>
    <w:rsid w:val="00F20ABB"/>
    <w:rsid w:val="00F243C9"/>
    <w:rsid w:val="00F2600B"/>
    <w:rsid w:val="00F40BBF"/>
    <w:rsid w:val="00F51AED"/>
    <w:rsid w:val="00F54AE6"/>
    <w:rsid w:val="00F612F2"/>
    <w:rsid w:val="00F74B79"/>
    <w:rsid w:val="00F7537D"/>
    <w:rsid w:val="00F76094"/>
    <w:rsid w:val="00F7733F"/>
    <w:rsid w:val="00F80244"/>
    <w:rsid w:val="00F87A4A"/>
    <w:rsid w:val="00F9046C"/>
    <w:rsid w:val="00F90738"/>
    <w:rsid w:val="00F92122"/>
    <w:rsid w:val="00F927F8"/>
    <w:rsid w:val="00F941D9"/>
    <w:rsid w:val="00FA3C7F"/>
    <w:rsid w:val="00FA67AC"/>
    <w:rsid w:val="00FA6919"/>
    <w:rsid w:val="00FA709B"/>
    <w:rsid w:val="00FB16DE"/>
    <w:rsid w:val="00FB2B69"/>
    <w:rsid w:val="00FB72BD"/>
    <w:rsid w:val="00FC3B2B"/>
    <w:rsid w:val="00FC6BAC"/>
    <w:rsid w:val="00FD045B"/>
    <w:rsid w:val="00FD0F5C"/>
    <w:rsid w:val="00FD410B"/>
    <w:rsid w:val="00FD4C12"/>
    <w:rsid w:val="00FE49D5"/>
    <w:rsid w:val="00FE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45BB"/>
  <w15:chartTrackingRefBased/>
  <w15:docId w15:val="{EF3AFEF1-3E58-4737-8FBF-C46C4034B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3B01"/>
    <w:pPr>
      <w:spacing w:after="0" w:line="240" w:lineRule="auto"/>
    </w:pPr>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683B01"/>
    <w:rPr>
      <w:rFonts w:asciiTheme="minorHAnsi" w:eastAsiaTheme="minorEastAsia" w:hAnsiTheme="minorHAnsi" w:cstheme="minorBidi"/>
      <w:sz w:val="22"/>
    </w:rPr>
  </w:style>
  <w:style w:type="paragraph" w:styleId="Header">
    <w:name w:val="header"/>
    <w:basedOn w:val="Normal"/>
    <w:link w:val="HeaderChar"/>
    <w:uiPriority w:val="99"/>
    <w:unhideWhenUsed/>
    <w:rsid w:val="00756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88B"/>
  </w:style>
  <w:style w:type="paragraph" w:styleId="Footer">
    <w:name w:val="footer"/>
    <w:basedOn w:val="Normal"/>
    <w:link w:val="FooterChar"/>
    <w:uiPriority w:val="99"/>
    <w:unhideWhenUsed/>
    <w:rsid w:val="00756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88B"/>
  </w:style>
  <w:style w:type="paragraph" w:styleId="ListParagraph">
    <w:name w:val="List Paragraph"/>
    <w:basedOn w:val="Normal"/>
    <w:uiPriority w:val="34"/>
    <w:qFormat/>
    <w:rsid w:val="004823AB"/>
    <w:pPr>
      <w:ind w:left="720"/>
      <w:contextualSpacing/>
    </w:pPr>
  </w:style>
  <w:style w:type="table" w:styleId="TableGrid">
    <w:name w:val="Table Grid"/>
    <w:basedOn w:val="TableNormal"/>
    <w:uiPriority w:val="39"/>
    <w:rsid w:val="00F4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F29"/>
    <w:rPr>
      <w:color w:val="0563C1" w:themeColor="hyperlink"/>
      <w:u w:val="single"/>
    </w:rPr>
  </w:style>
  <w:style w:type="character" w:styleId="UnresolvedMention">
    <w:name w:val="Unresolved Mention"/>
    <w:basedOn w:val="DefaultParagraphFont"/>
    <w:uiPriority w:val="99"/>
    <w:semiHidden/>
    <w:unhideWhenUsed/>
    <w:rsid w:val="00563F29"/>
    <w:rPr>
      <w:color w:val="605E5C"/>
      <w:shd w:val="clear" w:color="auto" w:fill="E1DFDD"/>
    </w:rPr>
  </w:style>
  <w:style w:type="character" w:styleId="CommentReference">
    <w:name w:val="annotation reference"/>
    <w:basedOn w:val="DefaultParagraphFont"/>
    <w:uiPriority w:val="99"/>
    <w:semiHidden/>
    <w:unhideWhenUsed/>
    <w:rsid w:val="00B57BCB"/>
    <w:rPr>
      <w:sz w:val="16"/>
      <w:szCs w:val="16"/>
    </w:rPr>
  </w:style>
  <w:style w:type="paragraph" w:styleId="CommentText">
    <w:name w:val="annotation text"/>
    <w:basedOn w:val="Normal"/>
    <w:link w:val="CommentTextChar"/>
    <w:uiPriority w:val="99"/>
    <w:semiHidden/>
    <w:unhideWhenUsed/>
    <w:rsid w:val="00B57BCB"/>
    <w:pPr>
      <w:spacing w:line="240" w:lineRule="auto"/>
    </w:pPr>
    <w:rPr>
      <w:sz w:val="20"/>
      <w:szCs w:val="20"/>
    </w:rPr>
  </w:style>
  <w:style w:type="character" w:customStyle="1" w:styleId="CommentTextChar">
    <w:name w:val="Comment Text Char"/>
    <w:basedOn w:val="DefaultParagraphFont"/>
    <w:link w:val="CommentText"/>
    <w:uiPriority w:val="99"/>
    <w:semiHidden/>
    <w:rsid w:val="00B57BCB"/>
    <w:rPr>
      <w:sz w:val="20"/>
      <w:szCs w:val="20"/>
    </w:rPr>
  </w:style>
  <w:style w:type="paragraph" w:styleId="CommentSubject">
    <w:name w:val="annotation subject"/>
    <w:basedOn w:val="CommentText"/>
    <w:next w:val="CommentText"/>
    <w:link w:val="CommentSubjectChar"/>
    <w:uiPriority w:val="99"/>
    <w:semiHidden/>
    <w:unhideWhenUsed/>
    <w:rsid w:val="00B57BCB"/>
    <w:rPr>
      <w:b/>
      <w:bCs/>
    </w:rPr>
  </w:style>
  <w:style w:type="character" w:customStyle="1" w:styleId="CommentSubjectChar">
    <w:name w:val="Comment Subject Char"/>
    <w:basedOn w:val="CommentTextChar"/>
    <w:link w:val="CommentSubject"/>
    <w:uiPriority w:val="99"/>
    <w:semiHidden/>
    <w:rsid w:val="00B57BCB"/>
    <w:rPr>
      <w:b/>
      <w:bCs/>
      <w:sz w:val="20"/>
      <w:szCs w:val="20"/>
    </w:rPr>
  </w:style>
  <w:style w:type="paragraph" w:styleId="Revision">
    <w:name w:val="Revision"/>
    <w:hidden/>
    <w:uiPriority w:val="99"/>
    <w:semiHidden/>
    <w:rsid w:val="00B57BCB"/>
    <w:pPr>
      <w:spacing w:after="0" w:line="240" w:lineRule="auto"/>
    </w:pPr>
  </w:style>
  <w:style w:type="paragraph" w:styleId="NormalWeb">
    <w:name w:val="Normal (Web)"/>
    <w:basedOn w:val="Normal"/>
    <w:uiPriority w:val="99"/>
    <w:unhideWhenUsed/>
    <w:rsid w:val="00B12D8B"/>
    <w:pPr>
      <w:spacing w:before="100" w:beforeAutospacing="1" w:after="100" w:afterAutospacing="1" w:line="240" w:lineRule="auto"/>
    </w:pPr>
    <w:rPr>
      <w:rFonts w:eastAsia="Times New Roman"/>
      <w:szCs w:val="24"/>
    </w:rPr>
  </w:style>
  <w:style w:type="character" w:styleId="FollowedHyperlink">
    <w:name w:val="FollowedHyperlink"/>
    <w:basedOn w:val="DefaultParagraphFont"/>
    <w:uiPriority w:val="99"/>
    <w:semiHidden/>
    <w:unhideWhenUsed/>
    <w:rsid w:val="00B12D8B"/>
    <w:rPr>
      <w:color w:val="954F72" w:themeColor="followedHyperlink"/>
      <w:u w:val="single"/>
    </w:rPr>
  </w:style>
  <w:style w:type="character" w:styleId="Strong">
    <w:name w:val="Strong"/>
    <w:basedOn w:val="DefaultParagraphFont"/>
    <w:uiPriority w:val="22"/>
    <w:qFormat/>
    <w:rsid w:val="008877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3364">
      <w:bodyDiv w:val="1"/>
      <w:marLeft w:val="0"/>
      <w:marRight w:val="0"/>
      <w:marTop w:val="0"/>
      <w:marBottom w:val="0"/>
      <w:divBdr>
        <w:top w:val="none" w:sz="0" w:space="0" w:color="auto"/>
        <w:left w:val="none" w:sz="0" w:space="0" w:color="auto"/>
        <w:bottom w:val="none" w:sz="0" w:space="0" w:color="auto"/>
        <w:right w:val="none" w:sz="0" w:space="0" w:color="auto"/>
      </w:divBdr>
      <w:divsChild>
        <w:div w:id="1687712000">
          <w:marLeft w:val="0"/>
          <w:marRight w:val="0"/>
          <w:marTop w:val="0"/>
          <w:marBottom w:val="0"/>
          <w:divBdr>
            <w:top w:val="none" w:sz="0" w:space="0" w:color="auto"/>
            <w:left w:val="none" w:sz="0" w:space="0" w:color="auto"/>
            <w:bottom w:val="none" w:sz="0" w:space="0" w:color="auto"/>
            <w:right w:val="none" w:sz="0" w:space="0" w:color="auto"/>
          </w:divBdr>
          <w:divsChild>
            <w:div w:id="1776971993">
              <w:marLeft w:val="0"/>
              <w:marRight w:val="0"/>
              <w:marTop w:val="0"/>
              <w:marBottom w:val="0"/>
              <w:divBdr>
                <w:top w:val="none" w:sz="0" w:space="0" w:color="auto"/>
                <w:left w:val="none" w:sz="0" w:space="0" w:color="auto"/>
                <w:bottom w:val="none" w:sz="0" w:space="0" w:color="auto"/>
                <w:right w:val="none" w:sz="0" w:space="0" w:color="auto"/>
              </w:divBdr>
              <w:divsChild>
                <w:div w:id="1444761489">
                  <w:marLeft w:val="0"/>
                  <w:marRight w:val="0"/>
                  <w:marTop w:val="0"/>
                  <w:marBottom w:val="0"/>
                  <w:divBdr>
                    <w:top w:val="none" w:sz="0" w:space="0" w:color="auto"/>
                    <w:left w:val="none" w:sz="0" w:space="0" w:color="auto"/>
                    <w:bottom w:val="none" w:sz="0" w:space="0" w:color="auto"/>
                    <w:right w:val="none" w:sz="0" w:space="0" w:color="auto"/>
                  </w:divBdr>
                </w:div>
                <w:div w:id="396250373">
                  <w:marLeft w:val="0"/>
                  <w:marRight w:val="0"/>
                  <w:marTop w:val="0"/>
                  <w:marBottom w:val="0"/>
                  <w:divBdr>
                    <w:top w:val="none" w:sz="0" w:space="0" w:color="auto"/>
                    <w:left w:val="none" w:sz="0" w:space="0" w:color="auto"/>
                    <w:bottom w:val="none" w:sz="0" w:space="0" w:color="auto"/>
                    <w:right w:val="none" w:sz="0" w:space="0" w:color="auto"/>
                  </w:divBdr>
                  <w:divsChild>
                    <w:div w:id="959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10336">
          <w:marLeft w:val="0"/>
          <w:marRight w:val="0"/>
          <w:marTop w:val="0"/>
          <w:marBottom w:val="0"/>
          <w:divBdr>
            <w:top w:val="none" w:sz="0" w:space="0" w:color="auto"/>
            <w:left w:val="none" w:sz="0" w:space="0" w:color="auto"/>
            <w:bottom w:val="none" w:sz="0" w:space="0" w:color="auto"/>
            <w:right w:val="none" w:sz="0" w:space="0" w:color="auto"/>
          </w:divBdr>
          <w:divsChild>
            <w:div w:id="1550845641">
              <w:marLeft w:val="0"/>
              <w:marRight w:val="0"/>
              <w:marTop w:val="0"/>
              <w:marBottom w:val="0"/>
              <w:divBdr>
                <w:top w:val="none" w:sz="0" w:space="0" w:color="auto"/>
                <w:left w:val="none" w:sz="0" w:space="0" w:color="auto"/>
                <w:bottom w:val="none" w:sz="0" w:space="0" w:color="auto"/>
                <w:right w:val="none" w:sz="0" w:space="0" w:color="auto"/>
              </w:divBdr>
              <w:divsChild>
                <w:div w:id="1983923731">
                  <w:marLeft w:val="0"/>
                  <w:marRight w:val="0"/>
                  <w:marTop w:val="0"/>
                  <w:marBottom w:val="0"/>
                  <w:divBdr>
                    <w:top w:val="none" w:sz="0" w:space="0" w:color="auto"/>
                    <w:left w:val="none" w:sz="0" w:space="0" w:color="auto"/>
                    <w:bottom w:val="none" w:sz="0" w:space="0" w:color="auto"/>
                    <w:right w:val="none" w:sz="0" w:space="0" w:color="auto"/>
                  </w:divBdr>
                  <w:divsChild>
                    <w:div w:id="1909462948">
                      <w:marLeft w:val="0"/>
                      <w:marRight w:val="0"/>
                      <w:marTop w:val="0"/>
                      <w:marBottom w:val="0"/>
                      <w:divBdr>
                        <w:top w:val="none" w:sz="0" w:space="0" w:color="auto"/>
                        <w:left w:val="none" w:sz="0" w:space="0" w:color="auto"/>
                        <w:bottom w:val="none" w:sz="0" w:space="0" w:color="auto"/>
                        <w:right w:val="none" w:sz="0" w:space="0" w:color="auto"/>
                      </w:divBdr>
                      <w:divsChild>
                        <w:div w:id="673266652">
                          <w:marLeft w:val="0"/>
                          <w:marRight w:val="0"/>
                          <w:marTop w:val="0"/>
                          <w:marBottom w:val="0"/>
                          <w:divBdr>
                            <w:top w:val="none" w:sz="0" w:space="0" w:color="auto"/>
                            <w:left w:val="none" w:sz="0" w:space="0" w:color="auto"/>
                            <w:bottom w:val="none" w:sz="0" w:space="0" w:color="auto"/>
                            <w:right w:val="none" w:sz="0" w:space="0" w:color="auto"/>
                          </w:divBdr>
                          <w:divsChild>
                            <w:div w:id="731121318">
                              <w:marLeft w:val="0"/>
                              <w:marRight w:val="0"/>
                              <w:marTop w:val="0"/>
                              <w:marBottom w:val="0"/>
                              <w:divBdr>
                                <w:top w:val="none" w:sz="0" w:space="0" w:color="auto"/>
                                <w:left w:val="none" w:sz="0" w:space="0" w:color="auto"/>
                                <w:bottom w:val="none" w:sz="0" w:space="0" w:color="auto"/>
                                <w:right w:val="none" w:sz="0" w:space="0" w:color="auto"/>
                              </w:divBdr>
                              <w:divsChild>
                                <w:div w:id="2040007865">
                                  <w:marLeft w:val="0"/>
                                  <w:marRight w:val="0"/>
                                  <w:marTop w:val="0"/>
                                  <w:marBottom w:val="0"/>
                                  <w:divBdr>
                                    <w:top w:val="none" w:sz="0" w:space="0" w:color="auto"/>
                                    <w:left w:val="none" w:sz="0" w:space="0" w:color="auto"/>
                                    <w:bottom w:val="none" w:sz="0" w:space="0" w:color="auto"/>
                                    <w:right w:val="none" w:sz="0" w:space="0" w:color="auto"/>
                                  </w:divBdr>
                                  <w:divsChild>
                                    <w:div w:id="1296326265">
                                      <w:marLeft w:val="0"/>
                                      <w:marRight w:val="0"/>
                                      <w:marTop w:val="0"/>
                                      <w:marBottom w:val="0"/>
                                      <w:divBdr>
                                        <w:top w:val="none" w:sz="0" w:space="0" w:color="auto"/>
                                        <w:left w:val="none" w:sz="0" w:space="0" w:color="auto"/>
                                        <w:bottom w:val="none" w:sz="0" w:space="0" w:color="auto"/>
                                        <w:right w:val="none" w:sz="0" w:space="0" w:color="auto"/>
                                      </w:divBdr>
                                      <w:divsChild>
                                        <w:div w:id="90931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652716">
          <w:marLeft w:val="0"/>
          <w:marRight w:val="0"/>
          <w:marTop w:val="0"/>
          <w:marBottom w:val="0"/>
          <w:divBdr>
            <w:top w:val="none" w:sz="0" w:space="0" w:color="auto"/>
            <w:left w:val="none" w:sz="0" w:space="0" w:color="auto"/>
            <w:bottom w:val="none" w:sz="0" w:space="0" w:color="auto"/>
            <w:right w:val="none" w:sz="0" w:space="0" w:color="auto"/>
          </w:divBdr>
          <w:divsChild>
            <w:div w:id="1732576330">
              <w:marLeft w:val="0"/>
              <w:marRight w:val="0"/>
              <w:marTop w:val="0"/>
              <w:marBottom w:val="0"/>
              <w:divBdr>
                <w:top w:val="none" w:sz="0" w:space="0" w:color="auto"/>
                <w:left w:val="none" w:sz="0" w:space="0" w:color="auto"/>
                <w:bottom w:val="none" w:sz="0" w:space="0" w:color="auto"/>
                <w:right w:val="none" w:sz="0" w:space="0" w:color="auto"/>
              </w:divBdr>
              <w:divsChild>
                <w:div w:id="1005522746">
                  <w:marLeft w:val="0"/>
                  <w:marRight w:val="0"/>
                  <w:marTop w:val="0"/>
                  <w:marBottom w:val="0"/>
                  <w:divBdr>
                    <w:top w:val="none" w:sz="0" w:space="0" w:color="auto"/>
                    <w:left w:val="none" w:sz="0" w:space="0" w:color="auto"/>
                    <w:bottom w:val="none" w:sz="0" w:space="0" w:color="auto"/>
                    <w:right w:val="none" w:sz="0" w:space="0" w:color="auto"/>
                  </w:divBdr>
                  <w:divsChild>
                    <w:div w:id="1828982500">
                      <w:marLeft w:val="0"/>
                      <w:marRight w:val="0"/>
                      <w:marTop w:val="0"/>
                      <w:marBottom w:val="0"/>
                      <w:divBdr>
                        <w:top w:val="none" w:sz="0" w:space="0" w:color="auto"/>
                        <w:left w:val="none" w:sz="0" w:space="0" w:color="auto"/>
                        <w:bottom w:val="none" w:sz="0" w:space="0" w:color="auto"/>
                        <w:right w:val="none" w:sz="0" w:space="0" w:color="auto"/>
                      </w:divBdr>
                      <w:divsChild>
                        <w:div w:id="956570345">
                          <w:marLeft w:val="0"/>
                          <w:marRight w:val="0"/>
                          <w:marTop w:val="0"/>
                          <w:marBottom w:val="0"/>
                          <w:divBdr>
                            <w:top w:val="none" w:sz="0" w:space="0" w:color="auto"/>
                            <w:left w:val="none" w:sz="0" w:space="0" w:color="auto"/>
                            <w:bottom w:val="none" w:sz="0" w:space="0" w:color="auto"/>
                            <w:right w:val="none" w:sz="0" w:space="0" w:color="auto"/>
                          </w:divBdr>
                          <w:divsChild>
                            <w:div w:id="1382173643">
                              <w:marLeft w:val="0"/>
                              <w:marRight w:val="0"/>
                              <w:marTop w:val="0"/>
                              <w:marBottom w:val="0"/>
                              <w:divBdr>
                                <w:top w:val="none" w:sz="0" w:space="0" w:color="auto"/>
                                <w:left w:val="none" w:sz="0" w:space="0" w:color="auto"/>
                                <w:bottom w:val="none" w:sz="0" w:space="0" w:color="auto"/>
                                <w:right w:val="none" w:sz="0" w:space="0" w:color="auto"/>
                              </w:divBdr>
                              <w:divsChild>
                                <w:div w:id="6703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17242">
                  <w:marLeft w:val="0"/>
                  <w:marRight w:val="0"/>
                  <w:marTop w:val="0"/>
                  <w:marBottom w:val="0"/>
                  <w:divBdr>
                    <w:top w:val="none" w:sz="0" w:space="0" w:color="auto"/>
                    <w:left w:val="none" w:sz="0" w:space="0" w:color="auto"/>
                    <w:bottom w:val="none" w:sz="0" w:space="0" w:color="auto"/>
                    <w:right w:val="none" w:sz="0" w:space="0" w:color="auto"/>
                  </w:divBdr>
                  <w:divsChild>
                    <w:div w:id="966472688">
                      <w:marLeft w:val="0"/>
                      <w:marRight w:val="0"/>
                      <w:marTop w:val="0"/>
                      <w:marBottom w:val="0"/>
                      <w:divBdr>
                        <w:top w:val="none" w:sz="0" w:space="0" w:color="auto"/>
                        <w:left w:val="none" w:sz="0" w:space="0" w:color="auto"/>
                        <w:bottom w:val="none" w:sz="0" w:space="0" w:color="auto"/>
                        <w:right w:val="none" w:sz="0" w:space="0" w:color="auto"/>
                      </w:divBdr>
                      <w:divsChild>
                        <w:div w:id="550969815">
                          <w:marLeft w:val="0"/>
                          <w:marRight w:val="0"/>
                          <w:marTop w:val="0"/>
                          <w:marBottom w:val="0"/>
                          <w:divBdr>
                            <w:top w:val="none" w:sz="0" w:space="0" w:color="auto"/>
                            <w:left w:val="none" w:sz="0" w:space="0" w:color="auto"/>
                            <w:bottom w:val="none" w:sz="0" w:space="0" w:color="auto"/>
                            <w:right w:val="none" w:sz="0" w:space="0" w:color="auto"/>
                          </w:divBdr>
                          <w:divsChild>
                            <w:div w:id="1614439772">
                              <w:marLeft w:val="0"/>
                              <w:marRight w:val="0"/>
                              <w:marTop w:val="0"/>
                              <w:marBottom w:val="0"/>
                              <w:divBdr>
                                <w:top w:val="none" w:sz="0" w:space="0" w:color="auto"/>
                                <w:left w:val="none" w:sz="0" w:space="0" w:color="auto"/>
                                <w:bottom w:val="none" w:sz="0" w:space="0" w:color="auto"/>
                                <w:right w:val="none" w:sz="0" w:space="0" w:color="auto"/>
                              </w:divBdr>
                              <w:divsChild>
                                <w:div w:id="908153584">
                                  <w:marLeft w:val="0"/>
                                  <w:marRight w:val="0"/>
                                  <w:marTop w:val="0"/>
                                  <w:marBottom w:val="0"/>
                                  <w:divBdr>
                                    <w:top w:val="none" w:sz="0" w:space="0" w:color="auto"/>
                                    <w:left w:val="none" w:sz="0" w:space="0" w:color="auto"/>
                                    <w:bottom w:val="none" w:sz="0" w:space="0" w:color="auto"/>
                                    <w:right w:val="none" w:sz="0" w:space="0" w:color="auto"/>
                                  </w:divBdr>
                                  <w:divsChild>
                                    <w:div w:id="8641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6791">
                          <w:marLeft w:val="0"/>
                          <w:marRight w:val="0"/>
                          <w:marTop w:val="0"/>
                          <w:marBottom w:val="0"/>
                          <w:divBdr>
                            <w:top w:val="none" w:sz="0" w:space="0" w:color="auto"/>
                            <w:left w:val="none" w:sz="0" w:space="0" w:color="auto"/>
                            <w:bottom w:val="none" w:sz="0" w:space="0" w:color="auto"/>
                            <w:right w:val="none" w:sz="0" w:space="0" w:color="auto"/>
                          </w:divBdr>
                          <w:divsChild>
                            <w:div w:id="547422501">
                              <w:marLeft w:val="0"/>
                              <w:marRight w:val="0"/>
                              <w:marTop w:val="0"/>
                              <w:marBottom w:val="0"/>
                              <w:divBdr>
                                <w:top w:val="none" w:sz="0" w:space="0" w:color="auto"/>
                                <w:left w:val="none" w:sz="0" w:space="0" w:color="auto"/>
                                <w:bottom w:val="none" w:sz="0" w:space="0" w:color="auto"/>
                                <w:right w:val="none" w:sz="0" w:space="0" w:color="auto"/>
                              </w:divBdr>
                              <w:divsChild>
                                <w:div w:id="355741640">
                                  <w:marLeft w:val="0"/>
                                  <w:marRight w:val="0"/>
                                  <w:marTop w:val="0"/>
                                  <w:marBottom w:val="0"/>
                                  <w:divBdr>
                                    <w:top w:val="none" w:sz="0" w:space="0" w:color="auto"/>
                                    <w:left w:val="none" w:sz="0" w:space="0" w:color="auto"/>
                                    <w:bottom w:val="none" w:sz="0" w:space="0" w:color="auto"/>
                                    <w:right w:val="none" w:sz="0" w:space="0" w:color="auto"/>
                                  </w:divBdr>
                                  <w:divsChild>
                                    <w:div w:id="14195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10598">
          <w:marLeft w:val="0"/>
          <w:marRight w:val="0"/>
          <w:marTop w:val="0"/>
          <w:marBottom w:val="0"/>
          <w:divBdr>
            <w:top w:val="none" w:sz="0" w:space="0" w:color="auto"/>
            <w:left w:val="none" w:sz="0" w:space="0" w:color="auto"/>
            <w:bottom w:val="none" w:sz="0" w:space="0" w:color="auto"/>
            <w:right w:val="none" w:sz="0" w:space="0" w:color="auto"/>
          </w:divBdr>
          <w:divsChild>
            <w:div w:id="131363641">
              <w:marLeft w:val="0"/>
              <w:marRight w:val="0"/>
              <w:marTop w:val="0"/>
              <w:marBottom w:val="0"/>
              <w:divBdr>
                <w:top w:val="none" w:sz="0" w:space="0" w:color="auto"/>
                <w:left w:val="none" w:sz="0" w:space="0" w:color="auto"/>
                <w:bottom w:val="none" w:sz="0" w:space="0" w:color="auto"/>
                <w:right w:val="none" w:sz="0" w:space="0" w:color="auto"/>
              </w:divBdr>
              <w:divsChild>
                <w:div w:id="1395081618">
                  <w:marLeft w:val="0"/>
                  <w:marRight w:val="0"/>
                  <w:marTop w:val="0"/>
                  <w:marBottom w:val="0"/>
                  <w:divBdr>
                    <w:top w:val="none" w:sz="0" w:space="0" w:color="auto"/>
                    <w:left w:val="none" w:sz="0" w:space="0" w:color="auto"/>
                    <w:bottom w:val="none" w:sz="0" w:space="0" w:color="auto"/>
                    <w:right w:val="none" w:sz="0" w:space="0" w:color="auto"/>
                  </w:divBdr>
                  <w:divsChild>
                    <w:div w:id="158890275">
                      <w:marLeft w:val="0"/>
                      <w:marRight w:val="0"/>
                      <w:marTop w:val="0"/>
                      <w:marBottom w:val="0"/>
                      <w:divBdr>
                        <w:top w:val="none" w:sz="0" w:space="0" w:color="auto"/>
                        <w:left w:val="none" w:sz="0" w:space="0" w:color="auto"/>
                        <w:bottom w:val="none" w:sz="0" w:space="0" w:color="auto"/>
                        <w:right w:val="none" w:sz="0" w:space="0" w:color="auto"/>
                      </w:divBdr>
                      <w:divsChild>
                        <w:div w:id="352390502">
                          <w:marLeft w:val="0"/>
                          <w:marRight w:val="0"/>
                          <w:marTop w:val="0"/>
                          <w:marBottom w:val="0"/>
                          <w:divBdr>
                            <w:top w:val="none" w:sz="0" w:space="0" w:color="auto"/>
                            <w:left w:val="none" w:sz="0" w:space="0" w:color="auto"/>
                            <w:bottom w:val="none" w:sz="0" w:space="0" w:color="auto"/>
                            <w:right w:val="none" w:sz="0" w:space="0" w:color="auto"/>
                          </w:divBdr>
                          <w:divsChild>
                            <w:div w:id="2116364878">
                              <w:marLeft w:val="0"/>
                              <w:marRight w:val="0"/>
                              <w:marTop w:val="0"/>
                              <w:marBottom w:val="0"/>
                              <w:divBdr>
                                <w:top w:val="none" w:sz="0" w:space="0" w:color="auto"/>
                                <w:left w:val="none" w:sz="0" w:space="0" w:color="auto"/>
                                <w:bottom w:val="none" w:sz="0" w:space="0" w:color="auto"/>
                                <w:right w:val="none" w:sz="0" w:space="0" w:color="auto"/>
                              </w:divBdr>
                              <w:divsChild>
                                <w:div w:id="1337725950">
                                  <w:marLeft w:val="0"/>
                                  <w:marRight w:val="0"/>
                                  <w:marTop w:val="0"/>
                                  <w:marBottom w:val="0"/>
                                  <w:divBdr>
                                    <w:top w:val="none" w:sz="0" w:space="0" w:color="auto"/>
                                    <w:left w:val="none" w:sz="0" w:space="0" w:color="auto"/>
                                    <w:bottom w:val="none" w:sz="0" w:space="0" w:color="auto"/>
                                    <w:right w:val="none" w:sz="0" w:space="0" w:color="auto"/>
                                  </w:divBdr>
                                  <w:divsChild>
                                    <w:div w:id="1001858763">
                                      <w:marLeft w:val="0"/>
                                      <w:marRight w:val="0"/>
                                      <w:marTop w:val="0"/>
                                      <w:marBottom w:val="0"/>
                                      <w:divBdr>
                                        <w:top w:val="none" w:sz="0" w:space="0" w:color="auto"/>
                                        <w:left w:val="none" w:sz="0" w:space="0" w:color="auto"/>
                                        <w:bottom w:val="none" w:sz="0" w:space="0" w:color="auto"/>
                                        <w:right w:val="none" w:sz="0" w:space="0" w:color="auto"/>
                                      </w:divBdr>
                                      <w:divsChild>
                                        <w:div w:id="5973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119935">
          <w:marLeft w:val="0"/>
          <w:marRight w:val="0"/>
          <w:marTop w:val="0"/>
          <w:marBottom w:val="0"/>
          <w:divBdr>
            <w:top w:val="none" w:sz="0" w:space="0" w:color="auto"/>
            <w:left w:val="none" w:sz="0" w:space="0" w:color="auto"/>
            <w:bottom w:val="none" w:sz="0" w:space="0" w:color="auto"/>
            <w:right w:val="none" w:sz="0" w:space="0" w:color="auto"/>
          </w:divBdr>
          <w:divsChild>
            <w:div w:id="689575969">
              <w:marLeft w:val="0"/>
              <w:marRight w:val="0"/>
              <w:marTop w:val="0"/>
              <w:marBottom w:val="0"/>
              <w:divBdr>
                <w:top w:val="none" w:sz="0" w:space="0" w:color="auto"/>
                <w:left w:val="none" w:sz="0" w:space="0" w:color="auto"/>
                <w:bottom w:val="none" w:sz="0" w:space="0" w:color="auto"/>
                <w:right w:val="none" w:sz="0" w:space="0" w:color="auto"/>
              </w:divBdr>
              <w:divsChild>
                <w:div w:id="991063615">
                  <w:marLeft w:val="0"/>
                  <w:marRight w:val="0"/>
                  <w:marTop w:val="0"/>
                  <w:marBottom w:val="0"/>
                  <w:divBdr>
                    <w:top w:val="none" w:sz="0" w:space="0" w:color="auto"/>
                    <w:left w:val="none" w:sz="0" w:space="0" w:color="auto"/>
                    <w:bottom w:val="none" w:sz="0" w:space="0" w:color="auto"/>
                    <w:right w:val="none" w:sz="0" w:space="0" w:color="auto"/>
                  </w:divBdr>
                  <w:divsChild>
                    <w:div w:id="963389985">
                      <w:marLeft w:val="0"/>
                      <w:marRight w:val="0"/>
                      <w:marTop w:val="0"/>
                      <w:marBottom w:val="0"/>
                      <w:divBdr>
                        <w:top w:val="none" w:sz="0" w:space="0" w:color="auto"/>
                        <w:left w:val="none" w:sz="0" w:space="0" w:color="auto"/>
                        <w:bottom w:val="none" w:sz="0" w:space="0" w:color="auto"/>
                        <w:right w:val="none" w:sz="0" w:space="0" w:color="auto"/>
                      </w:divBdr>
                      <w:divsChild>
                        <w:div w:id="1925409717">
                          <w:marLeft w:val="0"/>
                          <w:marRight w:val="0"/>
                          <w:marTop w:val="0"/>
                          <w:marBottom w:val="0"/>
                          <w:divBdr>
                            <w:top w:val="none" w:sz="0" w:space="0" w:color="auto"/>
                            <w:left w:val="none" w:sz="0" w:space="0" w:color="auto"/>
                            <w:bottom w:val="none" w:sz="0" w:space="0" w:color="auto"/>
                            <w:right w:val="none" w:sz="0" w:space="0" w:color="auto"/>
                          </w:divBdr>
                          <w:divsChild>
                            <w:div w:id="2011252213">
                              <w:marLeft w:val="0"/>
                              <w:marRight w:val="0"/>
                              <w:marTop w:val="0"/>
                              <w:marBottom w:val="0"/>
                              <w:divBdr>
                                <w:top w:val="none" w:sz="0" w:space="0" w:color="auto"/>
                                <w:left w:val="none" w:sz="0" w:space="0" w:color="auto"/>
                                <w:bottom w:val="none" w:sz="0" w:space="0" w:color="auto"/>
                                <w:right w:val="none" w:sz="0" w:space="0" w:color="auto"/>
                              </w:divBdr>
                              <w:divsChild>
                                <w:div w:id="79652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1625">
                  <w:marLeft w:val="0"/>
                  <w:marRight w:val="0"/>
                  <w:marTop w:val="0"/>
                  <w:marBottom w:val="0"/>
                  <w:divBdr>
                    <w:top w:val="none" w:sz="0" w:space="0" w:color="auto"/>
                    <w:left w:val="none" w:sz="0" w:space="0" w:color="auto"/>
                    <w:bottom w:val="none" w:sz="0" w:space="0" w:color="auto"/>
                    <w:right w:val="none" w:sz="0" w:space="0" w:color="auto"/>
                  </w:divBdr>
                  <w:divsChild>
                    <w:div w:id="1718360987">
                      <w:marLeft w:val="0"/>
                      <w:marRight w:val="0"/>
                      <w:marTop w:val="0"/>
                      <w:marBottom w:val="0"/>
                      <w:divBdr>
                        <w:top w:val="none" w:sz="0" w:space="0" w:color="auto"/>
                        <w:left w:val="none" w:sz="0" w:space="0" w:color="auto"/>
                        <w:bottom w:val="none" w:sz="0" w:space="0" w:color="auto"/>
                        <w:right w:val="none" w:sz="0" w:space="0" w:color="auto"/>
                      </w:divBdr>
                      <w:divsChild>
                        <w:div w:id="2125299188">
                          <w:marLeft w:val="0"/>
                          <w:marRight w:val="0"/>
                          <w:marTop w:val="0"/>
                          <w:marBottom w:val="0"/>
                          <w:divBdr>
                            <w:top w:val="none" w:sz="0" w:space="0" w:color="auto"/>
                            <w:left w:val="none" w:sz="0" w:space="0" w:color="auto"/>
                            <w:bottom w:val="none" w:sz="0" w:space="0" w:color="auto"/>
                            <w:right w:val="none" w:sz="0" w:space="0" w:color="auto"/>
                          </w:divBdr>
                          <w:divsChild>
                            <w:div w:id="1955862760">
                              <w:marLeft w:val="0"/>
                              <w:marRight w:val="0"/>
                              <w:marTop w:val="0"/>
                              <w:marBottom w:val="0"/>
                              <w:divBdr>
                                <w:top w:val="none" w:sz="0" w:space="0" w:color="auto"/>
                                <w:left w:val="none" w:sz="0" w:space="0" w:color="auto"/>
                                <w:bottom w:val="none" w:sz="0" w:space="0" w:color="auto"/>
                                <w:right w:val="none" w:sz="0" w:space="0" w:color="auto"/>
                              </w:divBdr>
                              <w:divsChild>
                                <w:div w:id="815923757">
                                  <w:marLeft w:val="0"/>
                                  <w:marRight w:val="0"/>
                                  <w:marTop w:val="0"/>
                                  <w:marBottom w:val="0"/>
                                  <w:divBdr>
                                    <w:top w:val="none" w:sz="0" w:space="0" w:color="auto"/>
                                    <w:left w:val="none" w:sz="0" w:space="0" w:color="auto"/>
                                    <w:bottom w:val="none" w:sz="0" w:space="0" w:color="auto"/>
                                    <w:right w:val="none" w:sz="0" w:space="0" w:color="auto"/>
                                  </w:divBdr>
                                  <w:divsChild>
                                    <w:div w:id="8281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31388">
                          <w:marLeft w:val="0"/>
                          <w:marRight w:val="0"/>
                          <w:marTop w:val="0"/>
                          <w:marBottom w:val="0"/>
                          <w:divBdr>
                            <w:top w:val="none" w:sz="0" w:space="0" w:color="auto"/>
                            <w:left w:val="none" w:sz="0" w:space="0" w:color="auto"/>
                            <w:bottom w:val="none" w:sz="0" w:space="0" w:color="auto"/>
                            <w:right w:val="none" w:sz="0" w:space="0" w:color="auto"/>
                          </w:divBdr>
                          <w:divsChild>
                            <w:div w:id="1732772650">
                              <w:marLeft w:val="0"/>
                              <w:marRight w:val="0"/>
                              <w:marTop w:val="0"/>
                              <w:marBottom w:val="0"/>
                              <w:divBdr>
                                <w:top w:val="none" w:sz="0" w:space="0" w:color="auto"/>
                                <w:left w:val="none" w:sz="0" w:space="0" w:color="auto"/>
                                <w:bottom w:val="none" w:sz="0" w:space="0" w:color="auto"/>
                                <w:right w:val="none" w:sz="0" w:space="0" w:color="auto"/>
                              </w:divBdr>
                              <w:divsChild>
                                <w:div w:id="2107114285">
                                  <w:marLeft w:val="0"/>
                                  <w:marRight w:val="0"/>
                                  <w:marTop w:val="0"/>
                                  <w:marBottom w:val="0"/>
                                  <w:divBdr>
                                    <w:top w:val="none" w:sz="0" w:space="0" w:color="auto"/>
                                    <w:left w:val="none" w:sz="0" w:space="0" w:color="auto"/>
                                    <w:bottom w:val="none" w:sz="0" w:space="0" w:color="auto"/>
                                    <w:right w:val="none" w:sz="0" w:space="0" w:color="auto"/>
                                  </w:divBdr>
                                  <w:divsChild>
                                    <w:div w:id="947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133207">
          <w:marLeft w:val="0"/>
          <w:marRight w:val="0"/>
          <w:marTop w:val="0"/>
          <w:marBottom w:val="0"/>
          <w:divBdr>
            <w:top w:val="none" w:sz="0" w:space="0" w:color="auto"/>
            <w:left w:val="none" w:sz="0" w:space="0" w:color="auto"/>
            <w:bottom w:val="none" w:sz="0" w:space="0" w:color="auto"/>
            <w:right w:val="none" w:sz="0" w:space="0" w:color="auto"/>
          </w:divBdr>
          <w:divsChild>
            <w:div w:id="634338486">
              <w:marLeft w:val="0"/>
              <w:marRight w:val="0"/>
              <w:marTop w:val="0"/>
              <w:marBottom w:val="0"/>
              <w:divBdr>
                <w:top w:val="none" w:sz="0" w:space="0" w:color="auto"/>
                <w:left w:val="none" w:sz="0" w:space="0" w:color="auto"/>
                <w:bottom w:val="none" w:sz="0" w:space="0" w:color="auto"/>
                <w:right w:val="none" w:sz="0" w:space="0" w:color="auto"/>
              </w:divBdr>
              <w:divsChild>
                <w:div w:id="1442187175">
                  <w:marLeft w:val="0"/>
                  <w:marRight w:val="0"/>
                  <w:marTop w:val="0"/>
                  <w:marBottom w:val="0"/>
                  <w:divBdr>
                    <w:top w:val="none" w:sz="0" w:space="0" w:color="auto"/>
                    <w:left w:val="none" w:sz="0" w:space="0" w:color="auto"/>
                    <w:bottom w:val="none" w:sz="0" w:space="0" w:color="auto"/>
                    <w:right w:val="none" w:sz="0" w:space="0" w:color="auto"/>
                  </w:divBdr>
                  <w:divsChild>
                    <w:div w:id="351535853">
                      <w:marLeft w:val="0"/>
                      <w:marRight w:val="0"/>
                      <w:marTop w:val="0"/>
                      <w:marBottom w:val="0"/>
                      <w:divBdr>
                        <w:top w:val="none" w:sz="0" w:space="0" w:color="auto"/>
                        <w:left w:val="none" w:sz="0" w:space="0" w:color="auto"/>
                        <w:bottom w:val="none" w:sz="0" w:space="0" w:color="auto"/>
                        <w:right w:val="none" w:sz="0" w:space="0" w:color="auto"/>
                      </w:divBdr>
                      <w:divsChild>
                        <w:div w:id="1480001197">
                          <w:marLeft w:val="0"/>
                          <w:marRight w:val="0"/>
                          <w:marTop w:val="0"/>
                          <w:marBottom w:val="0"/>
                          <w:divBdr>
                            <w:top w:val="none" w:sz="0" w:space="0" w:color="auto"/>
                            <w:left w:val="none" w:sz="0" w:space="0" w:color="auto"/>
                            <w:bottom w:val="none" w:sz="0" w:space="0" w:color="auto"/>
                            <w:right w:val="none" w:sz="0" w:space="0" w:color="auto"/>
                          </w:divBdr>
                          <w:divsChild>
                            <w:div w:id="2119594962">
                              <w:marLeft w:val="0"/>
                              <w:marRight w:val="0"/>
                              <w:marTop w:val="0"/>
                              <w:marBottom w:val="0"/>
                              <w:divBdr>
                                <w:top w:val="none" w:sz="0" w:space="0" w:color="auto"/>
                                <w:left w:val="none" w:sz="0" w:space="0" w:color="auto"/>
                                <w:bottom w:val="none" w:sz="0" w:space="0" w:color="auto"/>
                                <w:right w:val="none" w:sz="0" w:space="0" w:color="auto"/>
                              </w:divBdr>
                              <w:divsChild>
                                <w:div w:id="190731537">
                                  <w:marLeft w:val="0"/>
                                  <w:marRight w:val="0"/>
                                  <w:marTop w:val="0"/>
                                  <w:marBottom w:val="0"/>
                                  <w:divBdr>
                                    <w:top w:val="none" w:sz="0" w:space="0" w:color="auto"/>
                                    <w:left w:val="none" w:sz="0" w:space="0" w:color="auto"/>
                                    <w:bottom w:val="none" w:sz="0" w:space="0" w:color="auto"/>
                                    <w:right w:val="none" w:sz="0" w:space="0" w:color="auto"/>
                                  </w:divBdr>
                                  <w:divsChild>
                                    <w:div w:id="1498769205">
                                      <w:marLeft w:val="0"/>
                                      <w:marRight w:val="0"/>
                                      <w:marTop w:val="0"/>
                                      <w:marBottom w:val="0"/>
                                      <w:divBdr>
                                        <w:top w:val="none" w:sz="0" w:space="0" w:color="auto"/>
                                        <w:left w:val="none" w:sz="0" w:space="0" w:color="auto"/>
                                        <w:bottom w:val="none" w:sz="0" w:space="0" w:color="auto"/>
                                        <w:right w:val="none" w:sz="0" w:space="0" w:color="auto"/>
                                      </w:divBdr>
                                      <w:divsChild>
                                        <w:div w:id="51643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512836">
          <w:marLeft w:val="0"/>
          <w:marRight w:val="0"/>
          <w:marTop w:val="0"/>
          <w:marBottom w:val="0"/>
          <w:divBdr>
            <w:top w:val="none" w:sz="0" w:space="0" w:color="auto"/>
            <w:left w:val="none" w:sz="0" w:space="0" w:color="auto"/>
            <w:bottom w:val="none" w:sz="0" w:space="0" w:color="auto"/>
            <w:right w:val="none" w:sz="0" w:space="0" w:color="auto"/>
          </w:divBdr>
          <w:divsChild>
            <w:div w:id="1498691227">
              <w:marLeft w:val="0"/>
              <w:marRight w:val="0"/>
              <w:marTop w:val="0"/>
              <w:marBottom w:val="0"/>
              <w:divBdr>
                <w:top w:val="none" w:sz="0" w:space="0" w:color="auto"/>
                <w:left w:val="none" w:sz="0" w:space="0" w:color="auto"/>
                <w:bottom w:val="none" w:sz="0" w:space="0" w:color="auto"/>
                <w:right w:val="none" w:sz="0" w:space="0" w:color="auto"/>
              </w:divBdr>
              <w:divsChild>
                <w:div w:id="1301810517">
                  <w:marLeft w:val="0"/>
                  <w:marRight w:val="0"/>
                  <w:marTop w:val="0"/>
                  <w:marBottom w:val="0"/>
                  <w:divBdr>
                    <w:top w:val="none" w:sz="0" w:space="0" w:color="auto"/>
                    <w:left w:val="none" w:sz="0" w:space="0" w:color="auto"/>
                    <w:bottom w:val="none" w:sz="0" w:space="0" w:color="auto"/>
                    <w:right w:val="none" w:sz="0" w:space="0" w:color="auto"/>
                  </w:divBdr>
                  <w:divsChild>
                    <w:div w:id="30083048">
                      <w:marLeft w:val="0"/>
                      <w:marRight w:val="0"/>
                      <w:marTop w:val="0"/>
                      <w:marBottom w:val="0"/>
                      <w:divBdr>
                        <w:top w:val="none" w:sz="0" w:space="0" w:color="auto"/>
                        <w:left w:val="none" w:sz="0" w:space="0" w:color="auto"/>
                        <w:bottom w:val="none" w:sz="0" w:space="0" w:color="auto"/>
                        <w:right w:val="none" w:sz="0" w:space="0" w:color="auto"/>
                      </w:divBdr>
                      <w:divsChild>
                        <w:div w:id="508107501">
                          <w:marLeft w:val="0"/>
                          <w:marRight w:val="0"/>
                          <w:marTop w:val="0"/>
                          <w:marBottom w:val="0"/>
                          <w:divBdr>
                            <w:top w:val="none" w:sz="0" w:space="0" w:color="auto"/>
                            <w:left w:val="none" w:sz="0" w:space="0" w:color="auto"/>
                            <w:bottom w:val="none" w:sz="0" w:space="0" w:color="auto"/>
                            <w:right w:val="none" w:sz="0" w:space="0" w:color="auto"/>
                          </w:divBdr>
                          <w:divsChild>
                            <w:div w:id="1182403512">
                              <w:marLeft w:val="0"/>
                              <w:marRight w:val="0"/>
                              <w:marTop w:val="0"/>
                              <w:marBottom w:val="0"/>
                              <w:divBdr>
                                <w:top w:val="none" w:sz="0" w:space="0" w:color="auto"/>
                                <w:left w:val="none" w:sz="0" w:space="0" w:color="auto"/>
                                <w:bottom w:val="none" w:sz="0" w:space="0" w:color="auto"/>
                                <w:right w:val="none" w:sz="0" w:space="0" w:color="auto"/>
                              </w:divBdr>
                              <w:divsChild>
                                <w:div w:id="81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95309">
                  <w:marLeft w:val="0"/>
                  <w:marRight w:val="0"/>
                  <w:marTop w:val="0"/>
                  <w:marBottom w:val="0"/>
                  <w:divBdr>
                    <w:top w:val="none" w:sz="0" w:space="0" w:color="auto"/>
                    <w:left w:val="none" w:sz="0" w:space="0" w:color="auto"/>
                    <w:bottom w:val="none" w:sz="0" w:space="0" w:color="auto"/>
                    <w:right w:val="none" w:sz="0" w:space="0" w:color="auto"/>
                  </w:divBdr>
                  <w:divsChild>
                    <w:div w:id="1659916115">
                      <w:marLeft w:val="0"/>
                      <w:marRight w:val="0"/>
                      <w:marTop w:val="0"/>
                      <w:marBottom w:val="0"/>
                      <w:divBdr>
                        <w:top w:val="none" w:sz="0" w:space="0" w:color="auto"/>
                        <w:left w:val="none" w:sz="0" w:space="0" w:color="auto"/>
                        <w:bottom w:val="none" w:sz="0" w:space="0" w:color="auto"/>
                        <w:right w:val="none" w:sz="0" w:space="0" w:color="auto"/>
                      </w:divBdr>
                      <w:divsChild>
                        <w:div w:id="1927955705">
                          <w:marLeft w:val="0"/>
                          <w:marRight w:val="0"/>
                          <w:marTop w:val="0"/>
                          <w:marBottom w:val="0"/>
                          <w:divBdr>
                            <w:top w:val="none" w:sz="0" w:space="0" w:color="auto"/>
                            <w:left w:val="none" w:sz="0" w:space="0" w:color="auto"/>
                            <w:bottom w:val="none" w:sz="0" w:space="0" w:color="auto"/>
                            <w:right w:val="none" w:sz="0" w:space="0" w:color="auto"/>
                          </w:divBdr>
                          <w:divsChild>
                            <w:div w:id="228930229">
                              <w:marLeft w:val="0"/>
                              <w:marRight w:val="0"/>
                              <w:marTop w:val="0"/>
                              <w:marBottom w:val="0"/>
                              <w:divBdr>
                                <w:top w:val="none" w:sz="0" w:space="0" w:color="auto"/>
                                <w:left w:val="none" w:sz="0" w:space="0" w:color="auto"/>
                                <w:bottom w:val="none" w:sz="0" w:space="0" w:color="auto"/>
                                <w:right w:val="none" w:sz="0" w:space="0" w:color="auto"/>
                              </w:divBdr>
                              <w:divsChild>
                                <w:div w:id="657540625">
                                  <w:marLeft w:val="0"/>
                                  <w:marRight w:val="0"/>
                                  <w:marTop w:val="0"/>
                                  <w:marBottom w:val="0"/>
                                  <w:divBdr>
                                    <w:top w:val="none" w:sz="0" w:space="0" w:color="auto"/>
                                    <w:left w:val="none" w:sz="0" w:space="0" w:color="auto"/>
                                    <w:bottom w:val="none" w:sz="0" w:space="0" w:color="auto"/>
                                    <w:right w:val="none" w:sz="0" w:space="0" w:color="auto"/>
                                  </w:divBdr>
                                  <w:divsChild>
                                    <w:div w:id="1727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56789">
                          <w:marLeft w:val="0"/>
                          <w:marRight w:val="0"/>
                          <w:marTop w:val="0"/>
                          <w:marBottom w:val="0"/>
                          <w:divBdr>
                            <w:top w:val="none" w:sz="0" w:space="0" w:color="auto"/>
                            <w:left w:val="none" w:sz="0" w:space="0" w:color="auto"/>
                            <w:bottom w:val="none" w:sz="0" w:space="0" w:color="auto"/>
                            <w:right w:val="none" w:sz="0" w:space="0" w:color="auto"/>
                          </w:divBdr>
                          <w:divsChild>
                            <w:div w:id="946236699">
                              <w:marLeft w:val="0"/>
                              <w:marRight w:val="0"/>
                              <w:marTop w:val="0"/>
                              <w:marBottom w:val="0"/>
                              <w:divBdr>
                                <w:top w:val="none" w:sz="0" w:space="0" w:color="auto"/>
                                <w:left w:val="none" w:sz="0" w:space="0" w:color="auto"/>
                                <w:bottom w:val="none" w:sz="0" w:space="0" w:color="auto"/>
                                <w:right w:val="none" w:sz="0" w:space="0" w:color="auto"/>
                              </w:divBdr>
                              <w:divsChild>
                                <w:div w:id="359624366">
                                  <w:marLeft w:val="0"/>
                                  <w:marRight w:val="0"/>
                                  <w:marTop w:val="0"/>
                                  <w:marBottom w:val="0"/>
                                  <w:divBdr>
                                    <w:top w:val="none" w:sz="0" w:space="0" w:color="auto"/>
                                    <w:left w:val="none" w:sz="0" w:space="0" w:color="auto"/>
                                    <w:bottom w:val="none" w:sz="0" w:space="0" w:color="auto"/>
                                    <w:right w:val="none" w:sz="0" w:space="0" w:color="auto"/>
                                  </w:divBdr>
                                  <w:divsChild>
                                    <w:div w:id="6618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409308">
          <w:marLeft w:val="0"/>
          <w:marRight w:val="0"/>
          <w:marTop w:val="0"/>
          <w:marBottom w:val="0"/>
          <w:divBdr>
            <w:top w:val="none" w:sz="0" w:space="0" w:color="auto"/>
            <w:left w:val="none" w:sz="0" w:space="0" w:color="auto"/>
            <w:bottom w:val="none" w:sz="0" w:space="0" w:color="auto"/>
            <w:right w:val="none" w:sz="0" w:space="0" w:color="auto"/>
          </w:divBdr>
          <w:divsChild>
            <w:div w:id="1197087562">
              <w:marLeft w:val="0"/>
              <w:marRight w:val="0"/>
              <w:marTop w:val="0"/>
              <w:marBottom w:val="0"/>
              <w:divBdr>
                <w:top w:val="none" w:sz="0" w:space="0" w:color="auto"/>
                <w:left w:val="none" w:sz="0" w:space="0" w:color="auto"/>
                <w:bottom w:val="none" w:sz="0" w:space="0" w:color="auto"/>
                <w:right w:val="none" w:sz="0" w:space="0" w:color="auto"/>
              </w:divBdr>
              <w:divsChild>
                <w:div w:id="388967309">
                  <w:marLeft w:val="0"/>
                  <w:marRight w:val="0"/>
                  <w:marTop w:val="0"/>
                  <w:marBottom w:val="0"/>
                  <w:divBdr>
                    <w:top w:val="none" w:sz="0" w:space="0" w:color="auto"/>
                    <w:left w:val="none" w:sz="0" w:space="0" w:color="auto"/>
                    <w:bottom w:val="none" w:sz="0" w:space="0" w:color="auto"/>
                    <w:right w:val="none" w:sz="0" w:space="0" w:color="auto"/>
                  </w:divBdr>
                  <w:divsChild>
                    <w:div w:id="463306168">
                      <w:marLeft w:val="0"/>
                      <w:marRight w:val="0"/>
                      <w:marTop w:val="0"/>
                      <w:marBottom w:val="0"/>
                      <w:divBdr>
                        <w:top w:val="none" w:sz="0" w:space="0" w:color="auto"/>
                        <w:left w:val="none" w:sz="0" w:space="0" w:color="auto"/>
                        <w:bottom w:val="none" w:sz="0" w:space="0" w:color="auto"/>
                        <w:right w:val="none" w:sz="0" w:space="0" w:color="auto"/>
                      </w:divBdr>
                      <w:divsChild>
                        <w:div w:id="1889800380">
                          <w:marLeft w:val="0"/>
                          <w:marRight w:val="0"/>
                          <w:marTop w:val="0"/>
                          <w:marBottom w:val="0"/>
                          <w:divBdr>
                            <w:top w:val="none" w:sz="0" w:space="0" w:color="auto"/>
                            <w:left w:val="none" w:sz="0" w:space="0" w:color="auto"/>
                            <w:bottom w:val="none" w:sz="0" w:space="0" w:color="auto"/>
                            <w:right w:val="none" w:sz="0" w:space="0" w:color="auto"/>
                          </w:divBdr>
                          <w:divsChild>
                            <w:div w:id="883758912">
                              <w:marLeft w:val="0"/>
                              <w:marRight w:val="0"/>
                              <w:marTop w:val="0"/>
                              <w:marBottom w:val="0"/>
                              <w:divBdr>
                                <w:top w:val="none" w:sz="0" w:space="0" w:color="auto"/>
                                <w:left w:val="none" w:sz="0" w:space="0" w:color="auto"/>
                                <w:bottom w:val="none" w:sz="0" w:space="0" w:color="auto"/>
                                <w:right w:val="none" w:sz="0" w:space="0" w:color="auto"/>
                              </w:divBdr>
                              <w:divsChild>
                                <w:div w:id="1160464854">
                                  <w:marLeft w:val="0"/>
                                  <w:marRight w:val="0"/>
                                  <w:marTop w:val="0"/>
                                  <w:marBottom w:val="0"/>
                                  <w:divBdr>
                                    <w:top w:val="none" w:sz="0" w:space="0" w:color="auto"/>
                                    <w:left w:val="none" w:sz="0" w:space="0" w:color="auto"/>
                                    <w:bottom w:val="none" w:sz="0" w:space="0" w:color="auto"/>
                                    <w:right w:val="none" w:sz="0" w:space="0" w:color="auto"/>
                                  </w:divBdr>
                                  <w:divsChild>
                                    <w:div w:id="300159683">
                                      <w:marLeft w:val="0"/>
                                      <w:marRight w:val="0"/>
                                      <w:marTop w:val="0"/>
                                      <w:marBottom w:val="0"/>
                                      <w:divBdr>
                                        <w:top w:val="none" w:sz="0" w:space="0" w:color="auto"/>
                                        <w:left w:val="none" w:sz="0" w:space="0" w:color="auto"/>
                                        <w:bottom w:val="none" w:sz="0" w:space="0" w:color="auto"/>
                                        <w:right w:val="none" w:sz="0" w:space="0" w:color="auto"/>
                                      </w:divBdr>
                                      <w:divsChild>
                                        <w:div w:id="7678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689351">
          <w:marLeft w:val="0"/>
          <w:marRight w:val="0"/>
          <w:marTop w:val="0"/>
          <w:marBottom w:val="0"/>
          <w:divBdr>
            <w:top w:val="none" w:sz="0" w:space="0" w:color="auto"/>
            <w:left w:val="none" w:sz="0" w:space="0" w:color="auto"/>
            <w:bottom w:val="none" w:sz="0" w:space="0" w:color="auto"/>
            <w:right w:val="none" w:sz="0" w:space="0" w:color="auto"/>
          </w:divBdr>
          <w:divsChild>
            <w:div w:id="203103528">
              <w:marLeft w:val="0"/>
              <w:marRight w:val="0"/>
              <w:marTop w:val="0"/>
              <w:marBottom w:val="0"/>
              <w:divBdr>
                <w:top w:val="none" w:sz="0" w:space="0" w:color="auto"/>
                <w:left w:val="none" w:sz="0" w:space="0" w:color="auto"/>
                <w:bottom w:val="none" w:sz="0" w:space="0" w:color="auto"/>
                <w:right w:val="none" w:sz="0" w:space="0" w:color="auto"/>
              </w:divBdr>
              <w:divsChild>
                <w:div w:id="1660618503">
                  <w:marLeft w:val="0"/>
                  <w:marRight w:val="0"/>
                  <w:marTop w:val="0"/>
                  <w:marBottom w:val="0"/>
                  <w:divBdr>
                    <w:top w:val="none" w:sz="0" w:space="0" w:color="auto"/>
                    <w:left w:val="none" w:sz="0" w:space="0" w:color="auto"/>
                    <w:bottom w:val="none" w:sz="0" w:space="0" w:color="auto"/>
                    <w:right w:val="none" w:sz="0" w:space="0" w:color="auto"/>
                  </w:divBdr>
                  <w:divsChild>
                    <w:div w:id="396786169">
                      <w:marLeft w:val="0"/>
                      <w:marRight w:val="0"/>
                      <w:marTop w:val="0"/>
                      <w:marBottom w:val="0"/>
                      <w:divBdr>
                        <w:top w:val="none" w:sz="0" w:space="0" w:color="auto"/>
                        <w:left w:val="none" w:sz="0" w:space="0" w:color="auto"/>
                        <w:bottom w:val="none" w:sz="0" w:space="0" w:color="auto"/>
                        <w:right w:val="none" w:sz="0" w:space="0" w:color="auto"/>
                      </w:divBdr>
                      <w:divsChild>
                        <w:div w:id="525409112">
                          <w:marLeft w:val="0"/>
                          <w:marRight w:val="0"/>
                          <w:marTop w:val="0"/>
                          <w:marBottom w:val="0"/>
                          <w:divBdr>
                            <w:top w:val="none" w:sz="0" w:space="0" w:color="auto"/>
                            <w:left w:val="none" w:sz="0" w:space="0" w:color="auto"/>
                            <w:bottom w:val="none" w:sz="0" w:space="0" w:color="auto"/>
                            <w:right w:val="none" w:sz="0" w:space="0" w:color="auto"/>
                          </w:divBdr>
                          <w:divsChild>
                            <w:div w:id="305355513">
                              <w:marLeft w:val="0"/>
                              <w:marRight w:val="0"/>
                              <w:marTop w:val="0"/>
                              <w:marBottom w:val="0"/>
                              <w:divBdr>
                                <w:top w:val="none" w:sz="0" w:space="0" w:color="auto"/>
                                <w:left w:val="none" w:sz="0" w:space="0" w:color="auto"/>
                                <w:bottom w:val="none" w:sz="0" w:space="0" w:color="auto"/>
                                <w:right w:val="none" w:sz="0" w:space="0" w:color="auto"/>
                              </w:divBdr>
                              <w:divsChild>
                                <w:div w:id="10624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1061">
                  <w:marLeft w:val="0"/>
                  <w:marRight w:val="0"/>
                  <w:marTop w:val="0"/>
                  <w:marBottom w:val="0"/>
                  <w:divBdr>
                    <w:top w:val="none" w:sz="0" w:space="0" w:color="auto"/>
                    <w:left w:val="none" w:sz="0" w:space="0" w:color="auto"/>
                    <w:bottom w:val="none" w:sz="0" w:space="0" w:color="auto"/>
                    <w:right w:val="none" w:sz="0" w:space="0" w:color="auto"/>
                  </w:divBdr>
                  <w:divsChild>
                    <w:div w:id="1430351441">
                      <w:marLeft w:val="0"/>
                      <w:marRight w:val="0"/>
                      <w:marTop w:val="0"/>
                      <w:marBottom w:val="0"/>
                      <w:divBdr>
                        <w:top w:val="none" w:sz="0" w:space="0" w:color="auto"/>
                        <w:left w:val="none" w:sz="0" w:space="0" w:color="auto"/>
                        <w:bottom w:val="none" w:sz="0" w:space="0" w:color="auto"/>
                        <w:right w:val="none" w:sz="0" w:space="0" w:color="auto"/>
                      </w:divBdr>
                      <w:divsChild>
                        <w:div w:id="1380591083">
                          <w:marLeft w:val="0"/>
                          <w:marRight w:val="0"/>
                          <w:marTop w:val="0"/>
                          <w:marBottom w:val="0"/>
                          <w:divBdr>
                            <w:top w:val="none" w:sz="0" w:space="0" w:color="auto"/>
                            <w:left w:val="none" w:sz="0" w:space="0" w:color="auto"/>
                            <w:bottom w:val="none" w:sz="0" w:space="0" w:color="auto"/>
                            <w:right w:val="none" w:sz="0" w:space="0" w:color="auto"/>
                          </w:divBdr>
                          <w:divsChild>
                            <w:div w:id="1080373924">
                              <w:marLeft w:val="0"/>
                              <w:marRight w:val="0"/>
                              <w:marTop w:val="0"/>
                              <w:marBottom w:val="0"/>
                              <w:divBdr>
                                <w:top w:val="none" w:sz="0" w:space="0" w:color="auto"/>
                                <w:left w:val="none" w:sz="0" w:space="0" w:color="auto"/>
                                <w:bottom w:val="none" w:sz="0" w:space="0" w:color="auto"/>
                                <w:right w:val="none" w:sz="0" w:space="0" w:color="auto"/>
                              </w:divBdr>
                              <w:divsChild>
                                <w:div w:id="1841117667">
                                  <w:marLeft w:val="0"/>
                                  <w:marRight w:val="0"/>
                                  <w:marTop w:val="0"/>
                                  <w:marBottom w:val="0"/>
                                  <w:divBdr>
                                    <w:top w:val="none" w:sz="0" w:space="0" w:color="auto"/>
                                    <w:left w:val="none" w:sz="0" w:space="0" w:color="auto"/>
                                    <w:bottom w:val="none" w:sz="0" w:space="0" w:color="auto"/>
                                    <w:right w:val="none" w:sz="0" w:space="0" w:color="auto"/>
                                  </w:divBdr>
                                  <w:divsChild>
                                    <w:div w:id="2079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1243">
                          <w:marLeft w:val="0"/>
                          <w:marRight w:val="0"/>
                          <w:marTop w:val="0"/>
                          <w:marBottom w:val="0"/>
                          <w:divBdr>
                            <w:top w:val="none" w:sz="0" w:space="0" w:color="auto"/>
                            <w:left w:val="none" w:sz="0" w:space="0" w:color="auto"/>
                            <w:bottom w:val="none" w:sz="0" w:space="0" w:color="auto"/>
                            <w:right w:val="none" w:sz="0" w:space="0" w:color="auto"/>
                          </w:divBdr>
                          <w:divsChild>
                            <w:div w:id="851341104">
                              <w:marLeft w:val="0"/>
                              <w:marRight w:val="0"/>
                              <w:marTop w:val="0"/>
                              <w:marBottom w:val="0"/>
                              <w:divBdr>
                                <w:top w:val="none" w:sz="0" w:space="0" w:color="auto"/>
                                <w:left w:val="none" w:sz="0" w:space="0" w:color="auto"/>
                                <w:bottom w:val="none" w:sz="0" w:space="0" w:color="auto"/>
                                <w:right w:val="none" w:sz="0" w:space="0" w:color="auto"/>
                              </w:divBdr>
                              <w:divsChild>
                                <w:div w:id="436950187">
                                  <w:marLeft w:val="0"/>
                                  <w:marRight w:val="0"/>
                                  <w:marTop w:val="0"/>
                                  <w:marBottom w:val="0"/>
                                  <w:divBdr>
                                    <w:top w:val="none" w:sz="0" w:space="0" w:color="auto"/>
                                    <w:left w:val="none" w:sz="0" w:space="0" w:color="auto"/>
                                    <w:bottom w:val="none" w:sz="0" w:space="0" w:color="auto"/>
                                    <w:right w:val="none" w:sz="0" w:space="0" w:color="auto"/>
                                  </w:divBdr>
                                  <w:divsChild>
                                    <w:div w:id="9794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613336">
          <w:marLeft w:val="0"/>
          <w:marRight w:val="0"/>
          <w:marTop w:val="0"/>
          <w:marBottom w:val="0"/>
          <w:divBdr>
            <w:top w:val="none" w:sz="0" w:space="0" w:color="auto"/>
            <w:left w:val="none" w:sz="0" w:space="0" w:color="auto"/>
            <w:bottom w:val="none" w:sz="0" w:space="0" w:color="auto"/>
            <w:right w:val="none" w:sz="0" w:space="0" w:color="auto"/>
          </w:divBdr>
          <w:divsChild>
            <w:div w:id="95441420">
              <w:marLeft w:val="0"/>
              <w:marRight w:val="0"/>
              <w:marTop w:val="0"/>
              <w:marBottom w:val="0"/>
              <w:divBdr>
                <w:top w:val="none" w:sz="0" w:space="0" w:color="auto"/>
                <w:left w:val="none" w:sz="0" w:space="0" w:color="auto"/>
                <w:bottom w:val="none" w:sz="0" w:space="0" w:color="auto"/>
                <w:right w:val="none" w:sz="0" w:space="0" w:color="auto"/>
              </w:divBdr>
              <w:divsChild>
                <w:div w:id="1132675360">
                  <w:marLeft w:val="0"/>
                  <w:marRight w:val="0"/>
                  <w:marTop w:val="0"/>
                  <w:marBottom w:val="0"/>
                  <w:divBdr>
                    <w:top w:val="none" w:sz="0" w:space="0" w:color="auto"/>
                    <w:left w:val="none" w:sz="0" w:space="0" w:color="auto"/>
                    <w:bottom w:val="none" w:sz="0" w:space="0" w:color="auto"/>
                    <w:right w:val="none" w:sz="0" w:space="0" w:color="auto"/>
                  </w:divBdr>
                  <w:divsChild>
                    <w:div w:id="1956059877">
                      <w:marLeft w:val="0"/>
                      <w:marRight w:val="0"/>
                      <w:marTop w:val="0"/>
                      <w:marBottom w:val="0"/>
                      <w:divBdr>
                        <w:top w:val="none" w:sz="0" w:space="0" w:color="auto"/>
                        <w:left w:val="none" w:sz="0" w:space="0" w:color="auto"/>
                        <w:bottom w:val="none" w:sz="0" w:space="0" w:color="auto"/>
                        <w:right w:val="none" w:sz="0" w:space="0" w:color="auto"/>
                      </w:divBdr>
                      <w:divsChild>
                        <w:div w:id="681009485">
                          <w:marLeft w:val="0"/>
                          <w:marRight w:val="0"/>
                          <w:marTop w:val="0"/>
                          <w:marBottom w:val="0"/>
                          <w:divBdr>
                            <w:top w:val="none" w:sz="0" w:space="0" w:color="auto"/>
                            <w:left w:val="none" w:sz="0" w:space="0" w:color="auto"/>
                            <w:bottom w:val="none" w:sz="0" w:space="0" w:color="auto"/>
                            <w:right w:val="none" w:sz="0" w:space="0" w:color="auto"/>
                          </w:divBdr>
                          <w:divsChild>
                            <w:div w:id="1239094841">
                              <w:marLeft w:val="0"/>
                              <w:marRight w:val="0"/>
                              <w:marTop w:val="0"/>
                              <w:marBottom w:val="0"/>
                              <w:divBdr>
                                <w:top w:val="none" w:sz="0" w:space="0" w:color="auto"/>
                                <w:left w:val="none" w:sz="0" w:space="0" w:color="auto"/>
                                <w:bottom w:val="none" w:sz="0" w:space="0" w:color="auto"/>
                                <w:right w:val="none" w:sz="0" w:space="0" w:color="auto"/>
                              </w:divBdr>
                              <w:divsChild>
                                <w:div w:id="2087531736">
                                  <w:marLeft w:val="0"/>
                                  <w:marRight w:val="0"/>
                                  <w:marTop w:val="0"/>
                                  <w:marBottom w:val="0"/>
                                  <w:divBdr>
                                    <w:top w:val="none" w:sz="0" w:space="0" w:color="auto"/>
                                    <w:left w:val="none" w:sz="0" w:space="0" w:color="auto"/>
                                    <w:bottom w:val="none" w:sz="0" w:space="0" w:color="auto"/>
                                    <w:right w:val="none" w:sz="0" w:space="0" w:color="auto"/>
                                  </w:divBdr>
                                  <w:divsChild>
                                    <w:div w:id="1091774610">
                                      <w:marLeft w:val="0"/>
                                      <w:marRight w:val="0"/>
                                      <w:marTop w:val="0"/>
                                      <w:marBottom w:val="0"/>
                                      <w:divBdr>
                                        <w:top w:val="none" w:sz="0" w:space="0" w:color="auto"/>
                                        <w:left w:val="none" w:sz="0" w:space="0" w:color="auto"/>
                                        <w:bottom w:val="none" w:sz="0" w:space="0" w:color="auto"/>
                                        <w:right w:val="none" w:sz="0" w:space="0" w:color="auto"/>
                                      </w:divBdr>
                                      <w:divsChild>
                                        <w:div w:id="209454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514504">
          <w:marLeft w:val="0"/>
          <w:marRight w:val="0"/>
          <w:marTop w:val="0"/>
          <w:marBottom w:val="0"/>
          <w:divBdr>
            <w:top w:val="none" w:sz="0" w:space="0" w:color="auto"/>
            <w:left w:val="none" w:sz="0" w:space="0" w:color="auto"/>
            <w:bottom w:val="none" w:sz="0" w:space="0" w:color="auto"/>
            <w:right w:val="none" w:sz="0" w:space="0" w:color="auto"/>
          </w:divBdr>
          <w:divsChild>
            <w:div w:id="1099183546">
              <w:marLeft w:val="0"/>
              <w:marRight w:val="0"/>
              <w:marTop w:val="0"/>
              <w:marBottom w:val="0"/>
              <w:divBdr>
                <w:top w:val="none" w:sz="0" w:space="0" w:color="auto"/>
                <w:left w:val="none" w:sz="0" w:space="0" w:color="auto"/>
                <w:bottom w:val="none" w:sz="0" w:space="0" w:color="auto"/>
                <w:right w:val="none" w:sz="0" w:space="0" w:color="auto"/>
              </w:divBdr>
              <w:divsChild>
                <w:div w:id="495194435">
                  <w:marLeft w:val="0"/>
                  <w:marRight w:val="0"/>
                  <w:marTop w:val="0"/>
                  <w:marBottom w:val="0"/>
                  <w:divBdr>
                    <w:top w:val="none" w:sz="0" w:space="0" w:color="auto"/>
                    <w:left w:val="none" w:sz="0" w:space="0" w:color="auto"/>
                    <w:bottom w:val="none" w:sz="0" w:space="0" w:color="auto"/>
                    <w:right w:val="none" w:sz="0" w:space="0" w:color="auto"/>
                  </w:divBdr>
                  <w:divsChild>
                    <w:div w:id="53897891">
                      <w:marLeft w:val="0"/>
                      <w:marRight w:val="0"/>
                      <w:marTop w:val="0"/>
                      <w:marBottom w:val="0"/>
                      <w:divBdr>
                        <w:top w:val="none" w:sz="0" w:space="0" w:color="auto"/>
                        <w:left w:val="none" w:sz="0" w:space="0" w:color="auto"/>
                        <w:bottom w:val="none" w:sz="0" w:space="0" w:color="auto"/>
                        <w:right w:val="none" w:sz="0" w:space="0" w:color="auto"/>
                      </w:divBdr>
                      <w:divsChild>
                        <w:div w:id="312493841">
                          <w:marLeft w:val="0"/>
                          <w:marRight w:val="0"/>
                          <w:marTop w:val="0"/>
                          <w:marBottom w:val="0"/>
                          <w:divBdr>
                            <w:top w:val="none" w:sz="0" w:space="0" w:color="auto"/>
                            <w:left w:val="none" w:sz="0" w:space="0" w:color="auto"/>
                            <w:bottom w:val="none" w:sz="0" w:space="0" w:color="auto"/>
                            <w:right w:val="none" w:sz="0" w:space="0" w:color="auto"/>
                          </w:divBdr>
                          <w:divsChild>
                            <w:div w:id="1078208612">
                              <w:marLeft w:val="0"/>
                              <w:marRight w:val="0"/>
                              <w:marTop w:val="0"/>
                              <w:marBottom w:val="0"/>
                              <w:divBdr>
                                <w:top w:val="none" w:sz="0" w:space="0" w:color="auto"/>
                                <w:left w:val="none" w:sz="0" w:space="0" w:color="auto"/>
                                <w:bottom w:val="none" w:sz="0" w:space="0" w:color="auto"/>
                                <w:right w:val="none" w:sz="0" w:space="0" w:color="auto"/>
                              </w:divBdr>
                              <w:divsChild>
                                <w:div w:id="18457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9216">
                  <w:marLeft w:val="0"/>
                  <w:marRight w:val="0"/>
                  <w:marTop w:val="0"/>
                  <w:marBottom w:val="0"/>
                  <w:divBdr>
                    <w:top w:val="none" w:sz="0" w:space="0" w:color="auto"/>
                    <w:left w:val="none" w:sz="0" w:space="0" w:color="auto"/>
                    <w:bottom w:val="none" w:sz="0" w:space="0" w:color="auto"/>
                    <w:right w:val="none" w:sz="0" w:space="0" w:color="auto"/>
                  </w:divBdr>
                  <w:divsChild>
                    <w:div w:id="1485929841">
                      <w:marLeft w:val="0"/>
                      <w:marRight w:val="0"/>
                      <w:marTop w:val="0"/>
                      <w:marBottom w:val="0"/>
                      <w:divBdr>
                        <w:top w:val="none" w:sz="0" w:space="0" w:color="auto"/>
                        <w:left w:val="none" w:sz="0" w:space="0" w:color="auto"/>
                        <w:bottom w:val="none" w:sz="0" w:space="0" w:color="auto"/>
                        <w:right w:val="none" w:sz="0" w:space="0" w:color="auto"/>
                      </w:divBdr>
                      <w:divsChild>
                        <w:div w:id="353922020">
                          <w:marLeft w:val="0"/>
                          <w:marRight w:val="0"/>
                          <w:marTop w:val="0"/>
                          <w:marBottom w:val="0"/>
                          <w:divBdr>
                            <w:top w:val="none" w:sz="0" w:space="0" w:color="auto"/>
                            <w:left w:val="none" w:sz="0" w:space="0" w:color="auto"/>
                            <w:bottom w:val="none" w:sz="0" w:space="0" w:color="auto"/>
                            <w:right w:val="none" w:sz="0" w:space="0" w:color="auto"/>
                          </w:divBdr>
                          <w:divsChild>
                            <w:div w:id="1660964840">
                              <w:marLeft w:val="0"/>
                              <w:marRight w:val="0"/>
                              <w:marTop w:val="0"/>
                              <w:marBottom w:val="0"/>
                              <w:divBdr>
                                <w:top w:val="none" w:sz="0" w:space="0" w:color="auto"/>
                                <w:left w:val="none" w:sz="0" w:space="0" w:color="auto"/>
                                <w:bottom w:val="none" w:sz="0" w:space="0" w:color="auto"/>
                                <w:right w:val="none" w:sz="0" w:space="0" w:color="auto"/>
                              </w:divBdr>
                              <w:divsChild>
                                <w:div w:id="503908598">
                                  <w:marLeft w:val="0"/>
                                  <w:marRight w:val="0"/>
                                  <w:marTop w:val="0"/>
                                  <w:marBottom w:val="0"/>
                                  <w:divBdr>
                                    <w:top w:val="none" w:sz="0" w:space="0" w:color="auto"/>
                                    <w:left w:val="none" w:sz="0" w:space="0" w:color="auto"/>
                                    <w:bottom w:val="none" w:sz="0" w:space="0" w:color="auto"/>
                                    <w:right w:val="none" w:sz="0" w:space="0" w:color="auto"/>
                                  </w:divBdr>
                                  <w:divsChild>
                                    <w:div w:id="14283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5620">
                          <w:marLeft w:val="0"/>
                          <w:marRight w:val="0"/>
                          <w:marTop w:val="0"/>
                          <w:marBottom w:val="0"/>
                          <w:divBdr>
                            <w:top w:val="none" w:sz="0" w:space="0" w:color="auto"/>
                            <w:left w:val="none" w:sz="0" w:space="0" w:color="auto"/>
                            <w:bottom w:val="none" w:sz="0" w:space="0" w:color="auto"/>
                            <w:right w:val="none" w:sz="0" w:space="0" w:color="auto"/>
                          </w:divBdr>
                          <w:divsChild>
                            <w:div w:id="1977026339">
                              <w:marLeft w:val="0"/>
                              <w:marRight w:val="0"/>
                              <w:marTop w:val="0"/>
                              <w:marBottom w:val="0"/>
                              <w:divBdr>
                                <w:top w:val="none" w:sz="0" w:space="0" w:color="auto"/>
                                <w:left w:val="none" w:sz="0" w:space="0" w:color="auto"/>
                                <w:bottom w:val="none" w:sz="0" w:space="0" w:color="auto"/>
                                <w:right w:val="none" w:sz="0" w:space="0" w:color="auto"/>
                              </w:divBdr>
                              <w:divsChild>
                                <w:div w:id="2110807540">
                                  <w:marLeft w:val="0"/>
                                  <w:marRight w:val="0"/>
                                  <w:marTop w:val="0"/>
                                  <w:marBottom w:val="0"/>
                                  <w:divBdr>
                                    <w:top w:val="none" w:sz="0" w:space="0" w:color="auto"/>
                                    <w:left w:val="none" w:sz="0" w:space="0" w:color="auto"/>
                                    <w:bottom w:val="none" w:sz="0" w:space="0" w:color="auto"/>
                                    <w:right w:val="none" w:sz="0" w:space="0" w:color="auto"/>
                                  </w:divBdr>
                                  <w:divsChild>
                                    <w:div w:id="7273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120706">
          <w:marLeft w:val="0"/>
          <w:marRight w:val="0"/>
          <w:marTop w:val="0"/>
          <w:marBottom w:val="0"/>
          <w:divBdr>
            <w:top w:val="none" w:sz="0" w:space="0" w:color="auto"/>
            <w:left w:val="none" w:sz="0" w:space="0" w:color="auto"/>
            <w:bottom w:val="none" w:sz="0" w:space="0" w:color="auto"/>
            <w:right w:val="none" w:sz="0" w:space="0" w:color="auto"/>
          </w:divBdr>
          <w:divsChild>
            <w:div w:id="918174185">
              <w:marLeft w:val="0"/>
              <w:marRight w:val="0"/>
              <w:marTop w:val="0"/>
              <w:marBottom w:val="0"/>
              <w:divBdr>
                <w:top w:val="none" w:sz="0" w:space="0" w:color="auto"/>
                <w:left w:val="none" w:sz="0" w:space="0" w:color="auto"/>
                <w:bottom w:val="none" w:sz="0" w:space="0" w:color="auto"/>
                <w:right w:val="none" w:sz="0" w:space="0" w:color="auto"/>
              </w:divBdr>
              <w:divsChild>
                <w:div w:id="998536015">
                  <w:marLeft w:val="0"/>
                  <w:marRight w:val="0"/>
                  <w:marTop w:val="0"/>
                  <w:marBottom w:val="0"/>
                  <w:divBdr>
                    <w:top w:val="none" w:sz="0" w:space="0" w:color="auto"/>
                    <w:left w:val="none" w:sz="0" w:space="0" w:color="auto"/>
                    <w:bottom w:val="none" w:sz="0" w:space="0" w:color="auto"/>
                    <w:right w:val="none" w:sz="0" w:space="0" w:color="auto"/>
                  </w:divBdr>
                  <w:divsChild>
                    <w:div w:id="1167788765">
                      <w:marLeft w:val="0"/>
                      <w:marRight w:val="0"/>
                      <w:marTop w:val="0"/>
                      <w:marBottom w:val="0"/>
                      <w:divBdr>
                        <w:top w:val="none" w:sz="0" w:space="0" w:color="auto"/>
                        <w:left w:val="none" w:sz="0" w:space="0" w:color="auto"/>
                        <w:bottom w:val="none" w:sz="0" w:space="0" w:color="auto"/>
                        <w:right w:val="none" w:sz="0" w:space="0" w:color="auto"/>
                      </w:divBdr>
                      <w:divsChild>
                        <w:div w:id="1631789260">
                          <w:marLeft w:val="0"/>
                          <w:marRight w:val="0"/>
                          <w:marTop w:val="0"/>
                          <w:marBottom w:val="0"/>
                          <w:divBdr>
                            <w:top w:val="none" w:sz="0" w:space="0" w:color="auto"/>
                            <w:left w:val="none" w:sz="0" w:space="0" w:color="auto"/>
                            <w:bottom w:val="none" w:sz="0" w:space="0" w:color="auto"/>
                            <w:right w:val="none" w:sz="0" w:space="0" w:color="auto"/>
                          </w:divBdr>
                          <w:divsChild>
                            <w:div w:id="74862183">
                              <w:marLeft w:val="0"/>
                              <w:marRight w:val="0"/>
                              <w:marTop w:val="0"/>
                              <w:marBottom w:val="0"/>
                              <w:divBdr>
                                <w:top w:val="none" w:sz="0" w:space="0" w:color="auto"/>
                                <w:left w:val="none" w:sz="0" w:space="0" w:color="auto"/>
                                <w:bottom w:val="none" w:sz="0" w:space="0" w:color="auto"/>
                                <w:right w:val="none" w:sz="0" w:space="0" w:color="auto"/>
                              </w:divBdr>
                              <w:divsChild>
                                <w:div w:id="886600358">
                                  <w:marLeft w:val="0"/>
                                  <w:marRight w:val="0"/>
                                  <w:marTop w:val="0"/>
                                  <w:marBottom w:val="0"/>
                                  <w:divBdr>
                                    <w:top w:val="none" w:sz="0" w:space="0" w:color="auto"/>
                                    <w:left w:val="none" w:sz="0" w:space="0" w:color="auto"/>
                                    <w:bottom w:val="none" w:sz="0" w:space="0" w:color="auto"/>
                                    <w:right w:val="none" w:sz="0" w:space="0" w:color="auto"/>
                                  </w:divBdr>
                                  <w:divsChild>
                                    <w:div w:id="1976059443">
                                      <w:marLeft w:val="0"/>
                                      <w:marRight w:val="0"/>
                                      <w:marTop w:val="0"/>
                                      <w:marBottom w:val="0"/>
                                      <w:divBdr>
                                        <w:top w:val="none" w:sz="0" w:space="0" w:color="auto"/>
                                        <w:left w:val="none" w:sz="0" w:space="0" w:color="auto"/>
                                        <w:bottom w:val="none" w:sz="0" w:space="0" w:color="auto"/>
                                        <w:right w:val="none" w:sz="0" w:space="0" w:color="auto"/>
                                      </w:divBdr>
                                      <w:divsChild>
                                        <w:div w:id="8576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170487">
          <w:marLeft w:val="0"/>
          <w:marRight w:val="0"/>
          <w:marTop w:val="0"/>
          <w:marBottom w:val="0"/>
          <w:divBdr>
            <w:top w:val="none" w:sz="0" w:space="0" w:color="auto"/>
            <w:left w:val="none" w:sz="0" w:space="0" w:color="auto"/>
            <w:bottom w:val="none" w:sz="0" w:space="0" w:color="auto"/>
            <w:right w:val="none" w:sz="0" w:space="0" w:color="auto"/>
          </w:divBdr>
          <w:divsChild>
            <w:div w:id="252666797">
              <w:marLeft w:val="0"/>
              <w:marRight w:val="0"/>
              <w:marTop w:val="0"/>
              <w:marBottom w:val="0"/>
              <w:divBdr>
                <w:top w:val="none" w:sz="0" w:space="0" w:color="auto"/>
                <w:left w:val="none" w:sz="0" w:space="0" w:color="auto"/>
                <w:bottom w:val="none" w:sz="0" w:space="0" w:color="auto"/>
                <w:right w:val="none" w:sz="0" w:space="0" w:color="auto"/>
              </w:divBdr>
              <w:divsChild>
                <w:div w:id="704598760">
                  <w:marLeft w:val="0"/>
                  <w:marRight w:val="0"/>
                  <w:marTop w:val="0"/>
                  <w:marBottom w:val="0"/>
                  <w:divBdr>
                    <w:top w:val="none" w:sz="0" w:space="0" w:color="auto"/>
                    <w:left w:val="none" w:sz="0" w:space="0" w:color="auto"/>
                    <w:bottom w:val="none" w:sz="0" w:space="0" w:color="auto"/>
                    <w:right w:val="none" w:sz="0" w:space="0" w:color="auto"/>
                  </w:divBdr>
                  <w:divsChild>
                    <w:div w:id="90584926">
                      <w:marLeft w:val="0"/>
                      <w:marRight w:val="0"/>
                      <w:marTop w:val="0"/>
                      <w:marBottom w:val="0"/>
                      <w:divBdr>
                        <w:top w:val="none" w:sz="0" w:space="0" w:color="auto"/>
                        <w:left w:val="none" w:sz="0" w:space="0" w:color="auto"/>
                        <w:bottom w:val="none" w:sz="0" w:space="0" w:color="auto"/>
                        <w:right w:val="none" w:sz="0" w:space="0" w:color="auto"/>
                      </w:divBdr>
                      <w:divsChild>
                        <w:div w:id="450245903">
                          <w:marLeft w:val="0"/>
                          <w:marRight w:val="0"/>
                          <w:marTop w:val="0"/>
                          <w:marBottom w:val="0"/>
                          <w:divBdr>
                            <w:top w:val="none" w:sz="0" w:space="0" w:color="auto"/>
                            <w:left w:val="none" w:sz="0" w:space="0" w:color="auto"/>
                            <w:bottom w:val="none" w:sz="0" w:space="0" w:color="auto"/>
                            <w:right w:val="none" w:sz="0" w:space="0" w:color="auto"/>
                          </w:divBdr>
                          <w:divsChild>
                            <w:div w:id="1828127575">
                              <w:marLeft w:val="0"/>
                              <w:marRight w:val="0"/>
                              <w:marTop w:val="0"/>
                              <w:marBottom w:val="0"/>
                              <w:divBdr>
                                <w:top w:val="none" w:sz="0" w:space="0" w:color="auto"/>
                                <w:left w:val="none" w:sz="0" w:space="0" w:color="auto"/>
                                <w:bottom w:val="none" w:sz="0" w:space="0" w:color="auto"/>
                                <w:right w:val="none" w:sz="0" w:space="0" w:color="auto"/>
                              </w:divBdr>
                              <w:divsChild>
                                <w:div w:id="10540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653483">
                  <w:marLeft w:val="0"/>
                  <w:marRight w:val="0"/>
                  <w:marTop w:val="0"/>
                  <w:marBottom w:val="0"/>
                  <w:divBdr>
                    <w:top w:val="none" w:sz="0" w:space="0" w:color="auto"/>
                    <w:left w:val="none" w:sz="0" w:space="0" w:color="auto"/>
                    <w:bottom w:val="none" w:sz="0" w:space="0" w:color="auto"/>
                    <w:right w:val="none" w:sz="0" w:space="0" w:color="auto"/>
                  </w:divBdr>
                  <w:divsChild>
                    <w:div w:id="1479810530">
                      <w:marLeft w:val="0"/>
                      <w:marRight w:val="0"/>
                      <w:marTop w:val="0"/>
                      <w:marBottom w:val="0"/>
                      <w:divBdr>
                        <w:top w:val="none" w:sz="0" w:space="0" w:color="auto"/>
                        <w:left w:val="none" w:sz="0" w:space="0" w:color="auto"/>
                        <w:bottom w:val="none" w:sz="0" w:space="0" w:color="auto"/>
                        <w:right w:val="none" w:sz="0" w:space="0" w:color="auto"/>
                      </w:divBdr>
                      <w:divsChild>
                        <w:div w:id="1416971123">
                          <w:marLeft w:val="0"/>
                          <w:marRight w:val="0"/>
                          <w:marTop w:val="0"/>
                          <w:marBottom w:val="0"/>
                          <w:divBdr>
                            <w:top w:val="none" w:sz="0" w:space="0" w:color="auto"/>
                            <w:left w:val="none" w:sz="0" w:space="0" w:color="auto"/>
                            <w:bottom w:val="none" w:sz="0" w:space="0" w:color="auto"/>
                            <w:right w:val="none" w:sz="0" w:space="0" w:color="auto"/>
                          </w:divBdr>
                          <w:divsChild>
                            <w:div w:id="362285689">
                              <w:marLeft w:val="0"/>
                              <w:marRight w:val="0"/>
                              <w:marTop w:val="0"/>
                              <w:marBottom w:val="0"/>
                              <w:divBdr>
                                <w:top w:val="none" w:sz="0" w:space="0" w:color="auto"/>
                                <w:left w:val="none" w:sz="0" w:space="0" w:color="auto"/>
                                <w:bottom w:val="none" w:sz="0" w:space="0" w:color="auto"/>
                                <w:right w:val="none" w:sz="0" w:space="0" w:color="auto"/>
                              </w:divBdr>
                              <w:divsChild>
                                <w:div w:id="1355157896">
                                  <w:marLeft w:val="0"/>
                                  <w:marRight w:val="0"/>
                                  <w:marTop w:val="0"/>
                                  <w:marBottom w:val="0"/>
                                  <w:divBdr>
                                    <w:top w:val="none" w:sz="0" w:space="0" w:color="auto"/>
                                    <w:left w:val="none" w:sz="0" w:space="0" w:color="auto"/>
                                    <w:bottom w:val="none" w:sz="0" w:space="0" w:color="auto"/>
                                    <w:right w:val="none" w:sz="0" w:space="0" w:color="auto"/>
                                  </w:divBdr>
                                  <w:divsChild>
                                    <w:div w:id="8894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399476">
                          <w:marLeft w:val="0"/>
                          <w:marRight w:val="0"/>
                          <w:marTop w:val="0"/>
                          <w:marBottom w:val="0"/>
                          <w:divBdr>
                            <w:top w:val="none" w:sz="0" w:space="0" w:color="auto"/>
                            <w:left w:val="none" w:sz="0" w:space="0" w:color="auto"/>
                            <w:bottom w:val="none" w:sz="0" w:space="0" w:color="auto"/>
                            <w:right w:val="none" w:sz="0" w:space="0" w:color="auto"/>
                          </w:divBdr>
                          <w:divsChild>
                            <w:div w:id="95373944">
                              <w:marLeft w:val="0"/>
                              <w:marRight w:val="0"/>
                              <w:marTop w:val="0"/>
                              <w:marBottom w:val="0"/>
                              <w:divBdr>
                                <w:top w:val="none" w:sz="0" w:space="0" w:color="auto"/>
                                <w:left w:val="none" w:sz="0" w:space="0" w:color="auto"/>
                                <w:bottom w:val="none" w:sz="0" w:space="0" w:color="auto"/>
                                <w:right w:val="none" w:sz="0" w:space="0" w:color="auto"/>
                              </w:divBdr>
                              <w:divsChild>
                                <w:div w:id="397871071">
                                  <w:marLeft w:val="0"/>
                                  <w:marRight w:val="0"/>
                                  <w:marTop w:val="0"/>
                                  <w:marBottom w:val="0"/>
                                  <w:divBdr>
                                    <w:top w:val="none" w:sz="0" w:space="0" w:color="auto"/>
                                    <w:left w:val="none" w:sz="0" w:space="0" w:color="auto"/>
                                    <w:bottom w:val="none" w:sz="0" w:space="0" w:color="auto"/>
                                    <w:right w:val="none" w:sz="0" w:space="0" w:color="auto"/>
                                  </w:divBdr>
                                  <w:divsChild>
                                    <w:div w:id="6216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47298">
          <w:marLeft w:val="0"/>
          <w:marRight w:val="0"/>
          <w:marTop w:val="0"/>
          <w:marBottom w:val="0"/>
          <w:divBdr>
            <w:top w:val="none" w:sz="0" w:space="0" w:color="auto"/>
            <w:left w:val="none" w:sz="0" w:space="0" w:color="auto"/>
            <w:bottom w:val="none" w:sz="0" w:space="0" w:color="auto"/>
            <w:right w:val="none" w:sz="0" w:space="0" w:color="auto"/>
          </w:divBdr>
          <w:divsChild>
            <w:div w:id="883954258">
              <w:marLeft w:val="0"/>
              <w:marRight w:val="0"/>
              <w:marTop w:val="0"/>
              <w:marBottom w:val="0"/>
              <w:divBdr>
                <w:top w:val="none" w:sz="0" w:space="0" w:color="auto"/>
                <w:left w:val="none" w:sz="0" w:space="0" w:color="auto"/>
                <w:bottom w:val="none" w:sz="0" w:space="0" w:color="auto"/>
                <w:right w:val="none" w:sz="0" w:space="0" w:color="auto"/>
              </w:divBdr>
              <w:divsChild>
                <w:div w:id="1118718125">
                  <w:marLeft w:val="0"/>
                  <w:marRight w:val="0"/>
                  <w:marTop w:val="0"/>
                  <w:marBottom w:val="0"/>
                  <w:divBdr>
                    <w:top w:val="none" w:sz="0" w:space="0" w:color="auto"/>
                    <w:left w:val="none" w:sz="0" w:space="0" w:color="auto"/>
                    <w:bottom w:val="none" w:sz="0" w:space="0" w:color="auto"/>
                    <w:right w:val="none" w:sz="0" w:space="0" w:color="auto"/>
                  </w:divBdr>
                  <w:divsChild>
                    <w:div w:id="183445085">
                      <w:marLeft w:val="0"/>
                      <w:marRight w:val="0"/>
                      <w:marTop w:val="0"/>
                      <w:marBottom w:val="0"/>
                      <w:divBdr>
                        <w:top w:val="none" w:sz="0" w:space="0" w:color="auto"/>
                        <w:left w:val="none" w:sz="0" w:space="0" w:color="auto"/>
                        <w:bottom w:val="none" w:sz="0" w:space="0" w:color="auto"/>
                        <w:right w:val="none" w:sz="0" w:space="0" w:color="auto"/>
                      </w:divBdr>
                      <w:divsChild>
                        <w:div w:id="156654735">
                          <w:marLeft w:val="0"/>
                          <w:marRight w:val="0"/>
                          <w:marTop w:val="0"/>
                          <w:marBottom w:val="0"/>
                          <w:divBdr>
                            <w:top w:val="none" w:sz="0" w:space="0" w:color="auto"/>
                            <w:left w:val="none" w:sz="0" w:space="0" w:color="auto"/>
                            <w:bottom w:val="none" w:sz="0" w:space="0" w:color="auto"/>
                            <w:right w:val="none" w:sz="0" w:space="0" w:color="auto"/>
                          </w:divBdr>
                          <w:divsChild>
                            <w:div w:id="301548489">
                              <w:marLeft w:val="0"/>
                              <w:marRight w:val="0"/>
                              <w:marTop w:val="0"/>
                              <w:marBottom w:val="0"/>
                              <w:divBdr>
                                <w:top w:val="none" w:sz="0" w:space="0" w:color="auto"/>
                                <w:left w:val="none" w:sz="0" w:space="0" w:color="auto"/>
                                <w:bottom w:val="none" w:sz="0" w:space="0" w:color="auto"/>
                                <w:right w:val="none" w:sz="0" w:space="0" w:color="auto"/>
                              </w:divBdr>
                              <w:divsChild>
                                <w:div w:id="1531802009">
                                  <w:marLeft w:val="0"/>
                                  <w:marRight w:val="0"/>
                                  <w:marTop w:val="0"/>
                                  <w:marBottom w:val="0"/>
                                  <w:divBdr>
                                    <w:top w:val="none" w:sz="0" w:space="0" w:color="auto"/>
                                    <w:left w:val="none" w:sz="0" w:space="0" w:color="auto"/>
                                    <w:bottom w:val="none" w:sz="0" w:space="0" w:color="auto"/>
                                    <w:right w:val="none" w:sz="0" w:space="0" w:color="auto"/>
                                  </w:divBdr>
                                  <w:divsChild>
                                    <w:div w:id="1109394161">
                                      <w:marLeft w:val="0"/>
                                      <w:marRight w:val="0"/>
                                      <w:marTop w:val="0"/>
                                      <w:marBottom w:val="0"/>
                                      <w:divBdr>
                                        <w:top w:val="none" w:sz="0" w:space="0" w:color="auto"/>
                                        <w:left w:val="none" w:sz="0" w:space="0" w:color="auto"/>
                                        <w:bottom w:val="none" w:sz="0" w:space="0" w:color="auto"/>
                                        <w:right w:val="none" w:sz="0" w:space="0" w:color="auto"/>
                                      </w:divBdr>
                                      <w:divsChild>
                                        <w:div w:id="12340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529188">
          <w:marLeft w:val="0"/>
          <w:marRight w:val="0"/>
          <w:marTop w:val="0"/>
          <w:marBottom w:val="0"/>
          <w:divBdr>
            <w:top w:val="none" w:sz="0" w:space="0" w:color="auto"/>
            <w:left w:val="none" w:sz="0" w:space="0" w:color="auto"/>
            <w:bottom w:val="none" w:sz="0" w:space="0" w:color="auto"/>
            <w:right w:val="none" w:sz="0" w:space="0" w:color="auto"/>
          </w:divBdr>
          <w:divsChild>
            <w:div w:id="147745313">
              <w:marLeft w:val="0"/>
              <w:marRight w:val="0"/>
              <w:marTop w:val="0"/>
              <w:marBottom w:val="0"/>
              <w:divBdr>
                <w:top w:val="none" w:sz="0" w:space="0" w:color="auto"/>
                <w:left w:val="none" w:sz="0" w:space="0" w:color="auto"/>
                <w:bottom w:val="none" w:sz="0" w:space="0" w:color="auto"/>
                <w:right w:val="none" w:sz="0" w:space="0" w:color="auto"/>
              </w:divBdr>
              <w:divsChild>
                <w:div w:id="1200893907">
                  <w:marLeft w:val="0"/>
                  <w:marRight w:val="0"/>
                  <w:marTop w:val="0"/>
                  <w:marBottom w:val="0"/>
                  <w:divBdr>
                    <w:top w:val="none" w:sz="0" w:space="0" w:color="auto"/>
                    <w:left w:val="none" w:sz="0" w:space="0" w:color="auto"/>
                    <w:bottom w:val="none" w:sz="0" w:space="0" w:color="auto"/>
                    <w:right w:val="none" w:sz="0" w:space="0" w:color="auto"/>
                  </w:divBdr>
                  <w:divsChild>
                    <w:div w:id="482311565">
                      <w:marLeft w:val="0"/>
                      <w:marRight w:val="0"/>
                      <w:marTop w:val="0"/>
                      <w:marBottom w:val="0"/>
                      <w:divBdr>
                        <w:top w:val="none" w:sz="0" w:space="0" w:color="auto"/>
                        <w:left w:val="none" w:sz="0" w:space="0" w:color="auto"/>
                        <w:bottom w:val="none" w:sz="0" w:space="0" w:color="auto"/>
                        <w:right w:val="none" w:sz="0" w:space="0" w:color="auto"/>
                      </w:divBdr>
                      <w:divsChild>
                        <w:div w:id="1815485246">
                          <w:marLeft w:val="0"/>
                          <w:marRight w:val="0"/>
                          <w:marTop w:val="0"/>
                          <w:marBottom w:val="0"/>
                          <w:divBdr>
                            <w:top w:val="none" w:sz="0" w:space="0" w:color="auto"/>
                            <w:left w:val="none" w:sz="0" w:space="0" w:color="auto"/>
                            <w:bottom w:val="none" w:sz="0" w:space="0" w:color="auto"/>
                            <w:right w:val="none" w:sz="0" w:space="0" w:color="auto"/>
                          </w:divBdr>
                          <w:divsChild>
                            <w:div w:id="536159060">
                              <w:marLeft w:val="0"/>
                              <w:marRight w:val="0"/>
                              <w:marTop w:val="0"/>
                              <w:marBottom w:val="0"/>
                              <w:divBdr>
                                <w:top w:val="none" w:sz="0" w:space="0" w:color="auto"/>
                                <w:left w:val="none" w:sz="0" w:space="0" w:color="auto"/>
                                <w:bottom w:val="none" w:sz="0" w:space="0" w:color="auto"/>
                                <w:right w:val="none" w:sz="0" w:space="0" w:color="auto"/>
                              </w:divBdr>
                              <w:divsChild>
                                <w:div w:id="69947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2120">
                  <w:marLeft w:val="0"/>
                  <w:marRight w:val="0"/>
                  <w:marTop w:val="0"/>
                  <w:marBottom w:val="0"/>
                  <w:divBdr>
                    <w:top w:val="none" w:sz="0" w:space="0" w:color="auto"/>
                    <w:left w:val="none" w:sz="0" w:space="0" w:color="auto"/>
                    <w:bottom w:val="none" w:sz="0" w:space="0" w:color="auto"/>
                    <w:right w:val="none" w:sz="0" w:space="0" w:color="auto"/>
                  </w:divBdr>
                  <w:divsChild>
                    <w:div w:id="808670703">
                      <w:marLeft w:val="0"/>
                      <w:marRight w:val="0"/>
                      <w:marTop w:val="0"/>
                      <w:marBottom w:val="0"/>
                      <w:divBdr>
                        <w:top w:val="none" w:sz="0" w:space="0" w:color="auto"/>
                        <w:left w:val="none" w:sz="0" w:space="0" w:color="auto"/>
                        <w:bottom w:val="none" w:sz="0" w:space="0" w:color="auto"/>
                        <w:right w:val="none" w:sz="0" w:space="0" w:color="auto"/>
                      </w:divBdr>
                      <w:divsChild>
                        <w:div w:id="725110353">
                          <w:marLeft w:val="0"/>
                          <w:marRight w:val="0"/>
                          <w:marTop w:val="0"/>
                          <w:marBottom w:val="0"/>
                          <w:divBdr>
                            <w:top w:val="none" w:sz="0" w:space="0" w:color="auto"/>
                            <w:left w:val="none" w:sz="0" w:space="0" w:color="auto"/>
                            <w:bottom w:val="none" w:sz="0" w:space="0" w:color="auto"/>
                            <w:right w:val="none" w:sz="0" w:space="0" w:color="auto"/>
                          </w:divBdr>
                          <w:divsChild>
                            <w:div w:id="1814057861">
                              <w:marLeft w:val="0"/>
                              <w:marRight w:val="0"/>
                              <w:marTop w:val="0"/>
                              <w:marBottom w:val="0"/>
                              <w:divBdr>
                                <w:top w:val="none" w:sz="0" w:space="0" w:color="auto"/>
                                <w:left w:val="none" w:sz="0" w:space="0" w:color="auto"/>
                                <w:bottom w:val="none" w:sz="0" w:space="0" w:color="auto"/>
                                <w:right w:val="none" w:sz="0" w:space="0" w:color="auto"/>
                              </w:divBdr>
                              <w:divsChild>
                                <w:div w:id="1043748913">
                                  <w:marLeft w:val="0"/>
                                  <w:marRight w:val="0"/>
                                  <w:marTop w:val="0"/>
                                  <w:marBottom w:val="0"/>
                                  <w:divBdr>
                                    <w:top w:val="none" w:sz="0" w:space="0" w:color="auto"/>
                                    <w:left w:val="none" w:sz="0" w:space="0" w:color="auto"/>
                                    <w:bottom w:val="none" w:sz="0" w:space="0" w:color="auto"/>
                                    <w:right w:val="none" w:sz="0" w:space="0" w:color="auto"/>
                                  </w:divBdr>
                                  <w:divsChild>
                                    <w:div w:id="13912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2002">
                          <w:marLeft w:val="0"/>
                          <w:marRight w:val="0"/>
                          <w:marTop w:val="0"/>
                          <w:marBottom w:val="0"/>
                          <w:divBdr>
                            <w:top w:val="none" w:sz="0" w:space="0" w:color="auto"/>
                            <w:left w:val="none" w:sz="0" w:space="0" w:color="auto"/>
                            <w:bottom w:val="none" w:sz="0" w:space="0" w:color="auto"/>
                            <w:right w:val="none" w:sz="0" w:space="0" w:color="auto"/>
                          </w:divBdr>
                          <w:divsChild>
                            <w:div w:id="1369261765">
                              <w:marLeft w:val="0"/>
                              <w:marRight w:val="0"/>
                              <w:marTop w:val="0"/>
                              <w:marBottom w:val="0"/>
                              <w:divBdr>
                                <w:top w:val="none" w:sz="0" w:space="0" w:color="auto"/>
                                <w:left w:val="none" w:sz="0" w:space="0" w:color="auto"/>
                                <w:bottom w:val="none" w:sz="0" w:space="0" w:color="auto"/>
                                <w:right w:val="none" w:sz="0" w:space="0" w:color="auto"/>
                              </w:divBdr>
                              <w:divsChild>
                                <w:div w:id="1284846281">
                                  <w:marLeft w:val="0"/>
                                  <w:marRight w:val="0"/>
                                  <w:marTop w:val="0"/>
                                  <w:marBottom w:val="0"/>
                                  <w:divBdr>
                                    <w:top w:val="none" w:sz="0" w:space="0" w:color="auto"/>
                                    <w:left w:val="none" w:sz="0" w:space="0" w:color="auto"/>
                                    <w:bottom w:val="none" w:sz="0" w:space="0" w:color="auto"/>
                                    <w:right w:val="none" w:sz="0" w:space="0" w:color="auto"/>
                                  </w:divBdr>
                                  <w:divsChild>
                                    <w:div w:id="3877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917198">
          <w:marLeft w:val="0"/>
          <w:marRight w:val="0"/>
          <w:marTop w:val="0"/>
          <w:marBottom w:val="0"/>
          <w:divBdr>
            <w:top w:val="none" w:sz="0" w:space="0" w:color="auto"/>
            <w:left w:val="none" w:sz="0" w:space="0" w:color="auto"/>
            <w:bottom w:val="none" w:sz="0" w:space="0" w:color="auto"/>
            <w:right w:val="none" w:sz="0" w:space="0" w:color="auto"/>
          </w:divBdr>
          <w:divsChild>
            <w:div w:id="193807585">
              <w:marLeft w:val="0"/>
              <w:marRight w:val="0"/>
              <w:marTop w:val="0"/>
              <w:marBottom w:val="0"/>
              <w:divBdr>
                <w:top w:val="none" w:sz="0" w:space="0" w:color="auto"/>
                <w:left w:val="none" w:sz="0" w:space="0" w:color="auto"/>
                <w:bottom w:val="none" w:sz="0" w:space="0" w:color="auto"/>
                <w:right w:val="none" w:sz="0" w:space="0" w:color="auto"/>
              </w:divBdr>
              <w:divsChild>
                <w:div w:id="151608707">
                  <w:marLeft w:val="0"/>
                  <w:marRight w:val="0"/>
                  <w:marTop w:val="0"/>
                  <w:marBottom w:val="0"/>
                  <w:divBdr>
                    <w:top w:val="none" w:sz="0" w:space="0" w:color="auto"/>
                    <w:left w:val="none" w:sz="0" w:space="0" w:color="auto"/>
                    <w:bottom w:val="none" w:sz="0" w:space="0" w:color="auto"/>
                    <w:right w:val="none" w:sz="0" w:space="0" w:color="auto"/>
                  </w:divBdr>
                  <w:divsChild>
                    <w:div w:id="265693571">
                      <w:marLeft w:val="0"/>
                      <w:marRight w:val="0"/>
                      <w:marTop w:val="0"/>
                      <w:marBottom w:val="0"/>
                      <w:divBdr>
                        <w:top w:val="none" w:sz="0" w:space="0" w:color="auto"/>
                        <w:left w:val="none" w:sz="0" w:space="0" w:color="auto"/>
                        <w:bottom w:val="none" w:sz="0" w:space="0" w:color="auto"/>
                        <w:right w:val="none" w:sz="0" w:space="0" w:color="auto"/>
                      </w:divBdr>
                      <w:divsChild>
                        <w:div w:id="476529702">
                          <w:marLeft w:val="0"/>
                          <w:marRight w:val="0"/>
                          <w:marTop w:val="0"/>
                          <w:marBottom w:val="0"/>
                          <w:divBdr>
                            <w:top w:val="none" w:sz="0" w:space="0" w:color="auto"/>
                            <w:left w:val="none" w:sz="0" w:space="0" w:color="auto"/>
                            <w:bottom w:val="none" w:sz="0" w:space="0" w:color="auto"/>
                            <w:right w:val="none" w:sz="0" w:space="0" w:color="auto"/>
                          </w:divBdr>
                          <w:divsChild>
                            <w:div w:id="1258831490">
                              <w:marLeft w:val="0"/>
                              <w:marRight w:val="0"/>
                              <w:marTop w:val="0"/>
                              <w:marBottom w:val="0"/>
                              <w:divBdr>
                                <w:top w:val="none" w:sz="0" w:space="0" w:color="auto"/>
                                <w:left w:val="none" w:sz="0" w:space="0" w:color="auto"/>
                                <w:bottom w:val="none" w:sz="0" w:space="0" w:color="auto"/>
                                <w:right w:val="none" w:sz="0" w:space="0" w:color="auto"/>
                              </w:divBdr>
                              <w:divsChild>
                                <w:div w:id="65614326">
                                  <w:marLeft w:val="0"/>
                                  <w:marRight w:val="0"/>
                                  <w:marTop w:val="0"/>
                                  <w:marBottom w:val="0"/>
                                  <w:divBdr>
                                    <w:top w:val="none" w:sz="0" w:space="0" w:color="auto"/>
                                    <w:left w:val="none" w:sz="0" w:space="0" w:color="auto"/>
                                    <w:bottom w:val="none" w:sz="0" w:space="0" w:color="auto"/>
                                    <w:right w:val="none" w:sz="0" w:space="0" w:color="auto"/>
                                  </w:divBdr>
                                  <w:divsChild>
                                    <w:div w:id="1656377046">
                                      <w:marLeft w:val="0"/>
                                      <w:marRight w:val="0"/>
                                      <w:marTop w:val="0"/>
                                      <w:marBottom w:val="0"/>
                                      <w:divBdr>
                                        <w:top w:val="none" w:sz="0" w:space="0" w:color="auto"/>
                                        <w:left w:val="none" w:sz="0" w:space="0" w:color="auto"/>
                                        <w:bottom w:val="none" w:sz="0" w:space="0" w:color="auto"/>
                                        <w:right w:val="none" w:sz="0" w:space="0" w:color="auto"/>
                                      </w:divBdr>
                                      <w:divsChild>
                                        <w:div w:id="1213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090118">
          <w:marLeft w:val="0"/>
          <w:marRight w:val="0"/>
          <w:marTop w:val="0"/>
          <w:marBottom w:val="0"/>
          <w:divBdr>
            <w:top w:val="none" w:sz="0" w:space="0" w:color="auto"/>
            <w:left w:val="none" w:sz="0" w:space="0" w:color="auto"/>
            <w:bottom w:val="none" w:sz="0" w:space="0" w:color="auto"/>
            <w:right w:val="none" w:sz="0" w:space="0" w:color="auto"/>
          </w:divBdr>
          <w:divsChild>
            <w:div w:id="1859780795">
              <w:marLeft w:val="0"/>
              <w:marRight w:val="0"/>
              <w:marTop w:val="0"/>
              <w:marBottom w:val="0"/>
              <w:divBdr>
                <w:top w:val="none" w:sz="0" w:space="0" w:color="auto"/>
                <w:left w:val="none" w:sz="0" w:space="0" w:color="auto"/>
                <w:bottom w:val="none" w:sz="0" w:space="0" w:color="auto"/>
                <w:right w:val="none" w:sz="0" w:space="0" w:color="auto"/>
              </w:divBdr>
              <w:divsChild>
                <w:div w:id="608245525">
                  <w:marLeft w:val="0"/>
                  <w:marRight w:val="0"/>
                  <w:marTop w:val="0"/>
                  <w:marBottom w:val="0"/>
                  <w:divBdr>
                    <w:top w:val="none" w:sz="0" w:space="0" w:color="auto"/>
                    <w:left w:val="none" w:sz="0" w:space="0" w:color="auto"/>
                    <w:bottom w:val="none" w:sz="0" w:space="0" w:color="auto"/>
                    <w:right w:val="none" w:sz="0" w:space="0" w:color="auto"/>
                  </w:divBdr>
                  <w:divsChild>
                    <w:div w:id="785084568">
                      <w:marLeft w:val="0"/>
                      <w:marRight w:val="0"/>
                      <w:marTop w:val="0"/>
                      <w:marBottom w:val="0"/>
                      <w:divBdr>
                        <w:top w:val="none" w:sz="0" w:space="0" w:color="auto"/>
                        <w:left w:val="none" w:sz="0" w:space="0" w:color="auto"/>
                        <w:bottom w:val="none" w:sz="0" w:space="0" w:color="auto"/>
                        <w:right w:val="none" w:sz="0" w:space="0" w:color="auto"/>
                      </w:divBdr>
                      <w:divsChild>
                        <w:div w:id="1488285635">
                          <w:marLeft w:val="0"/>
                          <w:marRight w:val="0"/>
                          <w:marTop w:val="0"/>
                          <w:marBottom w:val="0"/>
                          <w:divBdr>
                            <w:top w:val="none" w:sz="0" w:space="0" w:color="auto"/>
                            <w:left w:val="none" w:sz="0" w:space="0" w:color="auto"/>
                            <w:bottom w:val="none" w:sz="0" w:space="0" w:color="auto"/>
                            <w:right w:val="none" w:sz="0" w:space="0" w:color="auto"/>
                          </w:divBdr>
                          <w:divsChild>
                            <w:div w:id="468477084">
                              <w:marLeft w:val="0"/>
                              <w:marRight w:val="0"/>
                              <w:marTop w:val="0"/>
                              <w:marBottom w:val="0"/>
                              <w:divBdr>
                                <w:top w:val="none" w:sz="0" w:space="0" w:color="auto"/>
                                <w:left w:val="none" w:sz="0" w:space="0" w:color="auto"/>
                                <w:bottom w:val="none" w:sz="0" w:space="0" w:color="auto"/>
                                <w:right w:val="none" w:sz="0" w:space="0" w:color="auto"/>
                              </w:divBdr>
                              <w:divsChild>
                                <w:div w:id="174472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9289">
                  <w:marLeft w:val="0"/>
                  <w:marRight w:val="0"/>
                  <w:marTop w:val="0"/>
                  <w:marBottom w:val="0"/>
                  <w:divBdr>
                    <w:top w:val="none" w:sz="0" w:space="0" w:color="auto"/>
                    <w:left w:val="none" w:sz="0" w:space="0" w:color="auto"/>
                    <w:bottom w:val="none" w:sz="0" w:space="0" w:color="auto"/>
                    <w:right w:val="none" w:sz="0" w:space="0" w:color="auto"/>
                  </w:divBdr>
                  <w:divsChild>
                    <w:div w:id="1150632559">
                      <w:marLeft w:val="0"/>
                      <w:marRight w:val="0"/>
                      <w:marTop w:val="0"/>
                      <w:marBottom w:val="0"/>
                      <w:divBdr>
                        <w:top w:val="none" w:sz="0" w:space="0" w:color="auto"/>
                        <w:left w:val="none" w:sz="0" w:space="0" w:color="auto"/>
                        <w:bottom w:val="none" w:sz="0" w:space="0" w:color="auto"/>
                        <w:right w:val="none" w:sz="0" w:space="0" w:color="auto"/>
                      </w:divBdr>
                      <w:divsChild>
                        <w:div w:id="1327392558">
                          <w:marLeft w:val="0"/>
                          <w:marRight w:val="0"/>
                          <w:marTop w:val="0"/>
                          <w:marBottom w:val="0"/>
                          <w:divBdr>
                            <w:top w:val="none" w:sz="0" w:space="0" w:color="auto"/>
                            <w:left w:val="none" w:sz="0" w:space="0" w:color="auto"/>
                            <w:bottom w:val="none" w:sz="0" w:space="0" w:color="auto"/>
                            <w:right w:val="none" w:sz="0" w:space="0" w:color="auto"/>
                          </w:divBdr>
                          <w:divsChild>
                            <w:div w:id="287013765">
                              <w:marLeft w:val="0"/>
                              <w:marRight w:val="0"/>
                              <w:marTop w:val="0"/>
                              <w:marBottom w:val="0"/>
                              <w:divBdr>
                                <w:top w:val="none" w:sz="0" w:space="0" w:color="auto"/>
                                <w:left w:val="none" w:sz="0" w:space="0" w:color="auto"/>
                                <w:bottom w:val="none" w:sz="0" w:space="0" w:color="auto"/>
                                <w:right w:val="none" w:sz="0" w:space="0" w:color="auto"/>
                              </w:divBdr>
                              <w:divsChild>
                                <w:div w:id="1799108592">
                                  <w:marLeft w:val="0"/>
                                  <w:marRight w:val="0"/>
                                  <w:marTop w:val="0"/>
                                  <w:marBottom w:val="0"/>
                                  <w:divBdr>
                                    <w:top w:val="none" w:sz="0" w:space="0" w:color="auto"/>
                                    <w:left w:val="none" w:sz="0" w:space="0" w:color="auto"/>
                                    <w:bottom w:val="none" w:sz="0" w:space="0" w:color="auto"/>
                                    <w:right w:val="none" w:sz="0" w:space="0" w:color="auto"/>
                                  </w:divBdr>
                                  <w:divsChild>
                                    <w:div w:id="3662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77408">
                          <w:marLeft w:val="0"/>
                          <w:marRight w:val="0"/>
                          <w:marTop w:val="0"/>
                          <w:marBottom w:val="0"/>
                          <w:divBdr>
                            <w:top w:val="none" w:sz="0" w:space="0" w:color="auto"/>
                            <w:left w:val="none" w:sz="0" w:space="0" w:color="auto"/>
                            <w:bottom w:val="none" w:sz="0" w:space="0" w:color="auto"/>
                            <w:right w:val="none" w:sz="0" w:space="0" w:color="auto"/>
                          </w:divBdr>
                          <w:divsChild>
                            <w:div w:id="231889324">
                              <w:marLeft w:val="0"/>
                              <w:marRight w:val="0"/>
                              <w:marTop w:val="0"/>
                              <w:marBottom w:val="0"/>
                              <w:divBdr>
                                <w:top w:val="none" w:sz="0" w:space="0" w:color="auto"/>
                                <w:left w:val="none" w:sz="0" w:space="0" w:color="auto"/>
                                <w:bottom w:val="none" w:sz="0" w:space="0" w:color="auto"/>
                                <w:right w:val="none" w:sz="0" w:space="0" w:color="auto"/>
                              </w:divBdr>
                              <w:divsChild>
                                <w:div w:id="293486123">
                                  <w:marLeft w:val="0"/>
                                  <w:marRight w:val="0"/>
                                  <w:marTop w:val="0"/>
                                  <w:marBottom w:val="0"/>
                                  <w:divBdr>
                                    <w:top w:val="none" w:sz="0" w:space="0" w:color="auto"/>
                                    <w:left w:val="none" w:sz="0" w:space="0" w:color="auto"/>
                                    <w:bottom w:val="none" w:sz="0" w:space="0" w:color="auto"/>
                                    <w:right w:val="none" w:sz="0" w:space="0" w:color="auto"/>
                                  </w:divBdr>
                                  <w:divsChild>
                                    <w:div w:id="21040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15178">
          <w:marLeft w:val="0"/>
          <w:marRight w:val="0"/>
          <w:marTop w:val="0"/>
          <w:marBottom w:val="0"/>
          <w:divBdr>
            <w:top w:val="none" w:sz="0" w:space="0" w:color="auto"/>
            <w:left w:val="none" w:sz="0" w:space="0" w:color="auto"/>
            <w:bottom w:val="none" w:sz="0" w:space="0" w:color="auto"/>
            <w:right w:val="none" w:sz="0" w:space="0" w:color="auto"/>
          </w:divBdr>
          <w:divsChild>
            <w:div w:id="1607614169">
              <w:marLeft w:val="0"/>
              <w:marRight w:val="0"/>
              <w:marTop w:val="0"/>
              <w:marBottom w:val="0"/>
              <w:divBdr>
                <w:top w:val="none" w:sz="0" w:space="0" w:color="auto"/>
                <w:left w:val="none" w:sz="0" w:space="0" w:color="auto"/>
                <w:bottom w:val="none" w:sz="0" w:space="0" w:color="auto"/>
                <w:right w:val="none" w:sz="0" w:space="0" w:color="auto"/>
              </w:divBdr>
              <w:divsChild>
                <w:div w:id="368146469">
                  <w:marLeft w:val="0"/>
                  <w:marRight w:val="0"/>
                  <w:marTop w:val="0"/>
                  <w:marBottom w:val="0"/>
                  <w:divBdr>
                    <w:top w:val="none" w:sz="0" w:space="0" w:color="auto"/>
                    <w:left w:val="none" w:sz="0" w:space="0" w:color="auto"/>
                    <w:bottom w:val="none" w:sz="0" w:space="0" w:color="auto"/>
                    <w:right w:val="none" w:sz="0" w:space="0" w:color="auto"/>
                  </w:divBdr>
                  <w:divsChild>
                    <w:div w:id="339355231">
                      <w:marLeft w:val="0"/>
                      <w:marRight w:val="0"/>
                      <w:marTop w:val="0"/>
                      <w:marBottom w:val="0"/>
                      <w:divBdr>
                        <w:top w:val="none" w:sz="0" w:space="0" w:color="auto"/>
                        <w:left w:val="none" w:sz="0" w:space="0" w:color="auto"/>
                        <w:bottom w:val="none" w:sz="0" w:space="0" w:color="auto"/>
                        <w:right w:val="none" w:sz="0" w:space="0" w:color="auto"/>
                      </w:divBdr>
                      <w:divsChild>
                        <w:div w:id="1792245112">
                          <w:marLeft w:val="0"/>
                          <w:marRight w:val="0"/>
                          <w:marTop w:val="0"/>
                          <w:marBottom w:val="0"/>
                          <w:divBdr>
                            <w:top w:val="none" w:sz="0" w:space="0" w:color="auto"/>
                            <w:left w:val="none" w:sz="0" w:space="0" w:color="auto"/>
                            <w:bottom w:val="none" w:sz="0" w:space="0" w:color="auto"/>
                            <w:right w:val="none" w:sz="0" w:space="0" w:color="auto"/>
                          </w:divBdr>
                          <w:divsChild>
                            <w:div w:id="1289311024">
                              <w:marLeft w:val="0"/>
                              <w:marRight w:val="0"/>
                              <w:marTop w:val="0"/>
                              <w:marBottom w:val="0"/>
                              <w:divBdr>
                                <w:top w:val="none" w:sz="0" w:space="0" w:color="auto"/>
                                <w:left w:val="none" w:sz="0" w:space="0" w:color="auto"/>
                                <w:bottom w:val="none" w:sz="0" w:space="0" w:color="auto"/>
                                <w:right w:val="none" w:sz="0" w:space="0" w:color="auto"/>
                              </w:divBdr>
                              <w:divsChild>
                                <w:div w:id="183447554">
                                  <w:marLeft w:val="0"/>
                                  <w:marRight w:val="0"/>
                                  <w:marTop w:val="0"/>
                                  <w:marBottom w:val="0"/>
                                  <w:divBdr>
                                    <w:top w:val="none" w:sz="0" w:space="0" w:color="auto"/>
                                    <w:left w:val="none" w:sz="0" w:space="0" w:color="auto"/>
                                    <w:bottom w:val="none" w:sz="0" w:space="0" w:color="auto"/>
                                    <w:right w:val="none" w:sz="0" w:space="0" w:color="auto"/>
                                  </w:divBdr>
                                  <w:divsChild>
                                    <w:div w:id="369231466">
                                      <w:marLeft w:val="0"/>
                                      <w:marRight w:val="0"/>
                                      <w:marTop w:val="0"/>
                                      <w:marBottom w:val="0"/>
                                      <w:divBdr>
                                        <w:top w:val="none" w:sz="0" w:space="0" w:color="auto"/>
                                        <w:left w:val="none" w:sz="0" w:space="0" w:color="auto"/>
                                        <w:bottom w:val="none" w:sz="0" w:space="0" w:color="auto"/>
                                        <w:right w:val="none" w:sz="0" w:space="0" w:color="auto"/>
                                      </w:divBdr>
                                      <w:divsChild>
                                        <w:div w:id="113706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202227">
          <w:marLeft w:val="0"/>
          <w:marRight w:val="0"/>
          <w:marTop w:val="0"/>
          <w:marBottom w:val="0"/>
          <w:divBdr>
            <w:top w:val="none" w:sz="0" w:space="0" w:color="auto"/>
            <w:left w:val="none" w:sz="0" w:space="0" w:color="auto"/>
            <w:bottom w:val="none" w:sz="0" w:space="0" w:color="auto"/>
            <w:right w:val="none" w:sz="0" w:space="0" w:color="auto"/>
          </w:divBdr>
          <w:divsChild>
            <w:div w:id="395128918">
              <w:marLeft w:val="0"/>
              <w:marRight w:val="0"/>
              <w:marTop w:val="0"/>
              <w:marBottom w:val="0"/>
              <w:divBdr>
                <w:top w:val="none" w:sz="0" w:space="0" w:color="auto"/>
                <w:left w:val="none" w:sz="0" w:space="0" w:color="auto"/>
                <w:bottom w:val="none" w:sz="0" w:space="0" w:color="auto"/>
                <w:right w:val="none" w:sz="0" w:space="0" w:color="auto"/>
              </w:divBdr>
              <w:divsChild>
                <w:div w:id="1487864276">
                  <w:marLeft w:val="0"/>
                  <w:marRight w:val="0"/>
                  <w:marTop w:val="0"/>
                  <w:marBottom w:val="0"/>
                  <w:divBdr>
                    <w:top w:val="none" w:sz="0" w:space="0" w:color="auto"/>
                    <w:left w:val="none" w:sz="0" w:space="0" w:color="auto"/>
                    <w:bottom w:val="none" w:sz="0" w:space="0" w:color="auto"/>
                    <w:right w:val="none" w:sz="0" w:space="0" w:color="auto"/>
                  </w:divBdr>
                  <w:divsChild>
                    <w:div w:id="74673719">
                      <w:marLeft w:val="0"/>
                      <w:marRight w:val="0"/>
                      <w:marTop w:val="0"/>
                      <w:marBottom w:val="0"/>
                      <w:divBdr>
                        <w:top w:val="none" w:sz="0" w:space="0" w:color="auto"/>
                        <w:left w:val="none" w:sz="0" w:space="0" w:color="auto"/>
                        <w:bottom w:val="none" w:sz="0" w:space="0" w:color="auto"/>
                        <w:right w:val="none" w:sz="0" w:space="0" w:color="auto"/>
                      </w:divBdr>
                      <w:divsChild>
                        <w:div w:id="724916227">
                          <w:marLeft w:val="0"/>
                          <w:marRight w:val="0"/>
                          <w:marTop w:val="0"/>
                          <w:marBottom w:val="0"/>
                          <w:divBdr>
                            <w:top w:val="none" w:sz="0" w:space="0" w:color="auto"/>
                            <w:left w:val="none" w:sz="0" w:space="0" w:color="auto"/>
                            <w:bottom w:val="none" w:sz="0" w:space="0" w:color="auto"/>
                            <w:right w:val="none" w:sz="0" w:space="0" w:color="auto"/>
                          </w:divBdr>
                          <w:divsChild>
                            <w:div w:id="1935044540">
                              <w:marLeft w:val="0"/>
                              <w:marRight w:val="0"/>
                              <w:marTop w:val="0"/>
                              <w:marBottom w:val="0"/>
                              <w:divBdr>
                                <w:top w:val="none" w:sz="0" w:space="0" w:color="auto"/>
                                <w:left w:val="none" w:sz="0" w:space="0" w:color="auto"/>
                                <w:bottom w:val="none" w:sz="0" w:space="0" w:color="auto"/>
                                <w:right w:val="none" w:sz="0" w:space="0" w:color="auto"/>
                              </w:divBdr>
                              <w:divsChild>
                                <w:div w:id="11206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835487">
                  <w:marLeft w:val="0"/>
                  <w:marRight w:val="0"/>
                  <w:marTop w:val="0"/>
                  <w:marBottom w:val="0"/>
                  <w:divBdr>
                    <w:top w:val="none" w:sz="0" w:space="0" w:color="auto"/>
                    <w:left w:val="none" w:sz="0" w:space="0" w:color="auto"/>
                    <w:bottom w:val="none" w:sz="0" w:space="0" w:color="auto"/>
                    <w:right w:val="none" w:sz="0" w:space="0" w:color="auto"/>
                  </w:divBdr>
                  <w:divsChild>
                    <w:div w:id="1705132844">
                      <w:marLeft w:val="0"/>
                      <w:marRight w:val="0"/>
                      <w:marTop w:val="0"/>
                      <w:marBottom w:val="0"/>
                      <w:divBdr>
                        <w:top w:val="none" w:sz="0" w:space="0" w:color="auto"/>
                        <w:left w:val="none" w:sz="0" w:space="0" w:color="auto"/>
                        <w:bottom w:val="none" w:sz="0" w:space="0" w:color="auto"/>
                        <w:right w:val="none" w:sz="0" w:space="0" w:color="auto"/>
                      </w:divBdr>
                      <w:divsChild>
                        <w:div w:id="1722240919">
                          <w:marLeft w:val="0"/>
                          <w:marRight w:val="0"/>
                          <w:marTop w:val="0"/>
                          <w:marBottom w:val="0"/>
                          <w:divBdr>
                            <w:top w:val="none" w:sz="0" w:space="0" w:color="auto"/>
                            <w:left w:val="none" w:sz="0" w:space="0" w:color="auto"/>
                            <w:bottom w:val="none" w:sz="0" w:space="0" w:color="auto"/>
                            <w:right w:val="none" w:sz="0" w:space="0" w:color="auto"/>
                          </w:divBdr>
                          <w:divsChild>
                            <w:div w:id="1551072447">
                              <w:marLeft w:val="0"/>
                              <w:marRight w:val="0"/>
                              <w:marTop w:val="0"/>
                              <w:marBottom w:val="0"/>
                              <w:divBdr>
                                <w:top w:val="none" w:sz="0" w:space="0" w:color="auto"/>
                                <w:left w:val="none" w:sz="0" w:space="0" w:color="auto"/>
                                <w:bottom w:val="none" w:sz="0" w:space="0" w:color="auto"/>
                                <w:right w:val="none" w:sz="0" w:space="0" w:color="auto"/>
                              </w:divBdr>
                              <w:divsChild>
                                <w:div w:id="1988851476">
                                  <w:marLeft w:val="0"/>
                                  <w:marRight w:val="0"/>
                                  <w:marTop w:val="0"/>
                                  <w:marBottom w:val="0"/>
                                  <w:divBdr>
                                    <w:top w:val="none" w:sz="0" w:space="0" w:color="auto"/>
                                    <w:left w:val="none" w:sz="0" w:space="0" w:color="auto"/>
                                    <w:bottom w:val="none" w:sz="0" w:space="0" w:color="auto"/>
                                    <w:right w:val="none" w:sz="0" w:space="0" w:color="auto"/>
                                  </w:divBdr>
                                  <w:divsChild>
                                    <w:div w:id="9668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0283">
                          <w:marLeft w:val="0"/>
                          <w:marRight w:val="0"/>
                          <w:marTop w:val="0"/>
                          <w:marBottom w:val="0"/>
                          <w:divBdr>
                            <w:top w:val="none" w:sz="0" w:space="0" w:color="auto"/>
                            <w:left w:val="none" w:sz="0" w:space="0" w:color="auto"/>
                            <w:bottom w:val="none" w:sz="0" w:space="0" w:color="auto"/>
                            <w:right w:val="none" w:sz="0" w:space="0" w:color="auto"/>
                          </w:divBdr>
                          <w:divsChild>
                            <w:div w:id="55861275">
                              <w:marLeft w:val="0"/>
                              <w:marRight w:val="0"/>
                              <w:marTop w:val="0"/>
                              <w:marBottom w:val="0"/>
                              <w:divBdr>
                                <w:top w:val="none" w:sz="0" w:space="0" w:color="auto"/>
                                <w:left w:val="none" w:sz="0" w:space="0" w:color="auto"/>
                                <w:bottom w:val="none" w:sz="0" w:space="0" w:color="auto"/>
                                <w:right w:val="none" w:sz="0" w:space="0" w:color="auto"/>
                              </w:divBdr>
                              <w:divsChild>
                                <w:div w:id="476412333">
                                  <w:marLeft w:val="0"/>
                                  <w:marRight w:val="0"/>
                                  <w:marTop w:val="0"/>
                                  <w:marBottom w:val="0"/>
                                  <w:divBdr>
                                    <w:top w:val="none" w:sz="0" w:space="0" w:color="auto"/>
                                    <w:left w:val="none" w:sz="0" w:space="0" w:color="auto"/>
                                    <w:bottom w:val="none" w:sz="0" w:space="0" w:color="auto"/>
                                    <w:right w:val="none" w:sz="0" w:space="0" w:color="auto"/>
                                  </w:divBdr>
                                  <w:divsChild>
                                    <w:div w:id="485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830549">
          <w:marLeft w:val="0"/>
          <w:marRight w:val="0"/>
          <w:marTop w:val="0"/>
          <w:marBottom w:val="0"/>
          <w:divBdr>
            <w:top w:val="none" w:sz="0" w:space="0" w:color="auto"/>
            <w:left w:val="none" w:sz="0" w:space="0" w:color="auto"/>
            <w:bottom w:val="none" w:sz="0" w:space="0" w:color="auto"/>
            <w:right w:val="none" w:sz="0" w:space="0" w:color="auto"/>
          </w:divBdr>
          <w:divsChild>
            <w:div w:id="503479360">
              <w:marLeft w:val="0"/>
              <w:marRight w:val="0"/>
              <w:marTop w:val="0"/>
              <w:marBottom w:val="0"/>
              <w:divBdr>
                <w:top w:val="none" w:sz="0" w:space="0" w:color="auto"/>
                <w:left w:val="none" w:sz="0" w:space="0" w:color="auto"/>
                <w:bottom w:val="none" w:sz="0" w:space="0" w:color="auto"/>
                <w:right w:val="none" w:sz="0" w:space="0" w:color="auto"/>
              </w:divBdr>
              <w:divsChild>
                <w:div w:id="1770347347">
                  <w:marLeft w:val="0"/>
                  <w:marRight w:val="0"/>
                  <w:marTop w:val="0"/>
                  <w:marBottom w:val="0"/>
                  <w:divBdr>
                    <w:top w:val="none" w:sz="0" w:space="0" w:color="auto"/>
                    <w:left w:val="none" w:sz="0" w:space="0" w:color="auto"/>
                    <w:bottom w:val="none" w:sz="0" w:space="0" w:color="auto"/>
                    <w:right w:val="none" w:sz="0" w:space="0" w:color="auto"/>
                  </w:divBdr>
                  <w:divsChild>
                    <w:div w:id="1240479157">
                      <w:marLeft w:val="0"/>
                      <w:marRight w:val="0"/>
                      <w:marTop w:val="0"/>
                      <w:marBottom w:val="0"/>
                      <w:divBdr>
                        <w:top w:val="none" w:sz="0" w:space="0" w:color="auto"/>
                        <w:left w:val="none" w:sz="0" w:space="0" w:color="auto"/>
                        <w:bottom w:val="none" w:sz="0" w:space="0" w:color="auto"/>
                        <w:right w:val="none" w:sz="0" w:space="0" w:color="auto"/>
                      </w:divBdr>
                      <w:divsChild>
                        <w:div w:id="1679652884">
                          <w:marLeft w:val="0"/>
                          <w:marRight w:val="0"/>
                          <w:marTop w:val="0"/>
                          <w:marBottom w:val="0"/>
                          <w:divBdr>
                            <w:top w:val="none" w:sz="0" w:space="0" w:color="auto"/>
                            <w:left w:val="none" w:sz="0" w:space="0" w:color="auto"/>
                            <w:bottom w:val="none" w:sz="0" w:space="0" w:color="auto"/>
                            <w:right w:val="none" w:sz="0" w:space="0" w:color="auto"/>
                          </w:divBdr>
                          <w:divsChild>
                            <w:div w:id="464127109">
                              <w:marLeft w:val="0"/>
                              <w:marRight w:val="0"/>
                              <w:marTop w:val="0"/>
                              <w:marBottom w:val="0"/>
                              <w:divBdr>
                                <w:top w:val="none" w:sz="0" w:space="0" w:color="auto"/>
                                <w:left w:val="none" w:sz="0" w:space="0" w:color="auto"/>
                                <w:bottom w:val="none" w:sz="0" w:space="0" w:color="auto"/>
                                <w:right w:val="none" w:sz="0" w:space="0" w:color="auto"/>
                              </w:divBdr>
                              <w:divsChild>
                                <w:div w:id="564952333">
                                  <w:marLeft w:val="0"/>
                                  <w:marRight w:val="0"/>
                                  <w:marTop w:val="0"/>
                                  <w:marBottom w:val="0"/>
                                  <w:divBdr>
                                    <w:top w:val="none" w:sz="0" w:space="0" w:color="auto"/>
                                    <w:left w:val="none" w:sz="0" w:space="0" w:color="auto"/>
                                    <w:bottom w:val="none" w:sz="0" w:space="0" w:color="auto"/>
                                    <w:right w:val="none" w:sz="0" w:space="0" w:color="auto"/>
                                  </w:divBdr>
                                  <w:divsChild>
                                    <w:div w:id="52239553">
                                      <w:marLeft w:val="0"/>
                                      <w:marRight w:val="0"/>
                                      <w:marTop w:val="0"/>
                                      <w:marBottom w:val="0"/>
                                      <w:divBdr>
                                        <w:top w:val="none" w:sz="0" w:space="0" w:color="auto"/>
                                        <w:left w:val="none" w:sz="0" w:space="0" w:color="auto"/>
                                        <w:bottom w:val="none" w:sz="0" w:space="0" w:color="auto"/>
                                        <w:right w:val="none" w:sz="0" w:space="0" w:color="auto"/>
                                      </w:divBdr>
                                      <w:divsChild>
                                        <w:div w:id="14743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0720447">
          <w:marLeft w:val="0"/>
          <w:marRight w:val="0"/>
          <w:marTop w:val="0"/>
          <w:marBottom w:val="0"/>
          <w:divBdr>
            <w:top w:val="none" w:sz="0" w:space="0" w:color="auto"/>
            <w:left w:val="none" w:sz="0" w:space="0" w:color="auto"/>
            <w:bottom w:val="none" w:sz="0" w:space="0" w:color="auto"/>
            <w:right w:val="none" w:sz="0" w:space="0" w:color="auto"/>
          </w:divBdr>
          <w:divsChild>
            <w:div w:id="1283615028">
              <w:marLeft w:val="0"/>
              <w:marRight w:val="0"/>
              <w:marTop w:val="0"/>
              <w:marBottom w:val="0"/>
              <w:divBdr>
                <w:top w:val="none" w:sz="0" w:space="0" w:color="auto"/>
                <w:left w:val="none" w:sz="0" w:space="0" w:color="auto"/>
                <w:bottom w:val="none" w:sz="0" w:space="0" w:color="auto"/>
                <w:right w:val="none" w:sz="0" w:space="0" w:color="auto"/>
              </w:divBdr>
              <w:divsChild>
                <w:div w:id="965696839">
                  <w:marLeft w:val="0"/>
                  <w:marRight w:val="0"/>
                  <w:marTop w:val="0"/>
                  <w:marBottom w:val="0"/>
                  <w:divBdr>
                    <w:top w:val="none" w:sz="0" w:space="0" w:color="auto"/>
                    <w:left w:val="none" w:sz="0" w:space="0" w:color="auto"/>
                    <w:bottom w:val="none" w:sz="0" w:space="0" w:color="auto"/>
                    <w:right w:val="none" w:sz="0" w:space="0" w:color="auto"/>
                  </w:divBdr>
                  <w:divsChild>
                    <w:div w:id="1329560843">
                      <w:marLeft w:val="0"/>
                      <w:marRight w:val="0"/>
                      <w:marTop w:val="0"/>
                      <w:marBottom w:val="0"/>
                      <w:divBdr>
                        <w:top w:val="none" w:sz="0" w:space="0" w:color="auto"/>
                        <w:left w:val="none" w:sz="0" w:space="0" w:color="auto"/>
                        <w:bottom w:val="none" w:sz="0" w:space="0" w:color="auto"/>
                        <w:right w:val="none" w:sz="0" w:space="0" w:color="auto"/>
                      </w:divBdr>
                      <w:divsChild>
                        <w:div w:id="1313026133">
                          <w:marLeft w:val="0"/>
                          <w:marRight w:val="0"/>
                          <w:marTop w:val="0"/>
                          <w:marBottom w:val="0"/>
                          <w:divBdr>
                            <w:top w:val="none" w:sz="0" w:space="0" w:color="auto"/>
                            <w:left w:val="none" w:sz="0" w:space="0" w:color="auto"/>
                            <w:bottom w:val="none" w:sz="0" w:space="0" w:color="auto"/>
                            <w:right w:val="none" w:sz="0" w:space="0" w:color="auto"/>
                          </w:divBdr>
                          <w:divsChild>
                            <w:div w:id="1108084451">
                              <w:marLeft w:val="0"/>
                              <w:marRight w:val="0"/>
                              <w:marTop w:val="0"/>
                              <w:marBottom w:val="0"/>
                              <w:divBdr>
                                <w:top w:val="none" w:sz="0" w:space="0" w:color="auto"/>
                                <w:left w:val="none" w:sz="0" w:space="0" w:color="auto"/>
                                <w:bottom w:val="none" w:sz="0" w:space="0" w:color="auto"/>
                                <w:right w:val="none" w:sz="0" w:space="0" w:color="auto"/>
                              </w:divBdr>
                              <w:divsChild>
                                <w:div w:id="11668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824974">
                  <w:marLeft w:val="0"/>
                  <w:marRight w:val="0"/>
                  <w:marTop w:val="0"/>
                  <w:marBottom w:val="0"/>
                  <w:divBdr>
                    <w:top w:val="none" w:sz="0" w:space="0" w:color="auto"/>
                    <w:left w:val="none" w:sz="0" w:space="0" w:color="auto"/>
                    <w:bottom w:val="none" w:sz="0" w:space="0" w:color="auto"/>
                    <w:right w:val="none" w:sz="0" w:space="0" w:color="auto"/>
                  </w:divBdr>
                  <w:divsChild>
                    <w:div w:id="1822038697">
                      <w:marLeft w:val="0"/>
                      <w:marRight w:val="0"/>
                      <w:marTop w:val="0"/>
                      <w:marBottom w:val="0"/>
                      <w:divBdr>
                        <w:top w:val="none" w:sz="0" w:space="0" w:color="auto"/>
                        <w:left w:val="none" w:sz="0" w:space="0" w:color="auto"/>
                        <w:bottom w:val="none" w:sz="0" w:space="0" w:color="auto"/>
                        <w:right w:val="none" w:sz="0" w:space="0" w:color="auto"/>
                      </w:divBdr>
                      <w:divsChild>
                        <w:div w:id="1018433221">
                          <w:marLeft w:val="0"/>
                          <w:marRight w:val="0"/>
                          <w:marTop w:val="0"/>
                          <w:marBottom w:val="0"/>
                          <w:divBdr>
                            <w:top w:val="none" w:sz="0" w:space="0" w:color="auto"/>
                            <w:left w:val="none" w:sz="0" w:space="0" w:color="auto"/>
                            <w:bottom w:val="none" w:sz="0" w:space="0" w:color="auto"/>
                            <w:right w:val="none" w:sz="0" w:space="0" w:color="auto"/>
                          </w:divBdr>
                          <w:divsChild>
                            <w:div w:id="1080709994">
                              <w:marLeft w:val="0"/>
                              <w:marRight w:val="0"/>
                              <w:marTop w:val="0"/>
                              <w:marBottom w:val="0"/>
                              <w:divBdr>
                                <w:top w:val="none" w:sz="0" w:space="0" w:color="auto"/>
                                <w:left w:val="none" w:sz="0" w:space="0" w:color="auto"/>
                                <w:bottom w:val="none" w:sz="0" w:space="0" w:color="auto"/>
                                <w:right w:val="none" w:sz="0" w:space="0" w:color="auto"/>
                              </w:divBdr>
                              <w:divsChild>
                                <w:div w:id="1857227521">
                                  <w:marLeft w:val="0"/>
                                  <w:marRight w:val="0"/>
                                  <w:marTop w:val="0"/>
                                  <w:marBottom w:val="0"/>
                                  <w:divBdr>
                                    <w:top w:val="none" w:sz="0" w:space="0" w:color="auto"/>
                                    <w:left w:val="none" w:sz="0" w:space="0" w:color="auto"/>
                                    <w:bottom w:val="none" w:sz="0" w:space="0" w:color="auto"/>
                                    <w:right w:val="none" w:sz="0" w:space="0" w:color="auto"/>
                                  </w:divBdr>
                                  <w:divsChild>
                                    <w:div w:id="3914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574">
                          <w:marLeft w:val="0"/>
                          <w:marRight w:val="0"/>
                          <w:marTop w:val="0"/>
                          <w:marBottom w:val="0"/>
                          <w:divBdr>
                            <w:top w:val="none" w:sz="0" w:space="0" w:color="auto"/>
                            <w:left w:val="none" w:sz="0" w:space="0" w:color="auto"/>
                            <w:bottom w:val="none" w:sz="0" w:space="0" w:color="auto"/>
                            <w:right w:val="none" w:sz="0" w:space="0" w:color="auto"/>
                          </w:divBdr>
                          <w:divsChild>
                            <w:div w:id="1080560283">
                              <w:marLeft w:val="0"/>
                              <w:marRight w:val="0"/>
                              <w:marTop w:val="0"/>
                              <w:marBottom w:val="0"/>
                              <w:divBdr>
                                <w:top w:val="none" w:sz="0" w:space="0" w:color="auto"/>
                                <w:left w:val="none" w:sz="0" w:space="0" w:color="auto"/>
                                <w:bottom w:val="none" w:sz="0" w:space="0" w:color="auto"/>
                                <w:right w:val="none" w:sz="0" w:space="0" w:color="auto"/>
                              </w:divBdr>
                              <w:divsChild>
                                <w:div w:id="1189955003">
                                  <w:marLeft w:val="0"/>
                                  <w:marRight w:val="0"/>
                                  <w:marTop w:val="0"/>
                                  <w:marBottom w:val="0"/>
                                  <w:divBdr>
                                    <w:top w:val="none" w:sz="0" w:space="0" w:color="auto"/>
                                    <w:left w:val="none" w:sz="0" w:space="0" w:color="auto"/>
                                    <w:bottom w:val="none" w:sz="0" w:space="0" w:color="auto"/>
                                    <w:right w:val="none" w:sz="0" w:space="0" w:color="auto"/>
                                  </w:divBdr>
                                  <w:divsChild>
                                    <w:div w:id="8529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806204">
          <w:marLeft w:val="0"/>
          <w:marRight w:val="0"/>
          <w:marTop w:val="0"/>
          <w:marBottom w:val="0"/>
          <w:divBdr>
            <w:top w:val="none" w:sz="0" w:space="0" w:color="auto"/>
            <w:left w:val="none" w:sz="0" w:space="0" w:color="auto"/>
            <w:bottom w:val="none" w:sz="0" w:space="0" w:color="auto"/>
            <w:right w:val="none" w:sz="0" w:space="0" w:color="auto"/>
          </w:divBdr>
          <w:divsChild>
            <w:div w:id="1469973426">
              <w:marLeft w:val="0"/>
              <w:marRight w:val="0"/>
              <w:marTop w:val="0"/>
              <w:marBottom w:val="0"/>
              <w:divBdr>
                <w:top w:val="none" w:sz="0" w:space="0" w:color="auto"/>
                <w:left w:val="none" w:sz="0" w:space="0" w:color="auto"/>
                <w:bottom w:val="none" w:sz="0" w:space="0" w:color="auto"/>
                <w:right w:val="none" w:sz="0" w:space="0" w:color="auto"/>
              </w:divBdr>
              <w:divsChild>
                <w:div w:id="156383051">
                  <w:marLeft w:val="0"/>
                  <w:marRight w:val="0"/>
                  <w:marTop w:val="0"/>
                  <w:marBottom w:val="0"/>
                  <w:divBdr>
                    <w:top w:val="none" w:sz="0" w:space="0" w:color="auto"/>
                    <w:left w:val="none" w:sz="0" w:space="0" w:color="auto"/>
                    <w:bottom w:val="none" w:sz="0" w:space="0" w:color="auto"/>
                    <w:right w:val="none" w:sz="0" w:space="0" w:color="auto"/>
                  </w:divBdr>
                  <w:divsChild>
                    <w:div w:id="871961952">
                      <w:marLeft w:val="0"/>
                      <w:marRight w:val="0"/>
                      <w:marTop w:val="0"/>
                      <w:marBottom w:val="0"/>
                      <w:divBdr>
                        <w:top w:val="none" w:sz="0" w:space="0" w:color="auto"/>
                        <w:left w:val="none" w:sz="0" w:space="0" w:color="auto"/>
                        <w:bottom w:val="none" w:sz="0" w:space="0" w:color="auto"/>
                        <w:right w:val="none" w:sz="0" w:space="0" w:color="auto"/>
                      </w:divBdr>
                      <w:divsChild>
                        <w:div w:id="1777676876">
                          <w:marLeft w:val="0"/>
                          <w:marRight w:val="0"/>
                          <w:marTop w:val="0"/>
                          <w:marBottom w:val="0"/>
                          <w:divBdr>
                            <w:top w:val="none" w:sz="0" w:space="0" w:color="auto"/>
                            <w:left w:val="none" w:sz="0" w:space="0" w:color="auto"/>
                            <w:bottom w:val="none" w:sz="0" w:space="0" w:color="auto"/>
                            <w:right w:val="none" w:sz="0" w:space="0" w:color="auto"/>
                          </w:divBdr>
                          <w:divsChild>
                            <w:div w:id="1359164956">
                              <w:marLeft w:val="0"/>
                              <w:marRight w:val="0"/>
                              <w:marTop w:val="0"/>
                              <w:marBottom w:val="0"/>
                              <w:divBdr>
                                <w:top w:val="none" w:sz="0" w:space="0" w:color="auto"/>
                                <w:left w:val="none" w:sz="0" w:space="0" w:color="auto"/>
                                <w:bottom w:val="none" w:sz="0" w:space="0" w:color="auto"/>
                                <w:right w:val="none" w:sz="0" w:space="0" w:color="auto"/>
                              </w:divBdr>
                              <w:divsChild>
                                <w:div w:id="1711764817">
                                  <w:marLeft w:val="0"/>
                                  <w:marRight w:val="0"/>
                                  <w:marTop w:val="0"/>
                                  <w:marBottom w:val="0"/>
                                  <w:divBdr>
                                    <w:top w:val="none" w:sz="0" w:space="0" w:color="auto"/>
                                    <w:left w:val="none" w:sz="0" w:space="0" w:color="auto"/>
                                    <w:bottom w:val="none" w:sz="0" w:space="0" w:color="auto"/>
                                    <w:right w:val="none" w:sz="0" w:space="0" w:color="auto"/>
                                  </w:divBdr>
                                  <w:divsChild>
                                    <w:div w:id="423039750">
                                      <w:marLeft w:val="0"/>
                                      <w:marRight w:val="0"/>
                                      <w:marTop w:val="0"/>
                                      <w:marBottom w:val="0"/>
                                      <w:divBdr>
                                        <w:top w:val="none" w:sz="0" w:space="0" w:color="auto"/>
                                        <w:left w:val="none" w:sz="0" w:space="0" w:color="auto"/>
                                        <w:bottom w:val="none" w:sz="0" w:space="0" w:color="auto"/>
                                        <w:right w:val="none" w:sz="0" w:space="0" w:color="auto"/>
                                      </w:divBdr>
                                      <w:divsChild>
                                        <w:div w:id="2621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656">
          <w:marLeft w:val="0"/>
          <w:marRight w:val="0"/>
          <w:marTop w:val="0"/>
          <w:marBottom w:val="0"/>
          <w:divBdr>
            <w:top w:val="none" w:sz="0" w:space="0" w:color="auto"/>
            <w:left w:val="none" w:sz="0" w:space="0" w:color="auto"/>
            <w:bottom w:val="none" w:sz="0" w:space="0" w:color="auto"/>
            <w:right w:val="none" w:sz="0" w:space="0" w:color="auto"/>
          </w:divBdr>
          <w:divsChild>
            <w:div w:id="714812222">
              <w:marLeft w:val="0"/>
              <w:marRight w:val="0"/>
              <w:marTop w:val="0"/>
              <w:marBottom w:val="0"/>
              <w:divBdr>
                <w:top w:val="none" w:sz="0" w:space="0" w:color="auto"/>
                <w:left w:val="none" w:sz="0" w:space="0" w:color="auto"/>
                <w:bottom w:val="none" w:sz="0" w:space="0" w:color="auto"/>
                <w:right w:val="none" w:sz="0" w:space="0" w:color="auto"/>
              </w:divBdr>
              <w:divsChild>
                <w:div w:id="407190956">
                  <w:marLeft w:val="0"/>
                  <w:marRight w:val="0"/>
                  <w:marTop w:val="0"/>
                  <w:marBottom w:val="0"/>
                  <w:divBdr>
                    <w:top w:val="none" w:sz="0" w:space="0" w:color="auto"/>
                    <w:left w:val="none" w:sz="0" w:space="0" w:color="auto"/>
                    <w:bottom w:val="none" w:sz="0" w:space="0" w:color="auto"/>
                    <w:right w:val="none" w:sz="0" w:space="0" w:color="auto"/>
                  </w:divBdr>
                  <w:divsChild>
                    <w:div w:id="1815369801">
                      <w:marLeft w:val="0"/>
                      <w:marRight w:val="0"/>
                      <w:marTop w:val="0"/>
                      <w:marBottom w:val="0"/>
                      <w:divBdr>
                        <w:top w:val="none" w:sz="0" w:space="0" w:color="auto"/>
                        <w:left w:val="none" w:sz="0" w:space="0" w:color="auto"/>
                        <w:bottom w:val="none" w:sz="0" w:space="0" w:color="auto"/>
                        <w:right w:val="none" w:sz="0" w:space="0" w:color="auto"/>
                      </w:divBdr>
                      <w:divsChild>
                        <w:div w:id="34430688">
                          <w:marLeft w:val="0"/>
                          <w:marRight w:val="0"/>
                          <w:marTop w:val="0"/>
                          <w:marBottom w:val="0"/>
                          <w:divBdr>
                            <w:top w:val="none" w:sz="0" w:space="0" w:color="auto"/>
                            <w:left w:val="none" w:sz="0" w:space="0" w:color="auto"/>
                            <w:bottom w:val="none" w:sz="0" w:space="0" w:color="auto"/>
                            <w:right w:val="none" w:sz="0" w:space="0" w:color="auto"/>
                          </w:divBdr>
                          <w:divsChild>
                            <w:div w:id="135804481">
                              <w:marLeft w:val="0"/>
                              <w:marRight w:val="0"/>
                              <w:marTop w:val="0"/>
                              <w:marBottom w:val="0"/>
                              <w:divBdr>
                                <w:top w:val="none" w:sz="0" w:space="0" w:color="auto"/>
                                <w:left w:val="none" w:sz="0" w:space="0" w:color="auto"/>
                                <w:bottom w:val="none" w:sz="0" w:space="0" w:color="auto"/>
                                <w:right w:val="none" w:sz="0" w:space="0" w:color="auto"/>
                              </w:divBdr>
                              <w:divsChild>
                                <w:div w:id="7639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5341">
                  <w:marLeft w:val="0"/>
                  <w:marRight w:val="0"/>
                  <w:marTop w:val="0"/>
                  <w:marBottom w:val="0"/>
                  <w:divBdr>
                    <w:top w:val="none" w:sz="0" w:space="0" w:color="auto"/>
                    <w:left w:val="none" w:sz="0" w:space="0" w:color="auto"/>
                    <w:bottom w:val="none" w:sz="0" w:space="0" w:color="auto"/>
                    <w:right w:val="none" w:sz="0" w:space="0" w:color="auto"/>
                  </w:divBdr>
                  <w:divsChild>
                    <w:div w:id="1982344735">
                      <w:marLeft w:val="0"/>
                      <w:marRight w:val="0"/>
                      <w:marTop w:val="0"/>
                      <w:marBottom w:val="0"/>
                      <w:divBdr>
                        <w:top w:val="none" w:sz="0" w:space="0" w:color="auto"/>
                        <w:left w:val="none" w:sz="0" w:space="0" w:color="auto"/>
                        <w:bottom w:val="none" w:sz="0" w:space="0" w:color="auto"/>
                        <w:right w:val="none" w:sz="0" w:space="0" w:color="auto"/>
                      </w:divBdr>
                      <w:divsChild>
                        <w:div w:id="79177609">
                          <w:marLeft w:val="0"/>
                          <w:marRight w:val="0"/>
                          <w:marTop w:val="0"/>
                          <w:marBottom w:val="0"/>
                          <w:divBdr>
                            <w:top w:val="none" w:sz="0" w:space="0" w:color="auto"/>
                            <w:left w:val="none" w:sz="0" w:space="0" w:color="auto"/>
                            <w:bottom w:val="none" w:sz="0" w:space="0" w:color="auto"/>
                            <w:right w:val="none" w:sz="0" w:space="0" w:color="auto"/>
                          </w:divBdr>
                          <w:divsChild>
                            <w:div w:id="1807627384">
                              <w:marLeft w:val="0"/>
                              <w:marRight w:val="0"/>
                              <w:marTop w:val="0"/>
                              <w:marBottom w:val="0"/>
                              <w:divBdr>
                                <w:top w:val="none" w:sz="0" w:space="0" w:color="auto"/>
                                <w:left w:val="none" w:sz="0" w:space="0" w:color="auto"/>
                                <w:bottom w:val="none" w:sz="0" w:space="0" w:color="auto"/>
                                <w:right w:val="none" w:sz="0" w:space="0" w:color="auto"/>
                              </w:divBdr>
                              <w:divsChild>
                                <w:div w:id="256837235">
                                  <w:marLeft w:val="0"/>
                                  <w:marRight w:val="0"/>
                                  <w:marTop w:val="0"/>
                                  <w:marBottom w:val="0"/>
                                  <w:divBdr>
                                    <w:top w:val="none" w:sz="0" w:space="0" w:color="auto"/>
                                    <w:left w:val="none" w:sz="0" w:space="0" w:color="auto"/>
                                    <w:bottom w:val="none" w:sz="0" w:space="0" w:color="auto"/>
                                    <w:right w:val="none" w:sz="0" w:space="0" w:color="auto"/>
                                  </w:divBdr>
                                  <w:divsChild>
                                    <w:div w:id="21207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50743">
                          <w:marLeft w:val="0"/>
                          <w:marRight w:val="0"/>
                          <w:marTop w:val="0"/>
                          <w:marBottom w:val="0"/>
                          <w:divBdr>
                            <w:top w:val="none" w:sz="0" w:space="0" w:color="auto"/>
                            <w:left w:val="none" w:sz="0" w:space="0" w:color="auto"/>
                            <w:bottom w:val="none" w:sz="0" w:space="0" w:color="auto"/>
                            <w:right w:val="none" w:sz="0" w:space="0" w:color="auto"/>
                          </w:divBdr>
                          <w:divsChild>
                            <w:div w:id="883445911">
                              <w:marLeft w:val="0"/>
                              <w:marRight w:val="0"/>
                              <w:marTop w:val="0"/>
                              <w:marBottom w:val="0"/>
                              <w:divBdr>
                                <w:top w:val="none" w:sz="0" w:space="0" w:color="auto"/>
                                <w:left w:val="none" w:sz="0" w:space="0" w:color="auto"/>
                                <w:bottom w:val="none" w:sz="0" w:space="0" w:color="auto"/>
                                <w:right w:val="none" w:sz="0" w:space="0" w:color="auto"/>
                              </w:divBdr>
                              <w:divsChild>
                                <w:div w:id="1743791098">
                                  <w:marLeft w:val="0"/>
                                  <w:marRight w:val="0"/>
                                  <w:marTop w:val="0"/>
                                  <w:marBottom w:val="0"/>
                                  <w:divBdr>
                                    <w:top w:val="none" w:sz="0" w:space="0" w:color="auto"/>
                                    <w:left w:val="none" w:sz="0" w:space="0" w:color="auto"/>
                                    <w:bottom w:val="none" w:sz="0" w:space="0" w:color="auto"/>
                                    <w:right w:val="none" w:sz="0" w:space="0" w:color="auto"/>
                                  </w:divBdr>
                                  <w:divsChild>
                                    <w:div w:id="1316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04563">
          <w:marLeft w:val="0"/>
          <w:marRight w:val="0"/>
          <w:marTop w:val="0"/>
          <w:marBottom w:val="0"/>
          <w:divBdr>
            <w:top w:val="none" w:sz="0" w:space="0" w:color="auto"/>
            <w:left w:val="none" w:sz="0" w:space="0" w:color="auto"/>
            <w:bottom w:val="none" w:sz="0" w:space="0" w:color="auto"/>
            <w:right w:val="none" w:sz="0" w:space="0" w:color="auto"/>
          </w:divBdr>
          <w:divsChild>
            <w:div w:id="531109192">
              <w:marLeft w:val="0"/>
              <w:marRight w:val="0"/>
              <w:marTop w:val="0"/>
              <w:marBottom w:val="0"/>
              <w:divBdr>
                <w:top w:val="none" w:sz="0" w:space="0" w:color="auto"/>
                <w:left w:val="none" w:sz="0" w:space="0" w:color="auto"/>
                <w:bottom w:val="none" w:sz="0" w:space="0" w:color="auto"/>
                <w:right w:val="none" w:sz="0" w:space="0" w:color="auto"/>
              </w:divBdr>
              <w:divsChild>
                <w:div w:id="1078097712">
                  <w:marLeft w:val="0"/>
                  <w:marRight w:val="0"/>
                  <w:marTop w:val="0"/>
                  <w:marBottom w:val="0"/>
                  <w:divBdr>
                    <w:top w:val="none" w:sz="0" w:space="0" w:color="auto"/>
                    <w:left w:val="none" w:sz="0" w:space="0" w:color="auto"/>
                    <w:bottom w:val="none" w:sz="0" w:space="0" w:color="auto"/>
                    <w:right w:val="none" w:sz="0" w:space="0" w:color="auto"/>
                  </w:divBdr>
                  <w:divsChild>
                    <w:div w:id="24406041">
                      <w:marLeft w:val="0"/>
                      <w:marRight w:val="0"/>
                      <w:marTop w:val="0"/>
                      <w:marBottom w:val="0"/>
                      <w:divBdr>
                        <w:top w:val="none" w:sz="0" w:space="0" w:color="auto"/>
                        <w:left w:val="none" w:sz="0" w:space="0" w:color="auto"/>
                        <w:bottom w:val="none" w:sz="0" w:space="0" w:color="auto"/>
                        <w:right w:val="none" w:sz="0" w:space="0" w:color="auto"/>
                      </w:divBdr>
                      <w:divsChild>
                        <w:div w:id="1541170053">
                          <w:marLeft w:val="0"/>
                          <w:marRight w:val="0"/>
                          <w:marTop w:val="0"/>
                          <w:marBottom w:val="0"/>
                          <w:divBdr>
                            <w:top w:val="none" w:sz="0" w:space="0" w:color="auto"/>
                            <w:left w:val="none" w:sz="0" w:space="0" w:color="auto"/>
                            <w:bottom w:val="none" w:sz="0" w:space="0" w:color="auto"/>
                            <w:right w:val="none" w:sz="0" w:space="0" w:color="auto"/>
                          </w:divBdr>
                          <w:divsChild>
                            <w:div w:id="1327397195">
                              <w:marLeft w:val="0"/>
                              <w:marRight w:val="0"/>
                              <w:marTop w:val="0"/>
                              <w:marBottom w:val="0"/>
                              <w:divBdr>
                                <w:top w:val="none" w:sz="0" w:space="0" w:color="auto"/>
                                <w:left w:val="none" w:sz="0" w:space="0" w:color="auto"/>
                                <w:bottom w:val="none" w:sz="0" w:space="0" w:color="auto"/>
                                <w:right w:val="none" w:sz="0" w:space="0" w:color="auto"/>
                              </w:divBdr>
                              <w:divsChild>
                                <w:div w:id="1001394763">
                                  <w:marLeft w:val="0"/>
                                  <w:marRight w:val="0"/>
                                  <w:marTop w:val="0"/>
                                  <w:marBottom w:val="0"/>
                                  <w:divBdr>
                                    <w:top w:val="none" w:sz="0" w:space="0" w:color="auto"/>
                                    <w:left w:val="none" w:sz="0" w:space="0" w:color="auto"/>
                                    <w:bottom w:val="none" w:sz="0" w:space="0" w:color="auto"/>
                                    <w:right w:val="none" w:sz="0" w:space="0" w:color="auto"/>
                                  </w:divBdr>
                                  <w:divsChild>
                                    <w:div w:id="1101147037">
                                      <w:marLeft w:val="0"/>
                                      <w:marRight w:val="0"/>
                                      <w:marTop w:val="0"/>
                                      <w:marBottom w:val="0"/>
                                      <w:divBdr>
                                        <w:top w:val="none" w:sz="0" w:space="0" w:color="auto"/>
                                        <w:left w:val="none" w:sz="0" w:space="0" w:color="auto"/>
                                        <w:bottom w:val="none" w:sz="0" w:space="0" w:color="auto"/>
                                        <w:right w:val="none" w:sz="0" w:space="0" w:color="auto"/>
                                      </w:divBdr>
                                      <w:divsChild>
                                        <w:div w:id="2798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164136">
          <w:marLeft w:val="0"/>
          <w:marRight w:val="0"/>
          <w:marTop w:val="0"/>
          <w:marBottom w:val="0"/>
          <w:divBdr>
            <w:top w:val="none" w:sz="0" w:space="0" w:color="auto"/>
            <w:left w:val="none" w:sz="0" w:space="0" w:color="auto"/>
            <w:bottom w:val="none" w:sz="0" w:space="0" w:color="auto"/>
            <w:right w:val="none" w:sz="0" w:space="0" w:color="auto"/>
          </w:divBdr>
          <w:divsChild>
            <w:div w:id="193426464">
              <w:marLeft w:val="0"/>
              <w:marRight w:val="0"/>
              <w:marTop w:val="0"/>
              <w:marBottom w:val="0"/>
              <w:divBdr>
                <w:top w:val="none" w:sz="0" w:space="0" w:color="auto"/>
                <w:left w:val="none" w:sz="0" w:space="0" w:color="auto"/>
                <w:bottom w:val="none" w:sz="0" w:space="0" w:color="auto"/>
                <w:right w:val="none" w:sz="0" w:space="0" w:color="auto"/>
              </w:divBdr>
              <w:divsChild>
                <w:div w:id="681778910">
                  <w:marLeft w:val="0"/>
                  <w:marRight w:val="0"/>
                  <w:marTop w:val="0"/>
                  <w:marBottom w:val="0"/>
                  <w:divBdr>
                    <w:top w:val="none" w:sz="0" w:space="0" w:color="auto"/>
                    <w:left w:val="none" w:sz="0" w:space="0" w:color="auto"/>
                    <w:bottom w:val="none" w:sz="0" w:space="0" w:color="auto"/>
                    <w:right w:val="none" w:sz="0" w:space="0" w:color="auto"/>
                  </w:divBdr>
                  <w:divsChild>
                    <w:div w:id="1890458780">
                      <w:marLeft w:val="0"/>
                      <w:marRight w:val="0"/>
                      <w:marTop w:val="0"/>
                      <w:marBottom w:val="0"/>
                      <w:divBdr>
                        <w:top w:val="none" w:sz="0" w:space="0" w:color="auto"/>
                        <w:left w:val="none" w:sz="0" w:space="0" w:color="auto"/>
                        <w:bottom w:val="none" w:sz="0" w:space="0" w:color="auto"/>
                        <w:right w:val="none" w:sz="0" w:space="0" w:color="auto"/>
                      </w:divBdr>
                      <w:divsChild>
                        <w:div w:id="1437335828">
                          <w:marLeft w:val="0"/>
                          <w:marRight w:val="0"/>
                          <w:marTop w:val="0"/>
                          <w:marBottom w:val="0"/>
                          <w:divBdr>
                            <w:top w:val="none" w:sz="0" w:space="0" w:color="auto"/>
                            <w:left w:val="none" w:sz="0" w:space="0" w:color="auto"/>
                            <w:bottom w:val="none" w:sz="0" w:space="0" w:color="auto"/>
                            <w:right w:val="none" w:sz="0" w:space="0" w:color="auto"/>
                          </w:divBdr>
                          <w:divsChild>
                            <w:div w:id="72359320">
                              <w:marLeft w:val="0"/>
                              <w:marRight w:val="0"/>
                              <w:marTop w:val="0"/>
                              <w:marBottom w:val="0"/>
                              <w:divBdr>
                                <w:top w:val="none" w:sz="0" w:space="0" w:color="auto"/>
                                <w:left w:val="none" w:sz="0" w:space="0" w:color="auto"/>
                                <w:bottom w:val="none" w:sz="0" w:space="0" w:color="auto"/>
                                <w:right w:val="none" w:sz="0" w:space="0" w:color="auto"/>
                              </w:divBdr>
                              <w:divsChild>
                                <w:div w:id="11840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2198">
                  <w:marLeft w:val="0"/>
                  <w:marRight w:val="0"/>
                  <w:marTop w:val="0"/>
                  <w:marBottom w:val="0"/>
                  <w:divBdr>
                    <w:top w:val="none" w:sz="0" w:space="0" w:color="auto"/>
                    <w:left w:val="none" w:sz="0" w:space="0" w:color="auto"/>
                    <w:bottom w:val="none" w:sz="0" w:space="0" w:color="auto"/>
                    <w:right w:val="none" w:sz="0" w:space="0" w:color="auto"/>
                  </w:divBdr>
                  <w:divsChild>
                    <w:div w:id="2143885781">
                      <w:marLeft w:val="0"/>
                      <w:marRight w:val="0"/>
                      <w:marTop w:val="0"/>
                      <w:marBottom w:val="0"/>
                      <w:divBdr>
                        <w:top w:val="none" w:sz="0" w:space="0" w:color="auto"/>
                        <w:left w:val="none" w:sz="0" w:space="0" w:color="auto"/>
                        <w:bottom w:val="none" w:sz="0" w:space="0" w:color="auto"/>
                        <w:right w:val="none" w:sz="0" w:space="0" w:color="auto"/>
                      </w:divBdr>
                      <w:divsChild>
                        <w:div w:id="1284458818">
                          <w:marLeft w:val="0"/>
                          <w:marRight w:val="0"/>
                          <w:marTop w:val="0"/>
                          <w:marBottom w:val="0"/>
                          <w:divBdr>
                            <w:top w:val="none" w:sz="0" w:space="0" w:color="auto"/>
                            <w:left w:val="none" w:sz="0" w:space="0" w:color="auto"/>
                            <w:bottom w:val="none" w:sz="0" w:space="0" w:color="auto"/>
                            <w:right w:val="none" w:sz="0" w:space="0" w:color="auto"/>
                          </w:divBdr>
                          <w:divsChild>
                            <w:div w:id="790054128">
                              <w:marLeft w:val="0"/>
                              <w:marRight w:val="0"/>
                              <w:marTop w:val="0"/>
                              <w:marBottom w:val="0"/>
                              <w:divBdr>
                                <w:top w:val="none" w:sz="0" w:space="0" w:color="auto"/>
                                <w:left w:val="none" w:sz="0" w:space="0" w:color="auto"/>
                                <w:bottom w:val="none" w:sz="0" w:space="0" w:color="auto"/>
                                <w:right w:val="none" w:sz="0" w:space="0" w:color="auto"/>
                              </w:divBdr>
                              <w:divsChild>
                                <w:div w:id="575163962">
                                  <w:marLeft w:val="0"/>
                                  <w:marRight w:val="0"/>
                                  <w:marTop w:val="0"/>
                                  <w:marBottom w:val="0"/>
                                  <w:divBdr>
                                    <w:top w:val="none" w:sz="0" w:space="0" w:color="auto"/>
                                    <w:left w:val="none" w:sz="0" w:space="0" w:color="auto"/>
                                    <w:bottom w:val="none" w:sz="0" w:space="0" w:color="auto"/>
                                    <w:right w:val="none" w:sz="0" w:space="0" w:color="auto"/>
                                  </w:divBdr>
                                  <w:divsChild>
                                    <w:div w:id="7337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96788">
                          <w:marLeft w:val="0"/>
                          <w:marRight w:val="0"/>
                          <w:marTop w:val="0"/>
                          <w:marBottom w:val="0"/>
                          <w:divBdr>
                            <w:top w:val="none" w:sz="0" w:space="0" w:color="auto"/>
                            <w:left w:val="none" w:sz="0" w:space="0" w:color="auto"/>
                            <w:bottom w:val="none" w:sz="0" w:space="0" w:color="auto"/>
                            <w:right w:val="none" w:sz="0" w:space="0" w:color="auto"/>
                          </w:divBdr>
                          <w:divsChild>
                            <w:div w:id="312956321">
                              <w:marLeft w:val="0"/>
                              <w:marRight w:val="0"/>
                              <w:marTop w:val="0"/>
                              <w:marBottom w:val="0"/>
                              <w:divBdr>
                                <w:top w:val="none" w:sz="0" w:space="0" w:color="auto"/>
                                <w:left w:val="none" w:sz="0" w:space="0" w:color="auto"/>
                                <w:bottom w:val="none" w:sz="0" w:space="0" w:color="auto"/>
                                <w:right w:val="none" w:sz="0" w:space="0" w:color="auto"/>
                              </w:divBdr>
                              <w:divsChild>
                                <w:div w:id="650257931">
                                  <w:marLeft w:val="0"/>
                                  <w:marRight w:val="0"/>
                                  <w:marTop w:val="0"/>
                                  <w:marBottom w:val="0"/>
                                  <w:divBdr>
                                    <w:top w:val="none" w:sz="0" w:space="0" w:color="auto"/>
                                    <w:left w:val="none" w:sz="0" w:space="0" w:color="auto"/>
                                    <w:bottom w:val="none" w:sz="0" w:space="0" w:color="auto"/>
                                    <w:right w:val="none" w:sz="0" w:space="0" w:color="auto"/>
                                  </w:divBdr>
                                  <w:divsChild>
                                    <w:div w:id="4351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130383">
          <w:marLeft w:val="0"/>
          <w:marRight w:val="0"/>
          <w:marTop w:val="0"/>
          <w:marBottom w:val="0"/>
          <w:divBdr>
            <w:top w:val="none" w:sz="0" w:space="0" w:color="auto"/>
            <w:left w:val="none" w:sz="0" w:space="0" w:color="auto"/>
            <w:bottom w:val="none" w:sz="0" w:space="0" w:color="auto"/>
            <w:right w:val="none" w:sz="0" w:space="0" w:color="auto"/>
          </w:divBdr>
          <w:divsChild>
            <w:div w:id="1503660899">
              <w:marLeft w:val="0"/>
              <w:marRight w:val="0"/>
              <w:marTop w:val="0"/>
              <w:marBottom w:val="0"/>
              <w:divBdr>
                <w:top w:val="none" w:sz="0" w:space="0" w:color="auto"/>
                <w:left w:val="none" w:sz="0" w:space="0" w:color="auto"/>
                <w:bottom w:val="none" w:sz="0" w:space="0" w:color="auto"/>
                <w:right w:val="none" w:sz="0" w:space="0" w:color="auto"/>
              </w:divBdr>
              <w:divsChild>
                <w:div w:id="935946483">
                  <w:marLeft w:val="0"/>
                  <w:marRight w:val="0"/>
                  <w:marTop w:val="0"/>
                  <w:marBottom w:val="0"/>
                  <w:divBdr>
                    <w:top w:val="none" w:sz="0" w:space="0" w:color="auto"/>
                    <w:left w:val="none" w:sz="0" w:space="0" w:color="auto"/>
                    <w:bottom w:val="none" w:sz="0" w:space="0" w:color="auto"/>
                    <w:right w:val="none" w:sz="0" w:space="0" w:color="auto"/>
                  </w:divBdr>
                  <w:divsChild>
                    <w:div w:id="1764296349">
                      <w:marLeft w:val="0"/>
                      <w:marRight w:val="0"/>
                      <w:marTop w:val="0"/>
                      <w:marBottom w:val="0"/>
                      <w:divBdr>
                        <w:top w:val="none" w:sz="0" w:space="0" w:color="auto"/>
                        <w:left w:val="none" w:sz="0" w:space="0" w:color="auto"/>
                        <w:bottom w:val="none" w:sz="0" w:space="0" w:color="auto"/>
                        <w:right w:val="none" w:sz="0" w:space="0" w:color="auto"/>
                      </w:divBdr>
                      <w:divsChild>
                        <w:div w:id="477957774">
                          <w:marLeft w:val="0"/>
                          <w:marRight w:val="0"/>
                          <w:marTop w:val="0"/>
                          <w:marBottom w:val="0"/>
                          <w:divBdr>
                            <w:top w:val="none" w:sz="0" w:space="0" w:color="auto"/>
                            <w:left w:val="none" w:sz="0" w:space="0" w:color="auto"/>
                            <w:bottom w:val="none" w:sz="0" w:space="0" w:color="auto"/>
                            <w:right w:val="none" w:sz="0" w:space="0" w:color="auto"/>
                          </w:divBdr>
                          <w:divsChild>
                            <w:div w:id="999163518">
                              <w:marLeft w:val="0"/>
                              <w:marRight w:val="0"/>
                              <w:marTop w:val="0"/>
                              <w:marBottom w:val="0"/>
                              <w:divBdr>
                                <w:top w:val="none" w:sz="0" w:space="0" w:color="auto"/>
                                <w:left w:val="none" w:sz="0" w:space="0" w:color="auto"/>
                                <w:bottom w:val="none" w:sz="0" w:space="0" w:color="auto"/>
                                <w:right w:val="none" w:sz="0" w:space="0" w:color="auto"/>
                              </w:divBdr>
                              <w:divsChild>
                                <w:div w:id="1650742823">
                                  <w:marLeft w:val="0"/>
                                  <w:marRight w:val="0"/>
                                  <w:marTop w:val="0"/>
                                  <w:marBottom w:val="0"/>
                                  <w:divBdr>
                                    <w:top w:val="none" w:sz="0" w:space="0" w:color="auto"/>
                                    <w:left w:val="none" w:sz="0" w:space="0" w:color="auto"/>
                                    <w:bottom w:val="none" w:sz="0" w:space="0" w:color="auto"/>
                                    <w:right w:val="none" w:sz="0" w:space="0" w:color="auto"/>
                                  </w:divBdr>
                                  <w:divsChild>
                                    <w:div w:id="945888274">
                                      <w:marLeft w:val="0"/>
                                      <w:marRight w:val="0"/>
                                      <w:marTop w:val="0"/>
                                      <w:marBottom w:val="0"/>
                                      <w:divBdr>
                                        <w:top w:val="none" w:sz="0" w:space="0" w:color="auto"/>
                                        <w:left w:val="none" w:sz="0" w:space="0" w:color="auto"/>
                                        <w:bottom w:val="none" w:sz="0" w:space="0" w:color="auto"/>
                                        <w:right w:val="none" w:sz="0" w:space="0" w:color="auto"/>
                                      </w:divBdr>
                                      <w:divsChild>
                                        <w:div w:id="13382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973152">
          <w:marLeft w:val="0"/>
          <w:marRight w:val="0"/>
          <w:marTop w:val="0"/>
          <w:marBottom w:val="0"/>
          <w:divBdr>
            <w:top w:val="none" w:sz="0" w:space="0" w:color="auto"/>
            <w:left w:val="none" w:sz="0" w:space="0" w:color="auto"/>
            <w:bottom w:val="none" w:sz="0" w:space="0" w:color="auto"/>
            <w:right w:val="none" w:sz="0" w:space="0" w:color="auto"/>
          </w:divBdr>
          <w:divsChild>
            <w:div w:id="473446232">
              <w:marLeft w:val="0"/>
              <w:marRight w:val="0"/>
              <w:marTop w:val="0"/>
              <w:marBottom w:val="0"/>
              <w:divBdr>
                <w:top w:val="none" w:sz="0" w:space="0" w:color="auto"/>
                <w:left w:val="none" w:sz="0" w:space="0" w:color="auto"/>
                <w:bottom w:val="none" w:sz="0" w:space="0" w:color="auto"/>
                <w:right w:val="none" w:sz="0" w:space="0" w:color="auto"/>
              </w:divBdr>
              <w:divsChild>
                <w:div w:id="678773668">
                  <w:marLeft w:val="0"/>
                  <w:marRight w:val="0"/>
                  <w:marTop w:val="0"/>
                  <w:marBottom w:val="0"/>
                  <w:divBdr>
                    <w:top w:val="none" w:sz="0" w:space="0" w:color="auto"/>
                    <w:left w:val="none" w:sz="0" w:space="0" w:color="auto"/>
                    <w:bottom w:val="none" w:sz="0" w:space="0" w:color="auto"/>
                    <w:right w:val="none" w:sz="0" w:space="0" w:color="auto"/>
                  </w:divBdr>
                  <w:divsChild>
                    <w:div w:id="1377508198">
                      <w:marLeft w:val="0"/>
                      <w:marRight w:val="0"/>
                      <w:marTop w:val="0"/>
                      <w:marBottom w:val="0"/>
                      <w:divBdr>
                        <w:top w:val="none" w:sz="0" w:space="0" w:color="auto"/>
                        <w:left w:val="none" w:sz="0" w:space="0" w:color="auto"/>
                        <w:bottom w:val="none" w:sz="0" w:space="0" w:color="auto"/>
                        <w:right w:val="none" w:sz="0" w:space="0" w:color="auto"/>
                      </w:divBdr>
                      <w:divsChild>
                        <w:div w:id="689723844">
                          <w:marLeft w:val="0"/>
                          <w:marRight w:val="0"/>
                          <w:marTop w:val="0"/>
                          <w:marBottom w:val="0"/>
                          <w:divBdr>
                            <w:top w:val="none" w:sz="0" w:space="0" w:color="auto"/>
                            <w:left w:val="none" w:sz="0" w:space="0" w:color="auto"/>
                            <w:bottom w:val="none" w:sz="0" w:space="0" w:color="auto"/>
                            <w:right w:val="none" w:sz="0" w:space="0" w:color="auto"/>
                          </w:divBdr>
                          <w:divsChild>
                            <w:div w:id="514074898">
                              <w:marLeft w:val="0"/>
                              <w:marRight w:val="0"/>
                              <w:marTop w:val="0"/>
                              <w:marBottom w:val="0"/>
                              <w:divBdr>
                                <w:top w:val="none" w:sz="0" w:space="0" w:color="auto"/>
                                <w:left w:val="none" w:sz="0" w:space="0" w:color="auto"/>
                                <w:bottom w:val="none" w:sz="0" w:space="0" w:color="auto"/>
                                <w:right w:val="none" w:sz="0" w:space="0" w:color="auto"/>
                              </w:divBdr>
                              <w:divsChild>
                                <w:div w:id="5312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96806">
                  <w:marLeft w:val="0"/>
                  <w:marRight w:val="0"/>
                  <w:marTop w:val="0"/>
                  <w:marBottom w:val="0"/>
                  <w:divBdr>
                    <w:top w:val="none" w:sz="0" w:space="0" w:color="auto"/>
                    <w:left w:val="none" w:sz="0" w:space="0" w:color="auto"/>
                    <w:bottom w:val="none" w:sz="0" w:space="0" w:color="auto"/>
                    <w:right w:val="none" w:sz="0" w:space="0" w:color="auto"/>
                  </w:divBdr>
                  <w:divsChild>
                    <w:div w:id="1353140739">
                      <w:marLeft w:val="0"/>
                      <w:marRight w:val="0"/>
                      <w:marTop w:val="0"/>
                      <w:marBottom w:val="0"/>
                      <w:divBdr>
                        <w:top w:val="none" w:sz="0" w:space="0" w:color="auto"/>
                        <w:left w:val="none" w:sz="0" w:space="0" w:color="auto"/>
                        <w:bottom w:val="none" w:sz="0" w:space="0" w:color="auto"/>
                        <w:right w:val="none" w:sz="0" w:space="0" w:color="auto"/>
                      </w:divBdr>
                      <w:divsChild>
                        <w:div w:id="1619024741">
                          <w:marLeft w:val="0"/>
                          <w:marRight w:val="0"/>
                          <w:marTop w:val="0"/>
                          <w:marBottom w:val="0"/>
                          <w:divBdr>
                            <w:top w:val="none" w:sz="0" w:space="0" w:color="auto"/>
                            <w:left w:val="none" w:sz="0" w:space="0" w:color="auto"/>
                            <w:bottom w:val="none" w:sz="0" w:space="0" w:color="auto"/>
                            <w:right w:val="none" w:sz="0" w:space="0" w:color="auto"/>
                          </w:divBdr>
                          <w:divsChild>
                            <w:div w:id="1193879637">
                              <w:marLeft w:val="0"/>
                              <w:marRight w:val="0"/>
                              <w:marTop w:val="0"/>
                              <w:marBottom w:val="0"/>
                              <w:divBdr>
                                <w:top w:val="none" w:sz="0" w:space="0" w:color="auto"/>
                                <w:left w:val="none" w:sz="0" w:space="0" w:color="auto"/>
                                <w:bottom w:val="none" w:sz="0" w:space="0" w:color="auto"/>
                                <w:right w:val="none" w:sz="0" w:space="0" w:color="auto"/>
                              </w:divBdr>
                              <w:divsChild>
                                <w:div w:id="2098208732">
                                  <w:marLeft w:val="0"/>
                                  <w:marRight w:val="0"/>
                                  <w:marTop w:val="0"/>
                                  <w:marBottom w:val="0"/>
                                  <w:divBdr>
                                    <w:top w:val="none" w:sz="0" w:space="0" w:color="auto"/>
                                    <w:left w:val="none" w:sz="0" w:space="0" w:color="auto"/>
                                    <w:bottom w:val="none" w:sz="0" w:space="0" w:color="auto"/>
                                    <w:right w:val="none" w:sz="0" w:space="0" w:color="auto"/>
                                  </w:divBdr>
                                  <w:divsChild>
                                    <w:div w:id="3147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39828">
                          <w:marLeft w:val="0"/>
                          <w:marRight w:val="0"/>
                          <w:marTop w:val="0"/>
                          <w:marBottom w:val="0"/>
                          <w:divBdr>
                            <w:top w:val="none" w:sz="0" w:space="0" w:color="auto"/>
                            <w:left w:val="none" w:sz="0" w:space="0" w:color="auto"/>
                            <w:bottom w:val="none" w:sz="0" w:space="0" w:color="auto"/>
                            <w:right w:val="none" w:sz="0" w:space="0" w:color="auto"/>
                          </w:divBdr>
                          <w:divsChild>
                            <w:div w:id="33778774">
                              <w:marLeft w:val="0"/>
                              <w:marRight w:val="0"/>
                              <w:marTop w:val="0"/>
                              <w:marBottom w:val="0"/>
                              <w:divBdr>
                                <w:top w:val="none" w:sz="0" w:space="0" w:color="auto"/>
                                <w:left w:val="none" w:sz="0" w:space="0" w:color="auto"/>
                                <w:bottom w:val="none" w:sz="0" w:space="0" w:color="auto"/>
                                <w:right w:val="none" w:sz="0" w:space="0" w:color="auto"/>
                              </w:divBdr>
                              <w:divsChild>
                                <w:div w:id="2072998817">
                                  <w:marLeft w:val="0"/>
                                  <w:marRight w:val="0"/>
                                  <w:marTop w:val="0"/>
                                  <w:marBottom w:val="0"/>
                                  <w:divBdr>
                                    <w:top w:val="none" w:sz="0" w:space="0" w:color="auto"/>
                                    <w:left w:val="none" w:sz="0" w:space="0" w:color="auto"/>
                                    <w:bottom w:val="none" w:sz="0" w:space="0" w:color="auto"/>
                                    <w:right w:val="none" w:sz="0" w:space="0" w:color="auto"/>
                                  </w:divBdr>
                                  <w:divsChild>
                                    <w:div w:id="12070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524479">
          <w:marLeft w:val="0"/>
          <w:marRight w:val="0"/>
          <w:marTop w:val="0"/>
          <w:marBottom w:val="0"/>
          <w:divBdr>
            <w:top w:val="none" w:sz="0" w:space="0" w:color="auto"/>
            <w:left w:val="none" w:sz="0" w:space="0" w:color="auto"/>
            <w:bottom w:val="none" w:sz="0" w:space="0" w:color="auto"/>
            <w:right w:val="none" w:sz="0" w:space="0" w:color="auto"/>
          </w:divBdr>
          <w:divsChild>
            <w:div w:id="995840680">
              <w:marLeft w:val="0"/>
              <w:marRight w:val="0"/>
              <w:marTop w:val="0"/>
              <w:marBottom w:val="0"/>
              <w:divBdr>
                <w:top w:val="none" w:sz="0" w:space="0" w:color="auto"/>
                <w:left w:val="none" w:sz="0" w:space="0" w:color="auto"/>
                <w:bottom w:val="none" w:sz="0" w:space="0" w:color="auto"/>
                <w:right w:val="none" w:sz="0" w:space="0" w:color="auto"/>
              </w:divBdr>
              <w:divsChild>
                <w:div w:id="116721165">
                  <w:marLeft w:val="0"/>
                  <w:marRight w:val="0"/>
                  <w:marTop w:val="0"/>
                  <w:marBottom w:val="0"/>
                  <w:divBdr>
                    <w:top w:val="none" w:sz="0" w:space="0" w:color="auto"/>
                    <w:left w:val="none" w:sz="0" w:space="0" w:color="auto"/>
                    <w:bottom w:val="none" w:sz="0" w:space="0" w:color="auto"/>
                    <w:right w:val="none" w:sz="0" w:space="0" w:color="auto"/>
                  </w:divBdr>
                  <w:divsChild>
                    <w:div w:id="1132013691">
                      <w:marLeft w:val="0"/>
                      <w:marRight w:val="0"/>
                      <w:marTop w:val="0"/>
                      <w:marBottom w:val="0"/>
                      <w:divBdr>
                        <w:top w:val="none" w:sz="0" w:space="0" w:color="auto"/>
                        <w:left w:val="none" w:sz="0" w:space="0" w:color="auto"/>
                        <w:bottom w:val="none" w:sz="0" w:space="0" w:color="auto"/>
                        <w:right w:val="none" w:sz="0" w:space="0" w:color="auto"/>
                      </w:divBdr>
                      <w:divsChild>
                        <w:div w:id="1416168723">
                          <w:marLeft w:val="0"/>
                          <w:marRight w:val="0"/>
                          <w:marTop w:val="0"/>
                          <w:marBottom w:val="0"/>
                          <w:divBdr>
                            <w:top w:val="none" w:sz="0" w:space="0" w:color="auto"/>
                            <w:left w:val="none" w:sz="0" w:space="0" w:color="auto"/>
                            <w:bottom w:val="none" w:sz="0" w:space="0" w:color="auto"/>
                            <w:right w:val="none" w:sz="0" w:space="0" w:color="auto"/>
                          </w:divBdr>
                          <w:divsChild>
                            <w:div w:id="295525718">
                              <w:marLeft w:val="0"/>
                              <w:marRight w:val="0"/>
                              <w:marTop w:val="0"/>
                              <w:marBottom w:val="0"/>
                              <w:divBdr>
                                <w:top w:val="none" w:sz="0" w:space="0" w:color="auto"/>
                                <w:left w:val="none" w:sz="0" w:space="0" w:color="auto"/>
                                <w:bottom w:val="none" w:sz="0" w:space="0" w:color="auto"/>
                                <w:right w:val="none" w:sz="0" w:space="0" w:color="auto"/>
                              </w:divBdr>
                              <w:divsChild>
                                <w:div w:id="1791388790">
                                  <w:marLeft w:val="0"/>
                                  <w:marRight w:val="0"/>
                                  <w:marTop w:val="0"/>
                                  <w:marBottom w:val="0"/>
                                  <w:divBdr>
                                    <w:top w:val="none" w:sz="0" w:space="0" w:color="auto"/>
                                    <w:left w:val="none" w:sz="0" w:space="0" w:color="auto"/>
                                    <w:bottom w:val="none" w:sz="0" w:space="0" w:color="auto"/>
                                    <w:right w:val="none" w:sz="0" w:space="0" w:color="auto"/>
                                  </w:divBdr>
                                  <w:divsChild>
                                    <w:div w:id="1113591862">
                                      <w:marLeft w:val="0"/>
                                      <w:marRight w:val="0"/>
                                      <w:marTop w:val="0"/>
                                      <w:marBottom w:val="0"/>
                                      <w:divBdr>
                                        <w:top w:val="none" w:sz="0" w:space="0" w:color="auto"/>
                                        <w:left w:val="none" w:sz="0" w:space="0" w:color="auto"/>
                                        <w:bottom w:val="none" w:sz="0" w:space="0" w:color="auto"/>
                                        <w:right w:val="none" w:sz="0" w:space="0" w:color="auto"/>
                                      </w:divBdr>
                                      <w:divsChild>
                                        <w:div w:id="15496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235">
          <w:marLeft w:val="0"/>
          <w:marRight w:val="0"/>
          <w:marTop w:val="0"/>
          <w:marBottom w:val="0"/>
          <w:divBdr>
            <w:top w:val="none" w:sz="0" w:space="0" w:color="auto"/>
            <w:left w:val="none" w:sz="0" w:space="0" w:color="auto"/>
            <w:bottom w:val="none" w:sz="0" w:space="0" w:color="auto"/>
            <w:right w:val="none" w:sz="0" w:space="0" w:color="auto"/>
          </w:divBdr>
          <w:divsChild>
            <w:div w:id="120081629">
              <w:marLeft w:val="0"/>
              <w:marRight w:val="0"/>
              <w:marTop w:val="0"/>
              <w:marBottom w:val="0"/>
              <w:divBdr>
                <w:top w:val="none" w:sz="0" w:space="0" w:color="auto"/>
                <w:left w:val="none" w:sz="0" w:space="0" w:color="auto"/>
                <w:bottom w:val="none" w:sz="0" w:space="0" w:color="auto"/>
                <w:right w:val="none" w:sz="0" w:space="0" w:color="auto"/>
              </w:divBdr>
              <w:divsChild>
                <w:div w:id="1312445814">
                  <w:marLeft w:val="0"/>
                  <w:marRight w:val="0"/>
                  <w:marTop w:val="0"/>
                  <w:marBottom w:val="0"/>
                  <w:divBdr>
                    <w:top w:val="none" w:sz="0" w:space="0" w:color="auto"/>
                    <w:left w:val="none" w:sz="0" w:space="0" w:color="auto"/>
                    <w:bottom w:val="none" w:sz="0" w:space="0" w:color="auto"/>
                    <w:right w:val="none" w:sz="0" w:space="0" w:color="auto"/>
                  </w:divBdr>
                  <w:divsChild>
                    <w:div w:id="284390240">
                      <w:marLeft w:val="0"/>
                      <w:marRight w:val="0"/>
                      <w:marTop w:val="0"/>
                      <w:marBottom w:val="0"/>
                      <w:divBdr>
                        <w:top w:val="none" w:sz="0" w:space="0" w:color="auto"/>
                        <w:left w:val="none" w:sz="0" w:space="0" w:color="auto"/>
                        <w:bottom w:val="none" w:sz="0" w:space="0" w:color="auto"/>
                        <w:right w:val="none" w:sz="0" w:space="0" w:color="auto"/>
                      </w:divBdr>
                      <w:divsChild>
                        <w:div w:id="1937012541">
                          <w:marLeft w:val="0"/>
                          <w:marRight w:val="0"/>
                          <w:marTop w:val="0"/>
                          <w:marBottom w:val="0"/>
                          <w:divBdr>
                            <w:top w:val="none" w:sz="0" w:space="0" w:color="auto"/>
                            <w:left w:val="none" w:sz="0" w:space="0" w:color="auto"/>
                            <w:bottom w:val="none" w:sz="0" w:space="0" w:color="auto"/>
                            <w:right w:val="none" w:sz="0" w:space="0" w:color="auto"/>
                          </w:divBdr>
                          <w:divsChild>
                            <w:div w:id="581180351">
                              <w:marLeft w:val="0"/>
                              <w:marRight w:val="0"/>
                              <w:marTop w:val="0"/>
                              <w:marBottom w:val="0"/>
                              <w:divBdr>
                                <w:top w:val="none" w:sz="0" w:space="0" w:color="auto"/>
                                <w:left w:val="none" w:sz="0" w:space="0" w:color="auto"/>
                                <w:bottom w:val="none" w:sz="0" w:space="0" w:color="auto"/>
                                <w:right w:val="none" w:sz="0" w:space="0" w:color="auto"/>
                              </w:divBdr>
                              <w:divsChild>
                                <w:div w:id="8435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99824">
                  <w:marLeft w:val="0"/>
                  <w:marRight w:val="0"/>
                  <w:marTop w:val="0"/>
                  <w:marBottom w:val="0"/>
                  <w:divBdr>
                    <w:top w:val="none" w:sz="0" w:space="0" w:color="auto"/>
                    <w:left w:val="none" w:sz="0" w:space="0" w:color="auto"/>
                    <w:bottom w:val="none" w:sz="0" w:space="0" w:color="auto"/>
                    <w:right w:val="none" w:sz="0" w:space="0" w:color="auto"/>
                  </w:divBdr>
                  <w:divsChild>
                    <w:div w:id="1097217015">
                      <w:marLeft w:val="0"/>
                      <w:marRight w:val="0"/>
                      <w:marTop w:val="0"/>
                      <w:marBottom w:val="0"/>
                      <w:divBdr>
                        <w:top w:val="none" w:sz="0" w:space="0" w:color="auto"/>
                        <w:left w:val="none" w:sz="0" w:space="0" w:color="auto"/>
                        <w:bottom w:val="none" w:sz="0" w:space="0" w:color="auto"/>
                        <w:right w:val="none" w:sz="0" w:space="0" w:color="auto"/>
                      </w:divBdr>
                      <w:divsChild>
                        <w:div w:id="291525489">
                          <w:marLeft w:val="0"/>
                          <w:marRight w:val="0"/>
                          <w:marTop w:val="0"/>
                          <w:marBottom w:val="0"/>
                          <w:divBdr>
                            <w:top w:val="none" w:sz="0" w:space="0" w:color="auto"/>
                            <w:left w:val="none" w:sz="0" w:space="0" w:color="auto"/>
                            <w:bottom w:val="none" w:sz="0" w:space="0" w:color="auto"/>
                            <w:right w:val="none" w:sz="0" w:space="0" w:color="auto"/>
                          </w:divBdr>
                          <w:divsChild>
                            <w:div w:id="1129977344">
                              <w:marLeft w:val="0"/>
                              <w:marRight w:val="0"/>
                              <w:marTop w:val="0"/>
                              <w:marBottom w:val="0"/>
                              <w:divBdr>
                                <w:top w:val="none" w:sz="0" w:space="0" w:color="auto"/>
                                <w:left w:val="none" w:sz="0" w:space="0" w:color="auto"/>
                                <w:bottom w:val="none" w:sz="0" w:space="0" w:color="auto"/>
                                <w:right w:val="none" w:sz="0" w:space="0" w:color="auto"/>
                              </w:divBdr>
                              <w:divsChild>
                                <w:div w:id="2129810243">
                                  <w:marLeft w:val="0"/>
                                  <w:marRight w:val="0"/>
                                  <w:marTop w:val="0"/>
                                  <w:marBottom w:val="0"/>
                                  <w:divBdr>
                                    <w:top w:val="none" w:sz="0" w:space="0" w:color="auto"/>
                                    <w:left w:val="none" w:sz="0" w:space="0" w:color="auto"/>
                                    <w:bottom w:val="none" w:sz="0" w:space="0" w:color="auto"/>
                                    <w:right w:val="none" w:sz="0" w:space="0" w:color="auto"/>
                                  </w:divBdr>
                                  <w:divsChild>
                                    <w:div w:id="6130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2793">
                          <w:marLeft w:val="0"/>
                          <w:marRight w:val="0"/>
                          <w:marTop w:val="0"/>
                          <w:marBottom w:val="0"/>
                          <w:divBdr>
                            <w:top w:val="none" w:sz="0" w:space="0" w:color="auto"/>
                            <w:left w:val="none" w:sz="0" w:space="0" w:color="auto"/>
                            <w:bottom w:val="none" w:sz="0" w:space="0" w:color="auto"/>
                            <w:right w:val="none" w:sz="0" w:space="0" w:color="auto"/>
                          </w:divBdr>
                          <w:divsChild>
                            <w:div w:id="425687337">
                              <w:marLeft w:val="0"/>
                              <w:marRight w:val="0"/>
                              <w:marTop w:val="0"/>
                              <w:marBottom w:val="0"/>
                              <w:divBdr>
                                <w:top w:val="none" w:sz="0" w:space="0" w:color="auto"/>
                                <w:left w:val="none" w:sz="0" w:space="0" w:color="auto"/>
                                <w:bottom w:val="none" w:sz="0" w:space="0" w:color="auto"/>
                                <w:right w:val="none" w:sz="0" w:space="0" w:color="auto"/>
                              </w:divBdr>
                              <w:divsChild>
                                <w:div w:id="1507479131">
                                  <w:marLeft w:val="0"/>
                                  <w:marRight w:val="0"/>
                                  <w:marTop w:val="0"/>
                                  <w:marBottom w:val="0"/>
                                  <w:divBdr>
                                    <w:top w:val="none" w:sz="0" w:space="0" w:color="auto"/>
                                    <w:left w:val="none" w:sz="0" w:space="0" w:color="auto"/>
                                    <w:bottom w:val="none" w:sz="0" w:space="0" w:color="auto"/>
                                    <w:right w:val="none" w:sz="0" w:space="0" w:color="auto"/>
                                  </w:divBdr>
                                  <w:divsChild>
                                    <w:div w:id="9015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747610">
          <w:marLeft w:val="0"/>
          <w:marRight w:val="0"/>
          <w:marTop w:val="0"/>
          <w:marBottom w:val="0"/>
          <w:divBdr>
            <w:top w:val="none" w:sz="0" w:space="0" w:color="auto"/>
            <w:left w:val="none" w:sz="0" w:space="0" w:color="auto"/>
            <w:bottom w:val="none" w:sz="0" w:space="0" w:color="auto"/>
            <w:right w:val="none" w:sz="0" w:space="0" w:color="auto"/>
          </w:divBdr>
          <w:divsChild>
            <w:div w:id="883372744">
              <w:marLeft w:val="0"/>
              <w:marRight w:val="0"/>
              <w:marTop w:val="0"/>
              <w:marBottom w:val="0"/>
              <w:divBdr>
                <w:top w:val="none" w:sz="0" w:space="0" w:color="auto"/>
                <w:left w:val="none" w:sz="0" w:space="0" w:color="auto"/>
                <w:bottom w:val="none" w:sz="0" w:space="0" w:color="auto"/>
                <w:right w:val="none" w:sz="0" w:space="0" w:color="auto"/>
              </w:divBdr>
              <w:divsChild>
                <w:div w:id="1178420240">
                  <w:marLeft w:val="0"/>
                  <w:marRight w:val="0"/>
                  <w:marTop w:val="0"/>
                  <w:marBottom w:val="0"/>
                  <w:divBdr>
                    <w:top w:val="none" w:sz="0" w:space="0" w:color="auto"/>
                    <w:left w:val="none" w:sz="0" w:space="0" w:color="auto"/>
                    <w:bottom w:val="none" w:sz="0" w:space="0" w:color="auto"/>
                    <w:right w:val="none" w:sz="0" w:space="0" w:color="auto"/>
                  </w:divBdr>
                  <w:divsChild>
                    <w:div w:id="2005158388">
                      <w:marLeft w:val="0"/>
                      <w:marRight w:val="0"/>
                      <w:marTop w:val="0"/>
                      <w:marBottom w:val="0"/>
                      <w:divBdr>
                        <w:top w:val="none" w:sz="0" w:space="0" w:color="auto"/>
                        <w:left w:val="none" w:sz="0" w:space="0" w:color="auto"/>
                        <w:bottom w:val="none" w:sz="0" w:space="0" w:color="auto"/>
                        <w:right w:val="none" w:sz="0" w:space="0" w:color="auto"/>
                      </w:divBdr>
                      <w:divsChild>
                        <w:div w:id="1965843443">
                          <w:marLeft w:val="0"/>
                          <w:marRight w:val="0"/>
                          <w:marTop w:val="0"/>
                          <w:marBottom w:val="0"/>
                          <w:divBdr>
                            <w:top w:val="none" w:sz="0" w:space="0" w:color="auto"/>
                            <w:left w:val="none" w:sz="0" w:space="0" w:color="auto"/>
                            <w:bottom w:val="none" w:sz="0" w:space="0" w:color="auto"/>
                            <w:right w:val="none" w:sz="0" w:space="0" w:color="auto"/>
                          </w:divBdr>
                          <w:divsChild>
                            <w:div w:id="1283922418">
                              <w:marLeft w:val="0"/>
                              <w:marRight w:val="0"/>
                              <w:marTop w:val="0"/>
                              <w:marBottom w:val="0"/>
                              <w:divBdr>
                                <w:top w:val="none" w:sz="0" w:space="0" w:color="auto"/>
                                <w:left w:val="none" w:sz="0" w:space="0" w:color="auto"/>
                                <w:bottom w:val="none" w:sz="0" w:space="0" w:color="auto"/>
                                <w:right w:val="none" w:sz="0" w:space="0" w:color="auto"/>
                              </w:divBdr>
                              <w:divsChild>
                                <w:div w:id="1102184647">
                                  <w:marLeft w:val="0"/>
                                  <w:marRight w:val="0"/>
                                  <w:marTop w:val="0"/>
                                  <w:marBottom w:val="0"/>
                                  <w:divBdr>
                                    <w:top w:val="none" w:sz="0" w:space="0" w:color="auto"/>
                                    <w:left w:val="none" w:sz="0" w:space="0" w:color="auto"/>
                                    <w:bottom w:val="none" w:sz="0" w:space="0" w:color="auto"/>
                                    <w:right w:val="none" w:sz="0" w:space="0" w:color="auto"/>
                                  </w:divBdr>
                                  <w:divsChild>
                                    <w:div w:id="1448744036">
                                      <w:marLeft w:val="0"/>
                                      <w:marRight w:val="0"/>
                                      <w:marTop w:val="0"/>
                                      <w:marBottom w:val="0"/>
                                      <w:divBdr>
                                        <w:top w:val="none" w:sz="0" w:space="0" w:color="auto"/>
                                        <w:left w:val="none" w:sz="0" w:space="0" w:color="auto"/>
                                        <w:bottom w:val="none" w:sz="0" w:space="0" w:color="auto"/>
                                        <w:right w:val="none" w:sz="0" w:space="0" w:color="auto"/>
                                      </w:divBdr>
                                      <w:divsChild>
                                        <w:div w:id="5663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515571">
          <w:marLeft w:val="0"/>
          <w:marRight w:val="0"/>
          <w:marTop w:val="0"/>
          <w:marBottom w:val="0"/>
          <w:divBdr>
            <w:top w:val="none" w:sz="0" w:space="0" w:color="auto"/>
            <w:left w:val="none" w:sz="0" w:space="0" w:color="auto"/>
            <w:bottom w:val="none" w:sz="0" w:space="0" w:color="auto"/>
            <w:right w:val="none" w:sz="0" w:space="0" w:color="auto"/>
          </w:divBdr>
          <w:divsChild>
            <w:div w:id="795177641">
              <w:marLeft w:val="0"/>
              <w:marRight w:val="0"/>
              <w:marTop w:val="0"/>
              <w:marBottom w:val="0"/>
              <w:divBdr>
                <w:top w:val="none" w:sz="0" w:space="0" w:color="auto"/>
                <w:left w:val="none" w:sz="0" w:space="0" w:color="auto"/>
                <w:bottom w:val="none" w:sz="0" w:space="0" w:color="auto"/>
                <w:right w:val="none" w:sz="0" w:space="0" w:color="auto"/>
              </w:divBdr>
              <w:divsChild>
                <w:div w:id="1945306900">
                  <w:marLeft w:val="0"/>
                  <w:marRight w:val="0"/>
                  <w:marTop w:val="0"/>
                  <w:marBottom w:val="0"/>
                  <w:divBdr>
                    <w:top w:val="none" w:sz="0" w:space="0" w:color="auto"/>
                    <w:left w:val="none" w:sz="0" w:space="0" w:color="auto"/>
                    <w:bottom w:val="none" w:sz="0" w:space="0" w:color="auto"/>
                    <w:right w:val="none" w:sz="0" w:space="0" w:color="auto"/>
                  </w:divBdr>
                  <w:divsChild>
                    <w:div w:id="1241988146">
                      <w:marLeft w:val="0"/>
                      <w:marRight w:val="0"/>
                      <w:marTop w:val="0"/>
                      <w:marBottom w:val="0"/>
                      <w:divBdr>
                        <w:top w:val="none" w:sz="0" w:space="0" w:color="auto"/>
                        <w:left w:val="none" w:sz="0" w:space="0" w:color="auto"/>
                        <w:bottom w:val="none" w:sz="0" w:space="0" w:color="auto"/>
                        <w:right w:val="none" w:sz="0" w:space="0" w:color="auto"/>
                      </w:divBdr>
                      <w:divsChild>
                        <w:div w:id="474107424">
                          <w:marLeft w:val="0"/>
                          <w:marRight w:val="0"/>
                          <w:marTop w:val="0"/>
                          <w:marBottom w:val="0"/>
                          <w:divBdr>
                            <w:top w:val="none" w:sz="0" w:space="0" w:color="auto"/>
                            <w:left w:val="none" w:sz="0" w:space="0" w:color="auto"/>
                            <w:bottom w:val="none" w:sz="0" w:space="0" w:color="auto"/>
                            <w:right w:val="none" w:sz="0" w:space="0" w:color="auto"/>
                          </w:divBdr>
                          <w:divsChild>
                            <w:div w:id="1760322444">
                              <w:marLeft w:val="0"/>
                              <w:marRight w:val="0"/>
                              <w:marTop w:val="0"/>
                              <w:marBottom w:val="0"/>
                              <w:divBdr>
                                <w:top w:val="none" w:sz="0" w:space="0" w:color="auto"/>
                                <w:left w:val="none" w:sz="0" w:space="0" w:color="auto"/>
                                <w:bottom w:val="none" w:sz="0" w:space="0" w:color="auto"/>
                                <w:right w:val="none" w:sz="0" w:space="0" w:color="auto"/>
                              </w:divBdr>
                              <w:divsChild>
                                <w:div w:id="4606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96128">
                  <w:marLeft w:val="0"/>
                  <w:marRight w:val="0"/>
                  <w:marTop w:val="0"/>
                  <w:marBottom w:val="0"/>
                  <w:divBdr>
                    <w:top w:val="none" w:sz="0" w:space="0" w:color="auto"/>
                    <w:left w:val="none" w:sz="0" w:space="0" w:color="auto"/>
                    <w:bottom w:val="none" w:sz="0" w:space="0" w:color="auto"/>
                    <w:right w:val="none" w:sz="0" w:space="0" w:color="auto"/>
                  </w:divBdr>
                  <w:divsChild>
                    <w:div w:id="69279841">
                      <w:marLeft w:val="0"/>
                      <w:marRight w:val="0"/>
                      <w:marTop w:val="0"/>
                      <w:marBottom w:val="0"/>
                      <w:divBdr>
                        <w:top w:val="none" w:sz="0" w:space="0" w:color="auto"/>
                        <w:left w:val="none" w:sz="0" w:space="0" w:color="auto"/>
                        <w:bottom w:val="none" w:sz="0" w:space="0" w:color="auto"/>
                        <w:right w:val="none" w:sz="0" w:space="0" w:color="auto"/>
                      </w:divBdr>
                      <w:divsChild>
                        <w:div w:id="478379307">
                          <w:marLeft w:val="0"/>
                          <w:marRight w:val="0"/>
                          <w:marTop w:val="0"/>
                          <w:marBottom w:val="0"/>
                          <w:divBdr>
                            <w:top w:val="none" w:sz="0" w:space="0" w:color="auto"/>
                            <w:left w:val="none" w:sz="0" w:space="0" w:color="auto"/>
                            <w:bottom w:val="none" w:sz="0" w:space="0" w:color="auto"/>
                            <w:right w:val="none" w:sz="0" w:space="0" w:color="auto"/>
                          </w:divBdr>
                          <w:divsChild>
                            <w:div w:id="1146241226">
                              <w:marLeft w:val="0"/>
                              <w:marRight w:val="0"/>
                              <w:marTop w:val="0"/>
                              <w:marBottom w:val="0"/>
                              <w:divBdr>
                                <w:top w:val="none" w:sz="0" w:space="0" w:color="auto"/>
                                <w:left w:val="none" w:sz="0" w:space="0" w:color="auto"/>
                                <w:bottom w:val="none" w:sz="0" w:space="0" w:color="auto"/>
                                <w:right w:val="none" w:sz="0" w:space="0" w:color="auto"/>
                              </w:divBdr>
                              <w:divsChild>
                                <w:div w:id="1249802951">
                                  <w:marLeft w:val="0"/>
                                  <w:marRight w:val="0"/>
                                  <w:marTop w:val="0"/>
                                  <w:marBottom w:val="0"/>
                                  <w:divBdr>
                                    <w:top w:val="none" w:sz="0" w:space="0" w:color="auto"/>
                                    <w:left w:val="none" w:sz="0" w:space="0" w:color="auto"/>
                                    <w:bottom w:val="none" w:sz="0" w:space="0" w:color="auto"/>
                                    <w:right w:val="none" w:sz="0" w:space="0" w:color="auto"/>
                                  </w:divBdr>
                                  <w:divsChild>
                                    <w:div w:id="13721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7271">
                          <w:marLeft w:val="0"/>
                          <w:marRight w:val="0"/>
                          <w:marTop w:val="0"/>
                          <w:marBottom w:val="0"/>
                          <w:divBdr>
                            <w:top w:val="none" w:sz="0" w:space="0" w:color="auto"/>
                            <w:left w:val="none" w:sz="0" w:space="0" w:color="auto"/>
                            <w:bottom w:val="none" w:sz="0" w:space="0" w:color="auto"/>
                            <w:right w:val="none" w:sz="0" w:space="0" w:color="auto"/>
                          </w:divBdr>
                          <w:divsChild>
                            <w:div w:id="1133254417">
                              <w:marLeft w:val="0"/>
                              <w:marRight w:val="0"/>
                              <w:marTop w:val="0"/>
                              <w:marBottom w:val="0"/>
                              <w:divBdr>
                                <w:top w:val="none" w:sz="0" w:space="0" w:color="auto"/>
                                <w:left w:val="none" w:sz="0" w:space="0" w:color="auto"/>
                                <w:bottom w:val="none" w:sz="0" w:space="0" w:color="auto"/>
                                <w:right w:val="none" w:sz="0" w:space="0" w:color="auto"/>
                              </w:divBdr>
                              <w:divsChild>
                                <w:div w:id="1948190725">
                                  <w:marLeft w:val="0"/>
                                  <w:marRight w:val="0"/>
                                  <w:marTop w:val="0"/>
                                  <w:marBottom w:val="0"/>
                                  <w:divBdr>
                                    <w:top w:val="none" w:sz="0" w:space="0" w:color="auto"/>
                                    <w:left w:val="none" w:sz="0" w:space="0" w:color="auto"/>
                                    <w:bottom w:val="none" w:sz="0" w:space="0" w:color="auto"/>
                                    <w:right w:val="none" w:sz="0" w:space="0" w:color="auto"/>
                                  </w:divBdr>
                                  <w:divsChild>
                                    <w:div w:id="28593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15501">
          <w:marLeft w:val="0"/>
          <w:marRight w:val="0"/>
          <w:marTop w:val="0"/>
          <w:marBottom w:val="0"/>
          <w:divBdr>
            <w:top w:val="none" w:sz="0" w:space="0" w:color="auto"/>
            <w:left w:val="none" w:sz="0" w:space="0" w:color="auto"/>
            <w:bottom w:val="none" w:sz="0" w:space="0" w:color="auto"/>
            <w:right w:val="none" w:sz="0" w:space="0" w:color="auto"/>
          </w:divBdr>
          <w:divsChild>
            <w:div w:id="2008635285">
              <w:marLeft w:val="0"/>
              <w:marRight w:val="0"/>
              <w:marTop w:val="0"/>
              <w:marBottom w:val="0"/>
              <w:divBdr>
                <w:top w:val="none" w:sz="0" w:space="0" w:color="auto"/>
                <w:left w:val="none" w:sz="0" w:space="0" w:color="auto"/>
                <w:bottom w:val="none" w:sz="0" w:space="0" w:color="auto"/>
                <w:right w:val="none" w:sz="0" w:space="0" w:color="auto"/>
              </w:divBdr>
              <w:divsChild>
                <w:div w:id="1289509223">
                  <w:marLeft w:val="0"/>
                  <w:marRight w:val="0"/>
                  <w:marTop w:val="0"/>
                  <w:marBottom w:val="0"/>
                  <w:divBdr>
                    <w:top w:val="none" w:sz="0" w:space="0" w:color="auto"/>
                    <w:left w:val="none" w:sz="0" w:space="0" w:color="auto"/>
                    <w:bottom w:val="none" w:sz="0" w:space="0" w:color="auto"/>
                    <w:right w:val="none" w:sz="0" w:space="0" w:color="auto"/>
                  </w:divBdr>
                  <w:divsChild>
                    <w:div w:id="1634210249">
                      <w:marLeft w:val="0"/>
                      <w:marRight w:val="0"/>
                      <w:marTop w:val="0"/>
                      <w:marBottom w:val="0"/>
                      <w:divBdr>
                        <w:top w:val="none" w:sz="0" w:space="0" w:color="auto"/>
                        <w:left w:val="none" w:sz="0" w:space="0" w:color="auto"/>
                        <w:bottom w:val="none" w:sz="0" w:space="0" w:color="auto"/>
                        <w:right w:val="none" w:sz="0" w:space="0" w:color="auto"/>
                      </w:divBdr>
                      <w:divsChild>
                        <w:div w:id="2118913798">
                          <w:marLeft w:val="0"/>
                          <w:marRight w:val="0"/>
                          <w:marTop w:val="0"/>
                          <w:marBottom w:val="0"/>
                          <w:divBdr>
                            <w:top w:val="none" w:sz="0" w:space="0" w:color="auto"/>
                            <w:left w:val="none" w:sz="0" w:space="0" w:color="auto"/>
                            <w:bottom w:val="none" w:sz="0" w:space="0" w:color="auto"/>
                            <w:right w:val="none" w:sz="0" w:space="0" w:color="auto"/>
                          </w:divBdr>
                          <w:divsChild>
                            <w:div w:id="86661877">
                              <w:marLeft w:val="0"/>
                              <w:marRight w:val="0"/>
                              <w:marTop w:val="0"/>
                              <w:marBottom w:val="0"/>
                              <w:divBdr>
                                <w:top w:val="none" w:sz="0" w:space="0" w:color="auto"/>
                                <w:left w:val="none" w:sz="0" w:space="0" w:color="auto"/>
                                <w:bottom w:val="none" w:sz="0" w:space="0" w:color="auto"/>
                                <w:right w:val="none" w:sz="0" w:space="0" w:color="auto"/>
                              </w:divBdr>
                              <w:divsChild>
                                <w:div w:id="578058612">
                                  <w:marLeft w:val="0"/>
                                  <w:marRight w:val="0"/>
                                  <w:marTop w:val="0"/>
                                  <w:marBottom w:val="0"/>
                                  <w:divBdr>
                                    <w:top w:val="none" w:sz="0" w:space="0" w:color="auto"/>
                                    <w:left w:val="none" w:sz="0" w:space="0" w:color="auto"/>
                                    <w:bottom w:val="none" w:sz="0" w:space="0" w:color="auto"/>
                                    <w:right w:val="none" w:sz="0" w:space="0" w:color="auto"/>
                                  </w:divBdr>
                                  <w:divsChild>
                                    <w:div w:id="92558283">
                                      <w:marLeft w:val="0"/>
                                      <w:marRight w:val="0"/>
                                      <w:marTop w:val="0"/>
                                      <w:marBottom w:val="0"/>
                                      <w:divBdr>
                                        <w:top w:val="none" w:sz="0" w:space="0" w:color="auto"/>
                                        <w:left w:val="none" w:sz="0" w:space="0" w:color="auto"/>
                                        <w:bottom w:val="none" w:sz="0" w:space="0" w:color="auto"/>
                                        <w:right w:val="none" w:sz="0" w:space="0" w:color="auto"/>
                                      </w:divBdr>
                                      <w:divsChild>
                                        <w:div w:id="4892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517506">
          <w:marLeft w:val="0"/>
          <w:marRight w:val="0"/>
          <w:marTop w:val="0"/>
          <w:marBottom w:val="0"/>
          <w:divBdr>
            <w:top w:val="none" w:sz="0" w:space="0" w:color="auto"/>
            <w:left w:val="none" w:sz="0" w:space="0" w:color="auto"/>
            <w:bottom w:val="none" w:sz="0" w:space="0" w:color="auto"/>
            <w:right w:val="none" w:sz="0" w:space="0" w:color="auto"/>
          </w:divBdr>
          <w:divsChild>
            <w:div w:id="1138448574">
              <w:marLeft w:val="0"/>
              <w:marRight w:val="0"/>
              <w:marTop w:val="0"/>
              <w:marBottom w:val="0"/>
              <w:divBdr>
                <w:top w:val="none" w:sz="0" w:space="0" w:color="auto"/>
                <w:left w:val="none" w:sz="0" w:space="0" w:color="auto"/>
                <w:bottom w:val="none" w:sz="0" w:space="0" w:color="auto"/>
                <w:right w:val="none" w:sz="0" w:space="0" w:color="auto"/>
              </w:divBdr>
              <w:divsChild>
                <w:div w:id="1508710863">
                  <w:marLeft w:val="0"/>
                  <w:marRight w:val="0"/>
                  <w:marTop w:val="0"/>
                  <w:marBottom w:val="0"/>
                  <w:divBdr>
                    <w:top w:val="none" w:sz="0" w:space="0" w:color="auto"/>
                    <w:left w:val="none" w:sz="0" w:space="0" w:color="auto"/>
                    <w:bottom w:val="none" w:sz="0" w:space="0" w:color="auto"/>
                    <w:right w:val="none" w:sz="0" w:space="0" w:color="auto"/>
                  </w:divBdr>
                  <w:divsChild>
                    <w:div w:id="810709839">
                      <w:marLeft w:val="0"/>
                      <w:marRight w:val="0"/>
                      <w:marTop w:val="0"/>
                      <w:marBottom w:val="0"/>
                      <w:divBdr>
                        <w:top w:val="none" w:sz="0" w:space="0" w:color="auto"/>
                        <w:left w:val="none" w:sz="0" w:space="0" w:color="auto"/>
                        <w:bottom w:val="none" w:sz="0" w:space="0" w:color="auto"/>
                        <w:right w:val="none" w:sz="0" w:space="0" w:color="auto"/>
                      </w:divBdr>
                      <w:divsChild>
                        <w:div w:id="2018775479">
                          <w:marLeft w:val="0"/>
                          <w:marRight w:val="0"/>
                          <w:marTop w:val="0"/>
                          <w:marBottom w:val="0"/>
                          <w:divBdr>
                            <w:top w:val="none" w:sz="0" w:space="0" w:color="auto"/>
                            <w:left w:val="none" w:sz="0" w:space="0" w:color="auto"/>
                            <w:bottom w:val="none" w:sz="0" w:space="0" w:color="auto"/>
                            <w:right w:val="none" w:sz="0" w:space="0" w:color="auto"/>
                          </w:divBdr>
                          <w:divsChild>
                            <w:div w:id="723601990">
                              <w:marLeft w:val="0"/>
                              <w:marRight w:val="0"/>
                              <w:marTop w:val="0"/>
                              <w:marBottom w:val="0"/>
                              <w:divBdr>
                                <w:top w:val="none" w:sz="0" w:space="0" w:color="auto"/>
                                <w:left w:val="none" w:sz="0" w:space="0" w:color="auto"/>
                                <w:bottom w:val="none" w:sz="0" w:space="0" w:color="auto"/>
                                <w:right w:val="none" w:sz="0" w:space="0" w:color="auto"/>
                              </w:divBdr>
                              <w:divsChild>
                                <w:div w:id="21078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5956">
                  <w:marLeft w:val="0"/>
                  <w:marRight w:val="0"/>
                  <w:marTop w:val="0"/>
                  <w:marBottom w:val="0"/>
                  <w:divBdr>
                    <w:top w:val="none" w:sz="0" w:space="0" w:color="auto"/>
                    <w:left w:val="none" w:sz="0" w:space="0" w:color="auto"/>
                    <w:bottom w:val="none" w:sz="0" w:space="0" w:color="auto"/>
                    <w:right w:val="none" w:sz="0" w:space="0" w:color="auto"/>
                  </w:divBdr>
                  <w:divsChild>
                    <w:div w:id="203715538">
                      <w:marLeft w:val="0"/>
                      <w:marRight w:val="0"/>
                      <w:marTop w:val="0"/>
                      <w:marBottom w:val="0"/>
                      <w:divBdr>
                        <w:top w:val="none" w:sz="0" w:space="0" w:color="auto"/>
                        <w:left w:val="none" w:sz="0" w:space="0" w:color="auto"/>
                        <w:bottom w:val="none" w:sz="0" w:space="0" w:color="auto"/>
                        <w:right w:val="none" w:sz="0" w:space="0" w:color="auto"/>
                      </w:divBdr>
                      <w:divsChild>
                        <w:div w:id="2124303463">
                          <w:marLeft w:val="0"/>
                          <w:marRight w:val="0"/>
                          <w:marTop w:val="0"/>
                          <w:marBottom w:val="0"/>
                          <w:divBdr>
                            <w:top w:val="none" w:sz="0" w:space="0" w:color="auto"/>
                            <w:left w:val="none" w:sz="0" w:space="0" w:color="auto"/>
                            <w:bottom w:val="none" w:sz="0" w:space="0" w:color="auto"/>
                            <w:right w:val="none" w:sz="0" w:space="0" w:color="auto"/>
                          </w:divBdr>
                          <w:divsChild>
                            <w:div w:id="1731153021">
                              <w:marLeft w:val="0"/>
                              <w:marRight w:val="0"/>
                              <w:marTop w:val="0"/>
                              <w:marBottom w:val="0"/>
                              <w:divBdr>
                                <w:top w:val="none" w:sz="0" w:space="0" w:color="auto"/>
                                <w:left w:val="none" w:sz="0" w:space="0" w:color="auto"/>
                                <w:bottom w:val="none" w:sz="0" w:space="0" w:color="auto"/>
                                <w:right w:val="none" w:sz="0" w:space="0" w:color="auto"/>
                              </w:divBdr>
                              <w:divsChild>
                                <w:div w:id="176703292">
                                  <w:marLeft w:val="0"/>
                                  <w:marRight w:val="0"/>
                                  <w:marTop w:val="0"/>
                                  <w:marBottom w:val="0"/>
                                  <w:divBdr>
                                    <w:top w:val="none" w:sz="0" w:space="0" w:color="auto"/>
                                    <w:left w:val="none" w:sz="0" w:space="0" w:color="auto"/>
                                    <w:bottom w:val="none" w:sz="0" w:space="0" w:color="auto"/>
                                    <w:right w:val="none" w:sz="0" w:space="0" w:color="auto"/>
                                  </w:divBdr>
                                  <w:divsChild>
                                    <w:div w:id="7586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16020">
                          <w:marLeft w:val="0"/>
                          <w:marRight w:val="0"/>
                          <w:marTop w:val="0"/>
                          <w:marBottom w:val="0"/>
                          <w:divBdr>
                            <w:top w:val="none" w:sz="0" w:space="0" w:color="auto"/>
                            <w:left w:val="none" w:sz="0" w:space="0" w:color="auto"/>
                            <w:bottom w:val="none" w:sz="0" w:space="0" w:color="auto"/>
                            <w:right w:val="none" w:sz="0" w:space="0" w:color="auto"/>
                          </w:divBdr>
                          <w:divsChild>
                            <w:div w:id="586619573">
                              <w:marLeft w:val="0"/>
                              <w:marRight w:val="0"/>
                              <w:marTop w:val="0"/>
                              <w:marBottom w:val="0"/>
                              <w:divBdr>
                                <w:top w:val="none" w:sz="0" w:space="0" w:color="auto"/>
                                <w:left w:val="none" w:sz="0" w:space="0" w:color="auto"/>
                                <w:bottom w:val="none" w:sz="0" w:space="0" w:color="auto"/>
                                <w:right w:val="none" w:sz="0" w:space="0" w:color="auto"/>
                              </w:divBdr>
                              <w:divsChild>
                                <w:div w:id="858203133">
                                  <w:marLeft w:val="0"/>
                                  <w:marRight w:val="0"/>
                                  <w:marTop w:val="0"/>
                                  <w:marBottom w:val="0"/>
                                  <w:divBdr>
                                    <w:top w:val="none" w:sz="0" w:space="0" w:color="auto"/>
                                    <w:left w:val="none" w:sz="0" w:space="0" w:color="auto"/>
                                    <w:bottom w:val="none" w:sz="0" w:space="0" w:color="auto"/>
                                    <w:right w:val="none" w:sz="0" w:space="0" w:color="auto"/>
                                  </w:divBdr>
                                  <w:divsChild>
                                    <w:div w:id="4221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225504">
          <w:marLeft w:val="0"/>
          <w:marRight w:val="0"/>
          <w:marTop w:val="0"/>
          <w:marBottom w:val="0"/>
          <w:divBdr>
            <w:top w:val="none" w:sz="0" w:space="0" w:color="auto"/>
            <w:left w:val="none" w:sz="0" w:space="0" w:color="auto"/>
            <w:bottom w:val="none" w:sz="0" w:space="0" w:color="auto"/>
            <w:right w:val="none" w:sz="0" w:space="0" w:color="auto"/>
          </w:divBdr>
          <w:divsChild>
            <w:div w:id="1740471751">
              <w:marLeft w:val="0"/>
              <w:marRight w:val="0"/>
              <w:marTop w:val="0"/>
              <w:marBottom w:val="0"/>
              <w:divBdr>
                <w:top w:val="none" w:sz="0" w:space="0" w:color="auto"/>
                <w:left w:val="none" w:sz="0" w:space="0" w:color="auto"/>
                <w:bottom w:val="none" w:sz="0" w:space="0" w:color="auto"/>
                <w:right w:val="none" w:sz="0" w:space="0" w:color="auto"/>
              </w:divBdr>
              <w:divsChild>
                <w:div w:id="1779792937">
                  <w:marLeft w:val="0"/>
                  <w:marRight w:val="0"/>
                  <w:marTop w:val="0"/>
                  <w:marBottom w:val="0"/>
                  <w:divBdr>
                    <w:top w:val="none" w:sz="0" w:space="0" w:color="auto"/>
                    <w:left w:val="none" w:sz="0" w:space="0" w:color="auto"/>
                    <w:bottom w:val="none" w:sz="0" w:space="0" w:color="auto"/>
                    <w:right w:val="none" w:sz="0" w:space="0" w:color="auto"/>
                  </w:divBdr>
                  <w:divsChild>
                    <w:div w:id="1661883574">
                      <w:marLeft w:val="0"/>
                      <w:marRight w:val="0"/>
                      <w:marTop w:val="0"/>
                      <w:marBottom w:val="0"/>
                      <w:divBdr>
                        <w:top w:val="none" w:sz="0" w:space="0" w:color="auto"/>
                        <w:left w:val="none" w:sz="0" w:space="0" w:color="auto"/>
                        <w:bottom w:val="none" w:sz="0" w:space="0" w:color="auto"/>
                        <w:right w:val="none" w:sz="0" w:space="0" w:color="auto"/>
                      </w:divBdr>
                      <w:divsChild>
                        <w:div w:id="761803792">
                          <w:marLeft w:val="0"/>
                          <w:marRight w:val="0"/>
                          <w:marTop w:val="0"/>
                          <w:marBottom w:val="0"/>
                          <w:divBdr>
                            <w:top w:val="none" w:sz="0" w:space="0" w:color="auto"/>
                            <w:left w:val="none" w:sz="0" w:space="0" w:color="auto"/>
                            <w:bottom w:val="none" w:sz="0" w:space="0" w:color="auto"/>
                            <w:right w:val="none" w:sz="0" w:space="0" w:color="auto"/>
                          </w:divBdr>
                          <w:divsChild>
                            <w:div w:id="474688556">
                              <w:marLeft w:val="0"/>
                              <w:marRight w:val="0"/>
                              <w:marTop w:val="0"/>
                              <w:marBottom w:val="0"/>
                              <w:divBdr>
                                <w:top w:val="none" w:sz="0" w:space="0" w:color="auto"/>
                                <w:left w:val="none" w:sz="0" w:space="0" w:color="auto"/>
                                <w:bottom w:val="none" w:sz="0" w:space="0" w:color="auto"/>
                                <w:right w:val="none" w:sz="0" w:space="0" w:color="auto"/>
                              </w:divBdr>
                              <w:divsChild>
                                <w:div w:id="1808082297">
                                  <w:marLeft w:val="0"/>
                                  <w:marRight w:val="0"/>
                                  <w:marTop w:val="0"/>
                                  <w:marBottom w:val="0"/>
                                  <w:divBdr>
                                    <w:top w:val="none" w:sz="0" w:space="0" w:color="auto"/>
                                    <w:left w:val="none" w:sz="0" w:space="0" w:color="auto"/>
                                    <w:bottom w:val="none" w:sz="0" w:space="0" w:color="auto"/>
                                    <w:right w:val="none" w:sz="0" w:space="0" w:color="auto"/>
                                  </w:divBdr>
                                  <w:divsChild>
                                    <w:div w:id="142620799">
                                      <w:marLeft w:val="0"/>
                                      <w:marRight w:val="0"/>
                                      <w:marTop w:val="0"/>
                                      <w:marBottom w:val="0"/>
                                      <w:divBdr>
                                        <w:top w:val="none" w:sz="0" w:space="0" w:color="auto"/>
                                        <w:left w:val="none" w:sz="0" w:space="0" w:color="auto"/>
                                        <w:bottom w:val="none" w:sz="0" w:space="0" w:color="auto"/>
                                        <w:right w:val="none" w:sz="0" w:space="0" w:color="auto"/>
                                      </w:divBdr>
                                      <w:divsChild>
                                        <w:div w:id="3344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594295">
          <w:marLeft w:val="0"/>
          <w:marRight w:val="0"/>
          <w:marTop w:val="0"/>
          <w:marBottom w:val="0"/>
          <w:divBdr>
            <w:top w:val="none" w:sz="0" w:space="0" w:color="auto"/>
            <w:left w:val="none" w:sz="0" w:space="0" w:color="auto"/>
            <w:bottom w:val="none" w:sz="0" w:space="0" w:color="auto"/>
            <w:right w:val="none" w:sz="0" w:space="0" w:color="auto"/>
          </w:divBdr>
          <w:divsChild>
            <w:div w:id="661197744">
              <w:marLeft w:val="0"/>
              <w:marRight w:val="0"/>
              <w:marTop w:val="0"/>
              <w:marBottom w:val="0"/>
              <w:divBdr>
                <w:top w:val="none" w:sz="0" w:space="0" w:color="auto"/>
                <w:left w:val="none" w:sz="0" w:space="0" w:color="auto"/>
                <w:bottom w:val="none" w:sz="0" w:space="0" w:color="auto"/>
                <w:right w:val="none" w:sz="0" w:space="0" w:color="auto"/>
              </w:divBdr>
              <w:divsChild>
                <w:div w:id="1471509127">
                  <w:marLeft w:val="0"/>
                  <w:marRight w:val="0"/>
                  <w:marTop w:val="0"/>
                  <w:marBottom w:val="0"/>
                  <w:divBdr>
                    <w:top w:val="none" w:sz="0" w:space="0" w:color="auto"/>
                    <w:left w:val="none" w:sz="0" w:space="0" w:color="auto"/>
                    <w:bottom w:val="none" w:sz="0" w:space="0" w:color="auto"/>
                    <w:right w:val="none" w:sz="0" w:space="0" w:color="auto"/>
                  </w:divBdr>
                  <w:divsChild>
                    <w:div w:id="957374470">
                      <w:marLeft w:val="0"/>
                      <w:marRight w:val="0"/>
                      <w:marTop w:val="0"/>
                      <w:marBottom w:val="0"/>
                      <w:divBdr>
                        <w:top w:val="none" w:sz="0" w:space="0" w:color="auto"/>
                        <w:left w:val="none" w:sz="0" w:space="0" w:color="auto"/>
                        <w:bottom w:val="none" w:sz="0" w:space="0" w:color="auto"/>
                        <w:right w:val="none" w:sz="0" w:space="0" w:color="auto"/>
                      </w:divBdr>
                      <w:divsChild>
                        <w:div w:id="1959793116">
                          <w:marLeft w:val="0"/>
                          <w:marRight w:val="0"/>
                          <w:marTop w:val="0"/>
                          <w:marBottom w:val="0"/>
                          <w:divBdr>
                            <w:top w:val="none" w:sz="0" w:space="0" w:color="auto"/>
                            <w:left w:val="none" w:sz="0" w:space="0" w:color="auto"/>
                            <w:bottom w:val="none" w:sz="0" w:space="0" w:color="auto"/>
                            <w:right w:val="none" w:sz="0" w:space="0" w:color="auto"/>
                          </w:divBdr>
                          <w:divsChild>
                            <w:div w:id="1277250525">
                              <w:marLeft w:val="0"/>
                              <w:marRight w:val="0"/>
                              <w:marTop w:val="0"/>
                              <w:marBottom w:val="0"/>
                              <w:divBdr>
                                <w:top w:val="none" w:sz="0" w:space="0" w:color="auto"/>
                                <w:left w:val="none" w:sz="0" w:space="0" w:color="auto"/>
                                <w:bottom w:val="none" w:sz="0" w:space="0" w:color="auto"/>
                                <w:right w:val="none" w:sz="0" w:space="0" w:color="auto"/>
                              </w:divBdr>
                              <w:divsChild>
                                <w:div w:id="8082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54325">
                  <w:marLeft w:val="0"/>
                  <w:marRight w:val="0"/>
                  <w:marTop w:val="0"/>
                  <w:marBottom w:val="0"/>
                  <w:divBdr>
                    <w:top w:val="none" w:sz="0" w:space="0" w:color="auto"/>
                    <w:left w:val="none" w:sz="0" w:space="0" w:color="auto"/>
                    <w:bottom w:val="none" w:sz="0" w:space="0" w:color="auto"/>
                    <w:right w:val="none" w:sz="0" w:space="0" w:color="auto"/>
                  </w:divBdr>
                  <w:divsChild>
                    <w:div w:id="949315824">
                      <w:marLeft w:val="0"/>
                      <w:marRight w:val="0"/>
                      <w:marTop w:val="0"/>
                      <w:marBottom w:val="0"/>
                      <w:divBdr>
                        <w:top w:val="none" w:sz="0" w:space="0" w:color="auto"/>
                        <w:left w:val="none" w:sz="0" w:space="0" w:color="auto"/>
                        <w:bottom w:val="none" w:sz="0" w:space="0" w:color="auto"/>
                        <w:right w:val="none" w:sz="0" w:space="0" w:color="auto"/>
                      </w:divBdr>
                      <w:divsChild>
                        <w:div w:id="284046858">
                          <w:marLeft w:val="0"/>
                          <w:marRight w:val="0"/>
                          <w:marTop w:val="0"/>
                          <w:marBottom w:val="0"/>
                          <w:divBdr>
                            <w:top w:val="none" w:sz="0" w:space="0" w:color="auto"/>
                            <w:left w:val="none" w:sz="0" w:space="0" w:color="auto"/>
                            <w:bottom w:val="none" w:sz="0" w:space="0" w:color="auto"/>
                            <w:right w:val="none" w:sz="0" w:space="0" w:color="auto"/>
                          </w:divBdr>
                          <w:divsChild>
                            <w:div w:id="407767935">
                              <w:marLeft w:val="0"/>
                              <w:marRight w:val="0"/>
                              <w:marTop w:val="0"/>
                              <w:marBottom w:val="0"/>
                              <w:divBdr>
                                <w:top w:val="none" w:sz="0" w:space="0" w:color="auto"/>
                                <w:left w:val="none" w:sz="0" w:space="0" w:color="auto"/>
                                <w:bottom w:val="none" w:sz="0" w:space="0" w:color="auto"/>
                                <w:right w:val="none" w:sz="0" w:space="0" w:color="auto"/>
                              </w:divBdr>
                              <w:divsChild>
                                <w:div w:id="2037534202">
                                  <w:marLeft w:val="0"/>
                                  <w:marRight w:val="0"/>
                                  <w:marTop w:val="0"/>
                                  <w:marBottom w:val="0"/>
                                  <w:divBdr>
                                    <w:top w:val="none" w:sz="0" w:space="0" w:color="auto"/>
                                    <w:left w:val="none" w:sz="0" w:space="0" w:color="auto"/>
                                    <w:bottom w:val="none" w:sz="0" w:space="0" w:color="auto"/>
                                    <w:right w:val="none" w:sz="0" w:space="0" w:color="auto"/>
                                  </w:divBdr>
                                  <w:divsChild>
                                    <w:div w:id="4623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074">
                          <w:marLeft w:val="0"/>
                          <w:marRight w:val="0"/>
                          <w:marTop w:val="0"/>
                          <w:marBottom w:val="0"/>
                          <w:divBdr>
                            <w:top w:val="none" w:sz="0" w:space="0" w:color="auto"/>
                            <w:left w:val="none" w:sz="0" w:space="0" w:color="auto"/>
                            <w:bottom w:val="none" w:sz="0" w:space="0" w:color="auto"/>
                            <w:right w:val="none" w:sz="0" w:space="0" w:color="auto"/>
                          </w:divBdr>
                          <w:divsChild>
                            <w:div w:id="1333487950">
                              <w:marLeft w:val="0"/>
                              <w:marRight w:val="0"/>
                              <w:marTop w:val="0"/>
                              <w:marBottom w:val="0"/>
                              <w:divBdr>
                                <w:top w:val="none" w:sz="0" w:space="0" w:color="auto"/>
                                <w:left w:val="none" w:sz="0" w:space="0" w:color="auto"/>
                                <w:bottom w:val="none" w:sz="0" w:space="0" w:color="auto"/>
                                <w:right w:val="none" w:sz="0" w:space="0" w:color="auto"/>
                              </w:divBdr>
                              <w:divsChild>
                                <w:div w:id="1411343963">
                                  <w:marLeft w:val="0"/>
                                  <w:marRight w:val="0"/>
                                  <w:marTop w:val="0"/>
                                  <w:marBottom w:val="0"/>
                                  <w:divBdr>
                                    <w:top w:val="none" w:sz="0" w:space="0" w:color="auto"/>
                                    <w:left w:val="none" w:sz="0" w:space="0" w:color="auto"/>
                                    <w:bottom w:val="none" w:sz="0" w:space="0" w:color="auto"/>
                                    <w:right w:val="none" w:sz="0" w:space="0" w:color="auto"/>
                                  </w:divBdr>
                                  <w:divsChild>
                                    <w:div w:id="11741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601558">
          <w:marLeft w:val="0"/>
          <w:marRight w:val="0"/>
          <w:marTop w:val="0"/>
          <w:marBottom w:val="0"/>
          <w:divBdr>
            <w:top w:val="none" w:sz="0" w:space="0" w:color="auto"/>
            <w:left w:val="none" w:sz="0" w:space="0" w:color="auto"/>
            <w:bottom w:val="none" w:sz="0" w:space="0" w:color="auto"/>
            <w:right w:val="none" w:sz="0" w:space="0" w:color="auto"/>
          </w:divBdr>
          <w:divsChild>
            <w:div w:id="1828352757">
              <w:marLeft w:val="0"/>
              <w:marRight w:val="0"/>
              <w:marTop w:val="0"/>
              <w:marBottom w:val="0"/>
              <w:divBdr>
                <w:top w:val="none" w:sz="0" w:space="0" w:color="auto"/>
                <w:left w:val="none" w:sz="0" w:space="0" w:color="auto"/>
                <w:bottom w:val="none" w:sz="0" w:space="0" w:color="auto"/>
                <w:right w:val="none" w:sz="0" w:space="0" w:color="auto"/>
              </w:divBdr>
              <w:divsChild>
                <w:div w:id="1956521853">
                  <w:marLeft w:val="0"/>
                  <w:marRight w:val="0"/>
                  <w:marTop w:val="0"/>
                  <w:marBottom w:val="0"/>
                  <w:divBdr>
                    <w:top w:val="none" w:sz="0" w:space="0" w:color="auto"/>
                    <w:left w:val="none" w:sz="0" w:space="0" w:color="auto"/>
                    <w:bottom w:val="none" w:sz="0" w:space="0" w:color="auto"/>
                    <w:right w:val="none" w:sz="0" w:space="0" w:color="auto"/>
                  </w:divBdr>
                  <w:divsChild>
                    <w:div w:id="1834106594">
                      <w:marLeft w:val="0"/>
                      <w:marRight w:val="0"/>
                      <w:marTop w:val="0"/>
                      <w:marBottom w:val="0"/>
                      <w:divBdr>
                        <w:top w:val="none" w:sz="0" w:space="0" w:color="auto"/>
                        <w:left w:val="none" w:sz="0" w:space="0" w:color="auto"/>
                        <w:bottom w:val="none" w:sz="0" w:space="0" w:color="auto"/>
                        <w:right w:val="none" w:sz="0" w:space="0" w:color="auto"/>
                      </w:divBdr>
                      <w:divsChild>
                        <w:div w:id="309755285">
                          <w:marLeft w:val="0"/>
                          <w:marRight w:val="0"/>
                          <w:marTop w:val="0"/>
                          <w:marBottom w:val="0"/>
                          <w:divBdr>
                            <w:top w:val="none" w:sz="0" w:space="0" w:color="auto"/>
                            <w:left w:val="none" w:sz="0" w:space="0" w:color="auto"/>
                            <w:bottom w:val="none" w:sz="0" w:space="0" w:color="auto"/>
                            <w:right w:val="none" w:sz="0" w:space="0" w:color="auto"/>
                          </w:divBdr>
                          <w:divsChild>
                            <w:div w:id="1568177228">
                              <w:marLeft w:val="0"/>
                              <w:marRight w:val="0"/>
                              <w:marTop w:val="0"/>
                              <w:marBottom w:val="0"/>
                              <w:divBdr>
                                <w:top w:val="none" w:sz="0" w:space="0" w:color="auto"/>
                                <w:left w:val="none" w:sz="0" w:space="0" w:color="auto"/>
                                <w:bottom w:val="none" w:sz="0" w:space="0" w:color="auto"/>
                                <w:right w:val="none" w:sz="0" w:space="0" w:color="auto"/>
                              </w:divBdr>
                              <w:divsChild>
                                <w:div w:id="235290074">
                                  <w:marLeft w:val="0"/>
                                  <w:marRight w:val="0"/>
                                  <w:marTop w:val="0"/>
                                  <w:marBottom w:val="0"/>
                                  <w:divBdr>
                                    <w:top w:val="none" w:sz="0" w:space="0" w:color="auto"/>
                                    <w:left w:val="none" w:sz="0" w:space="0" w:color="auto"/>
                                    <w:bottom w:val="none" w:sz="0" w:space="0" w:color="auto"/>
                                    <w:right w:val="none" w:sz="0" w:space="0" w:color="auto"/>
                                  </w:divBdr>
                                  <w:divsChild>
                                    <w:div w:id="1612585953">
                                      <w:marLeft w:val="0"/>
                                      <w:marRight w:val="0"/>
                                      <w:marTop w:val="0"/>
                                      <w:marBottom w:val="0"/>
                                      <w:divBdr>
                                        <w:top w:val="none" w:sz="0" w:space="0" w:color="auto"/>
                                        <w:left w:val="none" w:sz="0" w:space="0" w:color="auto"/>
                                        <w:bottom w:val="none" w:sz="0" w:space="0" w:color="auto"/>
                                        <w:right w:val="none" w:sz="0" w:space="0" w:color="auto"/>
                                      </w:divBdr>
                                      <w:divsChild>
                                        <w:div w:id="17795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225224">
          <w:marLeft w:val="0"/>
          <w:marRight w:val="0"/>
          <w:marTop w:val="0"/>
          <w:marBottom w:val="0"/>
          <w:divBdr>
            <w:top w:val="none" w:sz="0" w:space="0" w:color="auto"/>
            <w:left w:val="none" w:sz="0" w:space="0" w:color="auto"/>
            <w:bottom w:val="none" w:sz="0" w:space="0" w:color="auto"/>
            <w:right w:val="none" w:sz="0" w:space="0" w:color="auto"/>
          </w:divBdr>
          <w:divsChild>
            <w:div w:id="918715579">
              <w:marLeft w:val="0"/>
              <w:marRight w:val="0"/>
              <w:marTop w:val="0"/>
              <w:marBottom w:val="0"/>
              <w:divBdr>
                <w:top w:val="none" w:sz="0" w:space="0" w:color="auto"/>
                <w:left w:val="none" w:sz="0" w:space="0" w:color="auto"/>
                <w:bottom w:val="none" w:sz="0" w:space="0" w:color="auto"/>
                <w:right w:val="none" w:sz="0" w:space="0" w:color="auto"/>
              </w:divBdr>
              <w:divsChild>
                <w:div w:id="1000544521">
                  <w:marLeft w:val="0"/>
                  <w:marRight w:val="0"/>
                  <w:marTop w:val="0"/>
                  <w:marBottom w:val="0"/>
                  <w:divBdr>
                    <w:top w:val="none" w:sz="0" w:space="0" w:color="auto"/>
                    <w:left w:val="none" w:sz="0" w:space="0" w:color="auto"/>
                    <w:bottom w:val="none" w:sz="0" w:space="0" w:color="auto"/>
                    <w:right w:val="none" w:sz="0" w:space="0" w:color="auto"/>
                  </w:divBdr>
                  <w:divsChild>
                    <w:div w:id="1521747566">
                      <w:marLeft w:val="0"/>
                      <w:marRight w:val="0"/>
                      <w:marTop w:val="0"/>
                      <w:marBottom w:val="0"/>
                      <w:divBdr>
                        <w:top w:val="none" w:sz="0" w:space="0" w:color="auto"/>
                        <w:left w:val="none" w:sz="0" w:space="0" w:color="auto"/>
                        <w:bottom w:val="none" w:sz="0" w:space="0" w:color="auto"/>
                        <w:right w:val="none" w:sz="0" w:space="0" w:color="auto"/>
                      </w:divBdr>
                      <w:divsChild>
                        <w:div w:id="2133278707">
                          <w:marLeft w:val="0"/>
                          <w:marRight w:val="0"/>
                          <w:marTop w:val="0"/>
                          <w:marBottom w:val="0"/>
                          <w:divBdr>
                            <w:top w:val="none" w:sz="0" w:space="0" w:color="auto"/>
                            <w:left w:val="none" w:sz="0" w:space="0" w:color="auto"/>
                            <w:bottom w:val="none" w:sz="0" w:space="0" w:color="auto"/>
                            <w:right w:val="none" w:sz="0" w:space="0" w:color="auto"/>
                          </w:divBdr>
                          <w:divsChild>
                            <w:div w:id="280454021">
                              <w:marLeft w:val="0"/>
                              <w:marRight w:val="0"/>
                              <w:marTop w:val="0"/>
                              <w:marBottom w:val="0"/>
                              <w:divBdr>
                                <w:top w:val="none" w:sz="0" w:space="0" w:color="auto"/>
                                <w:left w:val="none" w:sz="0" w:space="0" w:color="auto"/>
                                <w:bottom w:val="none" w:sz="0" w:space="0" w:color="auto"/>
                                <w:right w:val="none" w:sz="0" w:space="0" w:color="auto"/>
                              </w:divBdr>
                              <w:divsChild>
                                <w:div w:id="10685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93457">
                  <w:marLeft w:val="0"/>
                  <w:marRight w:val="0"/>
                  <w:marTop w:val="0"/>
                  <w:marBottom w:val="0"/>
                  <w:divBdr>
                    <w:top w:val="none" w:sz="0" w:space="0" w:color="auto"/>
                    <w:left w:val="none" w:sz="0" w:space="0" w:color="auto"/>
                    <w:bottom w:val="none" w:sz="0" w:space="0" w:color="auto"/>
                    <w:right w:val="none" w:sz="0" w:space="0" w:color="auto"/>
                  </w:divBdr>
                  <w:divsChild>
                    <w:div w:id="850753110">
                      <w:marLeft w:val="0"/>
                      <w:marRight w:val="0"/>
                      <w:marTop w:val="0"/>
                      <w:marBottom w:val="0"/>
                      <w:divBdr>
                        <w:top w:val="none" w:sz="0" w:space="0" w:color="auto"/>
                        <w:left w:val="none" w:sz="0" w:space="0" w:color="auto"/>
                        <w:bottom w:val="none" w:sz="0" w:space="0" w:color="auto"/>
                        <w:right w:val="none" w:sz="0" w:space="0" w:color="auto"/>
                      </w:divBdr>
                      <w:divsChild>
                        <w:div w:id="701976555">
                          <w:marLeft w:val="0"/>
                          <w:marRight w:val="0"/>
                          <w:marTop w:val="0"/>
                          <w:marBottom w:val="0"/>
                          <w:divBdr>
                            <w:top w:val="none" w:sz="0" w:space="0" w:color="auto"/>
                            <w:left w:val="none" w:sz="0" w:space="0" w:color="auto"/>
                            <w:bottom w:val="none" w:sz="0" w:space="0" w:color="auto"/>
                            <w:right w:val="none" w:sz="0" w:space="0" w:color="auto"/>
                          </w:divBdr>
                          <w:divsChild>
                            <w:div w:id="1153839832">
                              <w:marLeft w:val="0"/>
                              <w:marRight w:val="0"/>
                              <w:marTop w:val="0"/>
                              <w:marBottom w:val="0"/>
                              <w:divBdr>
                                <w:top w:val="none" w:sz="0" w:space="0" w:color="auto"/>
                                <w:left w:val="none" w:sz="0" w:space="0" w:color="auto"/>
                                <w:bottom w:val="none" w:sz="0" w:space="0" w:color="auto"/>
                                <w:right w:val="none" w:sz="0" w:space="0" w:color="auto"/>
                              </w:divBdr>
                              <w:divsChild>
                                <w:div w:id="1153570833">
                                  <w:marLeft w:val="0"/>
                                  <w:marRight w:val="0"/>
                                  <w:marTop w:val="0"/>
                                  <w:marBottom w:val="0"/>
                                  <w:divBdr>
                                    <w:top w:val="none" w:sz="0" w:space="0" w:color="auto"/>
                                    <w:left w:val="none" w:sz="0" w:space="0" w:color="auto"/>
                                    <w:bottom w:val="none" w:sz="0" w:space="0" w:color="auto"/>
                                    <w:right w:val="none" w:sz="0" w:space="0" w:color="auto"/>
                                  </w:divBdr>
                                  <w:divsChild>
                                    <w:div w:id="12677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3197">
                          <w:marLeft w:val="0"/>
                          <w:marRight w:val="0"/>
                          <w:marTop w:val="0"/>
                          <w:marBottom w:val="0"/>
                          <w:divBdr>
                            <w:top w:val="none" w:sz="0" w:space="0" w:color="auto"/>
                            <w:left w:val="none" w:sz="0" w:space="0" w:color="auto"/>
                            <w:bottom w:val="none" w:sz="0" w:space="0" w:color="auto"/>
                            <w:right w:val="none" w:sz="0" w:space="0" w:color="auto"/>
                          </w:divBdr>
                          <w:divsChild>
                            <w:div w:id="293100901">
                              <w:marLeft w:val="0"/>
                              <w:marRight w:val="0"/>
                              <w:marTop w:val="0"/>
                              <w:marBottom w:val="0"/>
                              <w:divBdr>
                                <w:top w:val="none" w:sz="0" w:space="0" w:color="auto"/>
                                <w:left w:val="none" w:sz="0" w:space="0" w:color="auto"/>
                                <w:bottom w:val="none" w:sz="0" w:space="0" w:color="auto"/>
                                <w:right w:val="none" w:sz="0" w:space="0" w:color="auto"/>
                              </w:divBdr>
                              <w:divsChild>
                                <w:div w:id="1967201562">
                                  <w:marLeft w:val="0"/>
                                  <w:marRight w:val="0"/>
                                  <w:marTop w:val="0"/>
                                  <w:marBottom w:val="0"/>
                                  <w:divBdr>
                                    <w:top w:val="none" w:sz="0" w:space="0" w:color="auto"/>
                                    <w:left w:val="none" w:sz="0" w:space="0" w:color="auto"/>
                                    <w:bottom w:val="none" w:sz="0" w:space="0" w:color="auto"/>
                                    <w:right w:val="none" w:sz="0" w:space="0" w:color="auto"/>
                                  </w:divBdr>
                                  <w:divsChild>
                                    <w:div w:id="2572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067837">
          <w:marLeft w:val="0"/>
          <w:marRight w:val="0"/>
          <w:marTop w:val="0"/>
          <w:marBottom w:val="0"/>
          <w:divBdr>
            <w:top w:val="none" w:sz="0" w:space="0" w:color="auto"/>
            <w:left w:val="none" w:sz="0" w:space="0" w:color="auto"/>
            <w:bottom w:val="none" w:sz="0" w:space="0" w:color="auto"/>
            <w:right w:val="none" w:sz="0" w:space="0" w:color="auto"/>
          </w:divBdr>
          <w:divsChild>
            <w:div w:id="1080828404">
              <w:marLeft w:val="0"/>
              <w:marRight w:val="0"/>
              <w:marTop w:val="0"/>
              <w:marBottom w:val="0"/>
              <w:divBdr>
                <w:top w:val="none" w:sz="0" w:space="0" w:color="auto"/>
                <w:left w:val="none" w:sz="0" w:space="0" w:color="auto"/>
                <w:bottom w:val="none" w:sz="0" w:space="0" w:color="auto"/>
                <w:right w:val="none" w:sz="0" w:space="0" w:color="auto"/>
              </w:divBdr>
              <w:divsChild>
                <w:div w:id="494079362">
                  <w:marLeft w:val="0"/>
                  <w:marRight w:val="0"/>
                  <w:marTop w:val="0"/>
                  <w:marBottom w:val="0"/>
                  <w:divBdr>
                    <w:top w:val="none" w:sz="0" w:space="0" w:color="auto"/>
                    <w:left w:val="none" w:sz="0" w:space="0" w:color="auto"/>
                    <w:bottom w:val="none" w:sz="0" w:space="0" w:color="auto"/>
                    <w:right w:val="none" w:sz="0" w:space="0" w:color="auto"/>
                  </w:divBdr>
                  <w:divsChild>
                    <w:div w:id="892078855">
                      <w:marLeft w:val="0"/>
                      <w:marRight w:val="0"/>
                      <w:marTop w:val="0"/>
                      <w:marBottom w:val="0"/>
                      <w:divBdr>
                        <w:top w:val="none" w:sz="0" w:space="0" w:color="auto"/>
                        <w:left w:val="none" w:sz="0" w:space="0" w:color="auto"/>
                        <w:bottom w:val="none" w:sz="0" w:space="0" w:color="auto"/>
                        <w:right w:val="none" w:sz="0" w:space="0" w:color="auto"/>
                      </w:divBdr>
                      <w:divsChild>
                        <w:div w:id="1866091099">
                          <w:marLeft w:val="0"/>
                          <w:marRight w:val="0"/>
                          <w:marTop w:val="0"/>
                          <w:marBottom w:val="0"/>
                          <w:divBdr>
                            <w:top w:val="none" w:sz="0" w:space="0" w:color="auto"/>
                            <w:left w:val="none" w:sz="0" w:space="0" w:color="auto"/>
                            <w:bottom w:val="none" w:sz="0" w:space="0" w:color="auto"/>
                            <w:right w:val="none" w:sz="0" w:space="0" w:color="auto"/>
                          </w:divBdr>
                          <w:divsChild>
                            <w:div w:id="1688094391">
                              <w:marLeft w:val="0"/>
                              <w:marRight w:val="0"/>
                              <w:marTop w:val="0"/>
                              <w:marBottom w:val="0"/>
                              <w:divBdr>
                                <w:top w:val="none" w:sz="0" w:space="0" w:color="auto"/>
                                <w:left w:val="none" w:sz="0" w:space="0" w:color="auto"/>
                                <w:bottom w:val="none" w:sz="0" w:space="0" w:color="auto"/>
                                <w:right w:val="none" w:sz="0" w:space="0" w:color="auto"/>
                              </w:divBdr>
                              <w:divsChild>
                                <w:div w:id="1322931202">
                                  <w:marLeft w:val="0"/>
                                  <w:marRight w:val="0"/>
                                  <w:marTop w:val="0"/>
                                  <w:marBottom w:val="0"/>
                                  <w:divBdr>
                                    <w:top w:val="none" w:sz="0" w:space="0" w:color="auto"/>
                                    <w:left w:val="none" w:sz="0" w:space="0" w:color="auto"/>
                                    <w:bottom w:val="none" w:sz="0" w:space="0" w:color="auto"/>
                                    <w:right w:val="none" w:sz="0" w:space="0" w:color="auto"/>
                                  </w:divBdr>
                                  <w:divsChild>
                                    <w:div w:id="886067975">
                                      <w:marLeft w:val="0"/>
                                      <w:marRight w:val="0"/>
                                      <w:marTop w:val="0"/>
                                      <w:marBottom w:val="0"/>
                                      <w:divBdr>
                                        <w:top w:val="none" w:sz="0" w:space="0" w:color="auto"/>
                                        <w:left w:val="none" w:sz="0" w:space="0" w:color="auto"/>
                                        <w:bottom w:val="none" w:sz="0" w:space="0" w:color="auto"/>
                                        <w:right w:val="none" w:sz="0" w:space="0" w:color="auto"/>
                                      </w:divBdr>
                                      <w:divsChild>
                                        <w:div w:id="11286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755880">
          <w:marLeft w:val="0"/>
          <w:marRight w:val="0"/>
          <w:marTop w:val="0"/>
          <w:marBottom w:val="0"/>
          <w:divBdr>
            <w:top w:val="none" w:sz="0" w:space="0" w:color="auto"/>
            <w:left w:val="none" w:sz="0" w:space="0" w:color="auto"/>
            <w:bottom w:val="none" w:sz="0" w:space="0" w:color="auto"/>
            <w:right w:val="none" w:sz="0" w:space="0" w:color="auto"/>
          </w:divBdr>
          <w:divsChild>
            <w:div w:id="376390605">
              <w:marLeft w:val="0"/>
              <w:marRight w:val="0"/>
              <w:marTop w:val="0"/>
              <w:marBottom w:val="0"/>
              <w:divBdr>
                <w:top w:val="none" w:sz="0" w:space="0" w:color="auto"/>
                <w:left w:val="none" w:sz="0" w:space="0" w:color="auto"/>
                <w:bottom w:val="none" w:sz="0" w:space="0" w:color="auto"/>
                <w:right w:val="none" w:sz="0" w:space="0" w:color="auto"/>
              </w:divBdr>
              <w:divsChild>
                <w:div w:id="1846284502">
                  <w:marLeft w:val="0"/>
                  <w:marRight w:val="0"/>
                  <w:marTop w:val="0"/>
                  <w:marBottom w:val="0"/>
                  <w:divBdr>
                    <w:top w:val="none" w:sz="0" w:space="0" w:color="auto"/>
                    <w:left w:val="none" w:sz="0" w:space="0" w:color="auto"/>
                    <w:bottom w:val="none" w:sz="0" w:space="0" w:color="auto"/>
                    <w:right w:val="none" w:sz="0" w:space="0" w:color="auto"/>
                  </w:divBdr>
                  <w:divsChild>
                    <w:div w:id="1330404808">
                      <w:marLeft w:val="0"/>
                      <w:marRight w:val="0"/>
                      <w:marTop w:val="0"/>
                      <w:marBottom w:val="0"/>
                      <w:divBdr>
                        <w:top w:val="none" w:sz="0" w:space="0" w:color="auto"/>
                        <w:left w:val="none" w:sz="0" w:space="0" w:color="auto"/>
                        <w:bottom w:val="none" w:sz="0" w:space="0" w:color="auto"/>
                        <w:right w:val="none" w:sz="0" w:space="0" w:color="auto"/>
                      </w:divBdr>
                      <w:divsChild>
                        <w:div w:id="2100253193">
                          <w:marLeft w:val="0"/>
                          <w:marRight w:val="0"/>
                          <w:marTop w:val="0"/>
                          <w:marBottom w:val="0"/>
                          <w:divBdr>
                            <w:top w:val="none" w:sz="0" w:space="0" w:color="auto"/>
                            <w:left w:val="none" w:sz="0" w:space="0" w:color="auto"/>
                            <w:bottom w:val="none" w:sz="0" w:space="0" w:color="auto"/>
                            <w:right w:val="none" w:sz="0" w:space="0" w:color="auto"/>
                          </w:divBdr>
                          <w:divsChild>
                            <w:div w:id="546183313">
                              <w:marLeft w:val="0"/>
                              <w:marRight w:val="0"/>
                              <w:marTop w:val="0"/>
                              <w:marBottom w:val="0"/>
                              <w:divBdr>
                                <w:top w:val="none" w:sz="0" w:space="0" w:color="auto"/>
                                <w:left w:val="none" w:sz="0" w:space="0" w:color="auto"/>
                                <w:bottom w:val="none" w:sz="0" w:space="0" w:color="auto"/>
                                <w:right w:val="none" w:sz="0" w:space="0" w:color="auto"/>
                              </w:divBdr>
                              <w:divsChild>
                                <w:div w:id="18445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39508">
                  <w:marLeft w:val="0"/>
                  <w:marRight w:val="0"/>
                  <w:marTop w:val="0"/>
                  <w:marBottom w:val="0"/>
                  <w:divBdr>
                    <w:top w:val="none" w:sz="0" w:space="0" w:color="auto"/>
                    <w:left w:val="none" w:sz="0" w:space="0" w:color="auto"/>
                    <w:bottom w:val="none" w:sz="0" w:space="0" w:color="auto"/>
                    <w:right w:val="none" w:sz="0" w:space="0" w:color="auto"/>
                  </w:divBdr>
                  <w:divsChild>
                    <w:div w:id="1756315421">
                      <w:marLeft w:val="0"/>
                      <w:marRight w:val="0"/>
                      <w:marTop w:val="0"/>
                      <w:marBottom w:val="0"/>
                      <w:divBdr>
                        <w:top w:val="none" w:sz="0" w:space="0" w:color="auto"/>
                        <w:left w:val="none" w:sz="0" w:space="0" w:color="auto"/>
                        <w:bottom w:val="none" w:sz="0" w:space="0" w:color="auto"/>
                        <w:right w:val="none" w:sz="0" w:space="0" w:color="auto"/>
                      </w:divBdr>
                      <w:divsChild>
                        <w:div w:id="1326515219">
                          <w:marLeft w:val="0"/>
                          <w:marRight w:val="0"/>
                          <w:marTop w:val="0"/>
                          <w:marBottom w:val="0"/>
                          <w:divBdr>
                            <w:top w:val="none" w:sz="0" w:space="0" w:color="auto"/>
                            <w:left w:val="none" w:sz="0" w:space="0" w:color="auto"/>
                            <w:bottom w:val="none" w:sz="0" w:space="0" w:color="auto"/>
                            <w:right w:val="none" w:sz="0" w:space="0" w:color="auto"/>
                          </w:divBdr>
                          <w:divsChild>
                            <w:div w:id="1681851868">
                              <w:marLeft w:val="0"/>
                              <w:marRight w:val="0"/>
                              <w:marTop w:val="0"/>
                              <w:marBottom w:val="0"/>
                              <w:divBdr>
                                <w:top w:val="none" w:sz="0" w:space="0" w:color="auto"/>
                                <w:left w:val="none" w:sz="0" w:space="0" w:color="auto"/>
                                <w:bottom w:val="none" w:sz="0" w:space="0" w:color="auto"/>
                                <w:right w:val="none" w:sz="0" w:space="0" w:color="auto"/>
                              </w:divBdr>
                              <w:divsChild>
                                <w:div w:id="1316841075">
                                  <w:marLeft w:val="0"/>
                                  <w:marRight w:val="0"/>
                                  <w:marTop w:val="0"/>
                                  <w:marBottom w:val="0"/>
                                  <w:divBdr>
                                    <w:top w:val="none" w:sz="0" w:space="0" w:color="auto"/>
                                    <w:left w:val="none" w:sz="0" w:space="0" w:color="auto"/>
                                    <w:bottom w:val="none" w:sz="0" w:space="0" w:color="auto"/>
                                    <w:right w:val="none" w:sz="0" w:space="0" w:color="auto"/>
                                  </w:divBdr>
                                  <w:divsChild>
                                    <w:div w:id="16791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75537">
                          <w:marLeft w:val="0"/>
                          <w:marRight w:val="0"/>
                          <w:marTop w:val="0"/>
                          <w:marBottom w:val="0"/>
                          <w:divBdr>
                            <w:top w:val="none" w:sz="0" w:space="0" w:color="auto"/>
                            <w:left w:val="none" w:sz="0" w:space="0" w:color="auto"/>
                            <w:bottom w:val="none" w:sz="0" w:space="0" w:color="auto"/>
                            <w:right w:val="none" w:sz="0" w:space="0" w:color="auto"/>
                          </w:divBdr>
                          <w:divsChild>
                            <w:div w:id="2027319934">
                              <w:marLeft w:val="0"/>
                              <w:marRight w:val="0"/>
                              <w:marTop w:val="0"/>
                              <w:marBottom w:val="0"/>
                              <w:divBdr>
                                <w:top w:val="none" w:sz="0" w:space="0" w:color="auto"/>
                                <w:left w:val="none" w:sz="0" w:space="0" w:color="auto"/>
                                <w:bottom w:val="none" w:sz="0" w:space="0" w:color="auto"/>
                                <w:right w:val="none" w:sz="0" w:space="0" w:color="auto"/>
                              </w:divBdr>
                              <w:divsChild>
                                <w:div w:id="540869442">
                                  <w:marLeft w:val="0"/>
                                  <w:marRight w:val="0"/>
                                  <w:marTop w:val="0"/>
                                  <w:marBottom w:val="0"/>
                                  <w:divBdr>
                                    <w:top w:val="none" w:sz="0" w:space="0" w:color="auto"/>
                                    <w:left w:val="none" w:sz="0" w:space="0" w:color="auto"/>
                                    <w:bottom w:val="none" w:sz="0" w:space="0" w:color="auto"/>
                                    <w:right w:val="none" w:sz="0" w:space="0" w:color="auto"/>
                                  </w:divBdr>
                                  <w:divsChild>
                                    <w:div w:id="13463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5225">
          <w:marLeft w:val="0"/>
          <w:marRight w:val="0"/>
          <w:marTop w:val="0"/>
          <w:marBottom w:val="0"/>
          <w:divBdr>
            <w:top w:val="none" w:sz="0" w:space="0" w:color="auto"/>
            <w:left w:val="none" w:sz="0" w:space="0" w:color="auto"/>
            <w:bottom w:val="none" w:sz="0" w:space="0" w:color="auto"/>
            <w:right w:val="none" w:sz="0" w:space="0" w:color="auto"/>
          </w:divBdr>
          <w:divsChild>
            <w:div w:id="1807354942">
              <w:marLeft w:val="0"/>
              <w:marRight w:val="0"/>
              <w:marTop w:val="0"/>
              <w:marBottom w:val="0"/>
              <w:divBdr>
                <w:top w:val="none" w:sz="0" w:space="0" w:color="auto"/>
                <w:left w:val="none" w:sz="0" w:space="0" w:color="auto"/>
                <w:bottom w:val="none" w:sz="0" w:space="0" w:color="auto"/>
                <w:right w:val="none" w:sz="0" w:space="0" w:color="auto"/>
              </w:divBdr>
              <w:divsChild>
                <w:div w:id="404110820">
                  <w:marLeft w:val="0"/>
                  <w:marRight w:val="0"/>
                  <w:marTop w:val="0"/>
                  <w:marBottom w:val="0"/>
                  <w:divBdr>
                    <w:top w:val="none" w:sz="0" w:space="0" w:color="auto"/>
                    <w:left w:val="none" w:sz="0" w:space="0" w:color="auto"/>
                    <w:bottom w:val="none" w:sz="0" w:space="0" w:color="auto"/>
                    <w:right w:val="none" w:sz="0" w:space="0" w:color="auto"/>
                  </w:divBdr>
                  <w:divsChild>
                    <w:div w:id="1712998159">
                      <w:marLeft w:val="0"/>
                      <w:marRight w:val="0"/>
                      <w:marTop w:val="0"/>
                      <w:marBottom w:val="0"/>
                      <w:divBdr>
                        <w:top w:val="none" w:sz="0" w:space="0" w:color="auto"/>
                        <w:left w:val="none" w:sz="0" w:space="0" w:color="auto"/>
                        <w:bottom w:val="none" w:sz="0" w:space="0" w:color="auto"/>
                        <w:right w:val="none" w:sz="0" w:space="0" w:color="auto"/>
                      </w:divBdr>
                      <w:divsChild>
                        <w:div w:id="1548175071">
                          <w:marLeft w:val="0"/>
                          <w:marRight w:val="0"/>
                          <w:marTop w:val="0"/>
                          <w:marBottom w:val="0"/>
                          <w:divBdr>
                            <w:top w:val="none" w:sz="0" w:space="0" w:color="auto"/>
                            <w:left w:val="none" w:sz="0" w:space="0" w:color="auto"/>
                            <w:bottom w:val="none" w:sz="0" w:space="0" w:color="auto"/>
                            <w:right w:val="none" w:sz="0" w:space="0" w:color="auto"/>
                          </w:divBdr>
                          <w:divsChild>
                            <w:div w:id="834371125">
                              <w:marLeft w:val="0"/>
                              <w:marRight w:val="0"/>
                              <w:marTop w:val="0"/>
                              <w:marBottom w:val="0"/>
                              <w:divBdr>
                                <w:top w:val="none" w:sz="0" w:space="0" w:color="auto"/>
                                <w:left w:val="none" w:sz="0" w:space="0" w:color="auto"/>
                                <w:bottom w:val="none" w:sz="0" w:space="0" w:color="auto"/>
                                <w:right w:val="none" w:sz="0" w:space="0" w:color="auto"/>
                              </w:divBdr>
                              <w:divsChild>
                                <w:div w:id="1776362356">
                                  <w:marLeft w:val="0"/>
                                  <w:marRight w:val="0"/>
                                  <w:marTop w:val="0"/>
                                  <w:marBottom w:val="0"/>
                                  <w:divBdr>
                                    <w:top w:val="none" w:sz="0" w:space="0" w:color="auto"/>
                                    <w:left w:val="none" w:sz="0" w:space="0" w:color="auto"/>
                                    <w:bottom w:val="none" w:sz="0" w:space="0" w:color="auto"/>
                                    <w:right w:val="none" w:sz="0" w:space="0" w:color="auto"/>
                                  </w:divBdr>
                                  <w:divsChild>
                                    <w:div w:id="1359743453">
                                      <w:marLeft w:val="0"/>
                                      <w:marRight w:val="0"/>
                                      <w:marTop w:val="0"/>
                                      <w:marBottom w:val="0"/>
                                      <w:divBdr>
                                        <w:top w:val="none" w:sz="0" w:space="0" w:color="auto"/>
                                        <w:left w:val="none" w:sz="0" w:space="0" w:color="auto"/>
                                        <w:bottom w:val="none" w:sz="0" w:space="0" w:color="auto"/>
                                        <w:right w:val="none" w:sz="0" w:space="0" w:color="auto"/>
                                      </w:divBdr>
                                      <w:divsChild>
                                        <w:div w:id="9515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7417">
          <w:marLeft w:val="0"/>
          <w:marRight w:val="0"/>
          <w:marTop w:val="0"/>
          <w:marBottom w:val="0"/>
          <w:divBdr>
            <w:top w:val="none" w:sz="0" w:space="0" w:color="auto"/>
            <w:left w:val="none" w:sz="0" w:space="0" w:color="auto"/>
            <w:bottom w:val="none" w:sz="0" w:space="0" w:color="auto"/>
            <w:right w:val="none" w:sz="0" w:space="0" w:color="auto"/>
          </w:divBdr>
          <w:divsChild>
            <w:div w:id="1328754698">
              <w:marLeft w:val="0"/>
              <w:marRight w:val="0"/>
              <w:marTop w:val="0"/>
              <w:marBottom w:val="0"/>
              <w:divBdr>
                <w:top w:val="none" w:sz="0" w:space="0" w:color="auto"/>
                <w:left w:val="none" w:sz="0" w:space="0" w:color="auto"/>
                <w:bottom w:val="none" w:sz="0" w:space="0" w:color="auto"/>
                <w:right w:val="none" w:sz="0" w:space="0" w:color="auto"/>
              </w:divBdr>
              <w:divsChild>
                <w:div w:id="1681196423">
                  <w:marLeft w:val="0"/>
                  <w:marRight w:val="0"/>
                  <w:marTop w:val="0"/>
                  <w:marBottom w:val="0"/>
                  <w:divBdr>
                    <w:top w:val="none" w:sz="0" w:space="0" w:color="auto"/>
                    <w:left w:val="none" w:sz="0" w:space="0" w:color="auto"/>
                    <w:bottom w:val="none" w:sz="0" w:space="0" w:color="auto"/>
                    <w:right w:val="none" w:sz="0" w:space="0" w:color="auto"/>
                  </w:divBdr>
                  <w:divsChild>
                    <w:div w:id="2058049141">
                      <w:marLeft w:val="0"/>
                      <w:marRight w:val="0"/>
                      <w:marTop w:val="0"/>
                      <w:marBottom w:val="0"/>
                      <w:divBdr>
                        <w:top w:val="none" w:sz="0" w:space="0" w:color="auto"/>
                        <w:left w:val="none" w:sz="0" w:space="0" w:color="auto"/>
                        <w:bottom w:val="none" w:sz="0" w:space="0" w:color="auto"/>
                        <w:right w:val="none" w:sz="0" w:space="0" w:color="auto"/>
                      </w:divBdr>
                      <w:divsChild>
                        <w:div w:id="565533719">
                          <w:marLeft w:val="0"/>
                          <w:marRight w:val="0"/>
                          <w:marTop w:val="0"/>
                          <w:marBottom w:val="0"/>
                          <w:divBdr>
                            <w:top w:val="none" w:sz="0" w:space="0" w:color="auto"/>
                            <w:left w:val="none" w:sz="0" w:space="0" w:color="auto"/>
                            <w:bottom w:val="none" w:sz="0" w:space="0" w:color="auto"/>
                            <w:right w:val="none" w:sz="0" w:space="0" w:color="auto"/>
                          </w:divBdr>
                          <w:divsChild>
                            <w:div w:id="1268656999">
                              <w:marLeft w:val="0"/>
                              <w:marRight w:val="0"/>
                              <w:marTop w:val="0"/>
                              <w:marBottom w:val="0"/>
                              <w:divBdr>
                                <w:top w:val="none" w:sz="0" w:space="0" w:color="auto"/>
                                <w:left w:val="none" w:sz="0" w:space="0" w:color="auto"/>
                                <w:bottom w:val="none" w:sz="0" w:space="0" w:color="auto"/>
                                <w:right w:val="none" w:sz="0" w:space="0" w:color="auto"/>
                              </w:divBdr>
                              <w:divsChild>
                                <w:div w:id="6025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29929">
                  <w:marLeft w:val="0"/>
                  <w:marRight w:val="0"/>
                  <w:marTop w:val="0"/>
                  <w:marBottom w:val="0"/>
                  <w:divBdr>
                    <w:top w:val="none" w:sz="0" w:space="0" w:color="auto"/>
                    <w:left w:val="none" w:sz="0" w:space="0" w:color="auto"/>
                    <w:bottom w:val="none" w:sz="0" w:space="0" w:color="auto"/>
                    <w:right w:val="none" w:sz="0" w:space="0" w:color="auto"/>
                  </w:divBdr>
                  <w:divsChild>
                    <w:div w:id="1590918233">
                      <w:marLeft w:val="0"/>
                      <w:marRight w:val="0"/>
                      <w:marTop w:val="0"/>
                      <w:marBottom w:val="0"/>
                      <w:divBdr>
                        <w:top w:val="none" w:sz="0" w:space="0" w:color="auto"/>
                        <w:left w:val="none" w:sz="0" w:space="0" w:color="auto"/>
                        <w:bottom w:val="none" w:sz="0" w:space="0" w:color="auto"/>
                        <w:right w:val="none" w:sz="0" w:space="0" w:color="auto"/>
                      </w:divBdr>
                      <w:divsChild>
                        <w:div w:id="384913809">
                          <w:marLeft w:val="0"/>
                          <w:marRight w:val="0"/>
                          <w:marTop w:val="0"/>
                          <w:marBottom w:val="0"/>
                          <w:divBdr>
                            <w:top w:val="none" w:sz="0" w:space="0" w:color="auto"/>
                            <w:left w:val="none" w:sz="0" w:space="0" w:color="auto"/>
                            <w:bottom w:val="none" w:sz="0" w:space="0" w:color="auto"/>
                            <w:right w:val="none" w:sz="0" w:space="0" w:color="auto"/>
                          </w:divBdr>
                          <w:divsChild>
                            <w:div w:id="72095913">
                              <w:marLeft w:val="0"/>
                              <w:marRight w:val="0"/>
                              <w:marTop w:val="0"/>
                              <w:marBottom w:val="0"/>
                              <w:divBdr>
                                <w:top w:val="none" w:sz="0" w:space="0" w:color="auto"/>
                                <w:left w:val="none" w:sz="0" w:space="0" w:color="auto"/>
                                <w:bottom w:val="none" w:sz="0" w:space="0" w:color="auto"/>
                                <w:right w:val="none" w:sz="0" w:space="0" w:color="auto"/>
                              </w:divBdr>
                              <w:divsChild>
                                <w:div w:id="812866740">
                                  <w:marLeft w:val="0"/>
                                  <w:marRight w:val="0"/>
                                  <w:marTop w:val="0"/>
                                  <w:marBottom w:val="0"/>
                                  <w:divBdr>
                                    <w:top w:val="none" w:sz="0" w:space="0" w:color="auto"/>
                                    <w:left w:val="none" w:sz="0" w:space="0" w:color="auto"/>
                                    <w:bottom w:val="none" w:sz="0" w:space="0" w:color="auto"/>
                                    <w:right w:val="none" w:sz="0" w:space="0" w:color="auto"/>
                                  </w:divBdr>
                                  <w:divsChild>
                                    <w:div w:id="6477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74354">
                          <w:marLeft w:val="0"/>
                          <w:marRight w:val="0"/>
                          <w:marTop w:val="0"/>
                          <w:marBottom w:val="0"/>
                          <w:divBdr>
                            <w:top w:val="none" w:sz="0" w:space="0" w:color="auto"/>
                            <w:left w:val="none" w:sz="0" w:space="0" w:color="auto"/>
                            <w:bottom w:val="none" w:sz="0" w:space="0" w:color="auto"/>
                            <w:right w:val="none" w:sz="0" w:space="0" w:color="auto"/>
                          </w:divBdr>
                          <w:divsChild>
                            <w:div w:id="496505805">
                              <w:marLeft w:val="0"/>
                              <w:marRight w:val="0"/>
                              <w:marTop w:val="0"/>
                              <w:marBottom w:val="0"/>
                              <w:divBdr>
                                <w:top w:val="none" w:sz="0" w:space="0" w:color="auto"/>
                                <w:left w:val="none" w:sz="0" w:space="0" w:color="auto"/>
                                <w:bottom w:val="none" w:sz="0" w:space="0" w:color="auto"/>
                                <w:right w:val="none" w:sz="0" w:space="0" w:color="auto"/>
                              </w:divBdr>
                              <w:divsChild>
                                <w:div w:id="1500540953">
                                  <w:marLeft w:val="0"/>
                                  <w:marRight w:val="0"/>
                                  <w:marTop w:val="0"/>
                                  <w:marBottom w:val="0"/>
                                  <w:divBdr>
                                    <w:top w:val="none" w:sz="0" w:space="0" w:color="auto"/>
                                    <w:left w:val="none" w:sz="0" w:space="0" w:color="auto"/>
                                    <w:bottom w:val="none" w:sz="0" w:space="0" w:color="auto"/>
                                    <w:right w:val="none" w:sz="0" w:space="0" w:color="auto"/>
                                  </w:divBdr>
                                  <w:divsChild>
                                    <w:div w:id="103908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08754">
          <w:marLeft w:val="0"/>
          <w:marRight w:val="0"/>
          <w:marTop w:val="0"/>
          <w:marBottom w:val="0"/>
          <w:divBdr>
            <w:top w:val="none" w:sz="0" w:space="0" w:color="auto"/>
            <w:left w:val="none" w:sz="0" w:space="0" w:color="auto"/>
            <w:bottom w:val="none" w:sz="0" w:space="0" w:color="auto"/>
            <w:right w:val="none" w:sz="0" w:space="0" w:color="auto"/>
          </w:divBdr>
          <w:divsChild>
            <w:div w:id="1953659596">
              <w:marLeft w:val="0"/>
              <w:marRight w:val="0"/>
              <w:marTop w:val="0"/>
              <w:marBottom w:val="0"/>
              <w:divBdr>
                <w:top w:val="none" w:sz="0" w:space="0" w:color="auto"/>
                <w:left w:val="none" w:sz="0" w:space="0" w:color="auto"/>
                <w:bottom w:val="none" w:sz="0" w:space="0" w:color="auto"/>
                <w:right w:val="none" w:sz="0" w:space="0" w:color="auto"/>
              </w:divBdr>
              <w:divsChild>
                <w:div w:id="324166643">
                  <w:marLeft w:val="0"/>
                  <w:marRight w:val="0"/>
                  <w:marTop w:val="0"/>
                  <w:marBottom w:val="0"/>
                  <w:divBdr>
                    <w:top w:val="none" w:sz="0" w:space="0" w:color="auto"/>
                    <w:left w:val="none" w:sz="0" w:space="0" w:color="auto"/>
                    <w:bottom w:val="none" w:sz="0" w:space="0" w:color="auto"/>
                    <w:right w:val="none" w:sz="0" w:space="0" w:color="auto"/>
                  </w:divBdr>
                  <w:divsChild>
                    <w:div w:id="1016226246">
                      <w:marLeft w:val="0"/>
                      <w:marRight w:val="0"/>
                      <w:marTop w:val="0"/>
                      <w:marBottom w:val="0"/>
                      <w:divBdr>
                        <w:top w:val="none" w:sz="0" w:space="0" w:color="auto"/>
                        <w:left w:val="none" w:sz="0" w:space="0" w:color="auto"/>
                        <w:bottom w:val="none" w:sz="0" w:space="0" w:color="auto"/>
                        <w:right w:val="none" w:sz="0" w:space="0" w:color="auto"/>
                      </w:divBdr>
                      <w:divsChild>
                        <w:div w:id="31611138">
                          <w:marLeft w:val="0"/>
                          <w:marRight w:val="0"/>
                          <w:marTop w:val="0"/>
                          <w:marBottom w:val="0"/>
                          <w:divBdr>
                            <w:top w:val="none" w:sz="0" w:space="0" w:color="auto"/>
                            <w:left w:val="none" w:sz="0" w:space="0" w:color="auto"/>
                            <w:bottom w:val="none" w:sz="0" w:space="0" w:color="auto"/>
                            <w:right w:val="none" w:sz="0" w:space="0" w:color="auto"/>
                          </w:divBdr>
                          <w:divsChild>
                            <w:div w:id="529883630">
                              <w:marLeft w:val="0"/>
                              <w:marRight w:val="0"/>
                              <w:marTop w:val="0"/>
                              <w:marBottom w:val="0"/>
                              <w:divBdr>
                                <w:top w:val="none" w:sz="0" w:space="0" w:color="auto"/>
                                <w:left w:val="none" w:sz="0" w:space="0" w:color="auto"/>
                                <w:bottom w:val="none" w:sz="0" w:space="0" w:color="auto"/>
                                <w:right w:val="none" w:sz="0" w:space="0" w:color="auto"/>
                              </w:divBdr>
                              <w:divsChild>
                                <w:div w:id="1177116132">
                                  <w:marLeft w:val="0"/>
                                  <w:marRight w:val="0"/>
                                  <w:marTop w:val="0"/>
                                  <w:marBottom w:val="0"/>
                                  <w:divBdr>
                                    <w:top w:val="none" w:sz="0" w:space="0" w:color="auto"/>
                                    <w:left w:val="none" w:sz="0" w:space="0" w:color="auto"/>
                                    <w:bottom w:val="none" w:sz="0" w:space="0" w:color="auto"/>
                                    <w:right w:val="none" w:sz="0" w:space="0" w:color="auto"/>
                                  </w:divBdr>
                                  <w:divsChild>
                                    <w:div w:id="1517428740">
                                      <w:marLeft w:val="0"/>
                                      <w:marRight w:val="0"/>
                                      <w:marTop w:val="0"/>
                                      <w:marBottom w:val="0"/>
                                      <w:divBdr>
                                        <w:top w:val="none" w:sz="0" w:space="0" w:color="auto"/>
                                        <w:left w:val="none" w:sz="0" w:space="0" w:color="auto"/>
                                        <w:bottom w:val="none" w:sz="0" w:space="0" w:color="auto"/>
                                        <w:right w:val="none" w:sz="0" w:space="0" w:color="auto"/>
                                      </w:divBdr>
                                      <w:divsChild>
                                        <w:div w:id="14899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00284">
          <w:marLeft w:val="0"/>
          <w:marRight w:val="0"/>
          <w:marTop w:val="0"/>
          <w:marBottom w:val="0"/>
          <w:divBdr>
            <w:top w:val="none" w:sz="0" w:space="0" w:color="auto"/>
            <w:left w:val="none" w:sz="0" w:space="0" w:color="auto"/>
            <w:bottom w:val="none" w:sz="0" w:space="0" w:color="auto"/>
            <w:right w:val="none" w:sz="0" w:space="0" w:color="auto"/>
          </w:divBdr>
          <w:divsChild>
            <w:div w:id="1468426828">
              <w:marLeft w:val="0"/>
              <w:marRight w:val="0"/>
              <w:marTop w:val="0"/>
              <w:marBottom w:val="0"/>
              <w:divBdr>
                <w:top w:val="none" w:sz="0" w:space="0" w:color="auto"/>
                <w:left w:val="none" w:sz="0" w:space="0" w:color="auto"/>
                <w:bottom w:val="none" w:sz="0" w:space="0" w:color="auto"/>
                <w:right w:val="none" w:sz="0" w:space="0" w:color="auto"/>
              </w:divBdr>
              <w:divsChild>
                <w:div w:id="829323508">
                  <w:marLeft w:val="0"/>
                  <w:marRight w:val="0"/>
                  <w:marTop w:val="0"/>
                  <w:marBottom w:val="0"/>
                  <w:divBdr>
                    <w:top w:val="none" w:sz="0" w:space="0" w:color="auto"/>
                    <w:left w:val="none" w:sz="0" w:space="0" w:color="auto"/>
                    <w:bottom w:val="none" w:sz="0" w:space="0" w:color="auto"/>
                    <w:right w:val="none" w:sz="0" w:space="0" w:color="auto"/>
                  </w:divBdr>
                  <w:divsChild>
                    <w:div w:id="1558978470">
                      <w:marLeft w:val="0"/>
                      <w:marRight w:val="0"/>
                      <w:marTop w:val="0"/>
                      <w:marBottom w:val="0"/>
                      <w:divBdr>
                        <w:top w:val="none" w:sz="0" w:space="0" w:color="auto"/>
                        <w:left w:val="none" w:sz="0" w:space="0" w:color="auto"/>
                        <w:bottom w:val="none" w:sz="0" w:space="0" w:color="auto"/>
                        <w:right w:val="none" w:sz="0" w:space="0" w:color="auto"/>
                      </w:divBdr>
                      <w:divsChild>
                        <w:div w:id="1798331140">
                          <w:marLeft w:val="0"/>
                          <w:marRight w:val="0"/>
                          <w:marTop w:val="0"/>
                          <w:marBottom w:val="0"/>
                          <w:divBdr>
                            <w:top w:val="none" w:sz="0" w:space="0" w:color="auto"/>
                            <w:left w:val="none" w:sz="0" w:space="0" w:color="auto"/>
                            <w:bottom w:val="none" w:sz="0" w:space="0" w:color="auto"/>
                            <w:right w:val="none" w:sz="0" w:space="0" w:color="auto"/>
                          </w:divBdr>
                          <w:divsChild>
                            <w:div w:id="676537493">
                              <w:marLeft w:val="0"/>
                              <w:marRight w:val="0"/>
                              <w:marTop w:val="0"/>
                              <w:marBottom w:val="0"/>
                              <w:divBdr>
                                <w:top w:val="none" w:sz="0" w:space="0" w:color="auto"/>
                                <w:left w:val="none" w:sz="0" w:space="0" w:color="auto"/>
                                <w:bottom w:val="none" w:sz="0" w:space="0" w:color="auto"/>
                                <w:right w:val="none" w:sz="0" w:space="0" w:color="auto"/>
                              </w:divBdr>
                              <w:divsChild>
                                <w:div w:id="14162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84026">
                  <w:marLeft w:val="0"/>
                  <w:marRight w:val="0"/>
                  <w:marTop w:val="0"/>
                  <w:marBottom w:val="0"/>
                  <w:divBdr>
                    <w:top w:val="none" w:sz="0" w:space="0" w:color="auto"/>
                    <w:left w:val="none" w:sz="0" w:space="0" w:color="auto"/>
                    <w:bottom w:val="none" w:sz="0" w:space="0" w:color="auto"/>
                    <w:right w:val="none" w:sz="0" w:space="0" w:color="auto"/>
                  </w:divBdr>
                  <w:divsChild>
                    <w:div w:id="1903817">
                      <w:marLeft w:val="0"/>
                      <w:marRight w:val="0"/>
                      <w:marTop w:val="0"/>
                      <w:marBottom w:val="0"/>
                      <w:divBdr>
                        <w:top w:val="none" w:sz="0" w:space="0" w:color="auto"/>
                        <w:left w:val="none" w:sz="0" w:space="0" w:color="auto"/>
                        <w:bottom w:val="none" w:sz="0" w:space="0" w:color="auto"/>
                        <w:right w:val="none" w:sz="0" w:space="0" w:color="auto"/>
                      </w:divBdr>
                      <w:divsChild>
                        <w:div w:id="518592443">
                          <w:marLeft w:val="0"/>
                          <w:marRight w:val="0"/>
                          <w:marTop w:val="0"/>
                          <w:marBottom w:val="0"/>
                          <w:divBdr>
                            <w:top w:val="none" w:sz="0" w:space="0" w:color="auto"/>
                            <w:left w:val="none" w:sz="0" w:space="0" w:color="auto"/>
                            <w:bottom w:val="none" w:sz="0" w:space="0" w:color="auto"/>
                            <w:right w:val="none" w:sz="0" w:space="0" w:color="auto"/>
                          </w:divBdr>
                          <w:divsChild>
                            <w:div w:id="1933856507">
                              <w:marLeft w:val="0"/>
                              <w:marRight w:val="0"/>
                              <w:marTop w:val="0"/>
                              <w:marBottom w:val="0"/>
                              <w:divBdr>
                                <w:top w:val="none" w:sz="0" w:space="0" w:color="auto"/>
                                <w:left w:val="none" w:sz="0" w:space="0" w:color="auto"/>
                                <w:bottom w:val="none" w:sz="0" w:space="0" w:color="auto"/>
                                <w:right w:val="none" w:sz="0" w:space="0" w:color="auto"/>
                              </w:divBdr>
                              <w:divsChild>
                                <w:div w:id="2060320797">
                                  <w:marLeft w:val="0"/>
                                  <w:marRight w:val="0"/>
                                  <w:marTop w:val="0"/>
                                  <w:marBottom w:val="0"/>
                                  <w:divBdr>
                                    <w:top w:val="none" w:sz="0" w:space="0" w:color="auto"/>
                                    <w:left w:val="none" w:sz="0" w:space="0" w:color="auto"/>
                                    <w:bottom w:val="none" w:sz="0" w:space="0" w:color="auto"/>
                                    <w:right w:val="none" w:sz="0" w:space="0" w:color="auto"/>
                                  </w:divBdr>
                                  <w:divsChild>
                                    <w:div w:id="14504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35566">
      <w:bodyDiv w:val="1"/>
      <w:marLeft w:val="0"/>
      <w:marRight w:val="0"/>
      <w:marTop w:val="0"/>
      <w:marBottom w:val="0"/>
      <w:divBdr>
        <w:top w:val="none" w:sz="0" w:space="0" w:color="auto"/>
        <w:left w:val="none" w:sz="0" w:space="0" w:color="auto"/>
        <w:bottom w:val="none" w:sz="0" w:space="0" w:color="auto"/>
        <w:right w:val="none" w:sz="0" w:space="0" w:color="auto"/>
      </w:divBdr>
    </w:div>
    <w:div w:id="118184643">
      <w:bodyDiv w:val="1"/>
      <w:marLeft w:val="0"/>
      <w:marRight w:val="0"/>
      <w:marTop w:val="0"/>
      <w:marBottom w:val="0"/>
      <w:divBdr>
        <w:top w:val="none" w:sz="0" w:space="0" w:color="auto"/>
        <w:left w:val="none" w:sz="0" w:space="0" w:color="auto"/>
        <w:bottom w:val="none" w:sz="0" w:space="0" w:color="auto"/>
        <w:right w:val="none" w:sz="0" w:space="0" w:color="auto"/>
      </w:divBdr>
    </w:div>
    <w:div w:id="241260114">
      <w:bodyDiv w:val="1"/>
      <w:marLeft w:val="0"/>
      <w:marRight w:val="0"/>
      <w:marTop w:val="0"/>
      <w:marBottom w:val="0"/>
      <w:divBdr>
        <w:top w:val="none" w:sz="0" w:space="0" w:color="auto"/>
        <w:left w:val="none" w:sz="0" w:space="0" w:color="auto"/>
        <w:bottom w:val="none" w:sz="0" w:space="0" w:color="auto"/>
        <w:right w:val="none" w:sz="0" w:space="0" w:color="auto"/>
      </w:divBdr>
    </w:div>
    <w:div w:id="262960716">
      <w:bodyDiv w:val="1"/>
      <w:marLeft w:val="0"/>
      <w:marRight w:val="0"/>
      <w:marTop w:val="0"/>
      <w:marBottom w:val="0"/>
      <w:divBdr>
        <w:top w:val="none" w:sz="0" w:space="0" w:color="auto"/>
        <w:left w:val="none" w:sz="0" w:space="0" w:color="auto"/>
        <w:bottom w:val="none" w:sz="0" w:space="0" w:color="auto"/>
        <w:right w:val="none" w:sz="0" w:space="0" w:color="auto"/>
      </w:divBdr>
      <w:divsChild>
        <w:div w:id="1478954816">
          <w:marLeft w:val="0"/>
          <w:marRight w:val="0"/>
          <w:marTop w:val="0"/>
          <w:marBottom w:val="0"/>
          <w:divBdr>
            <w:top w:val="none" w:sz="0" w:space="0" w:color="auto"/>
            <w:left w:val="none" w:sz="0" w:space="0" w:color="auto"/>
            <w:bottom w:val="none" w:sz="0" w:space="0" w:color="auto"/>
            <w:right w:val="none" w:sz="0" w:space="0" w:color="auto"/>
          </w:divBdr>
          <w:divsChild>
            <w:div w:id="2113937579">
              <w:marLeft w:val="0"/>
              <w:marRight w:val="0"/>
              <w:marTop w:val="0"/>
              <w:marBottom w:val="0"/>
              <w:divBdr>
                <w:top w:val="none" w:sz="0" w:space="0" w:color="auto"/>
                <w:left w:val="none" w:sz="0" w:space="0" w:color="auto"/>
                <w:bottom w:val="none" w:sz="0" w:space="0" w:color="auto"/>
                <w:right w:val="none" w:sz="0" w:space="0" w:color="auto"/>
              </w:divBdr>
              <w:divsChild>
                <w:div w:id="683173662">
                  <w:marLeft w:val="0"/>
                  <w:marRight w:val="0"/>
                  <w:marTop w:val="0"/>
                  <w:marBottom w:val="0"/>
                  <w:divBdr>
                    <w:top w:val="none" w:sz="0" w:space="0" w:color="auto"/>
                    <w:left w:val="none" w:sz="0" w:space="0" w:color="auto"/>
                    <w:bottom w:val="none" w:sz="0" w:space="0" w:color="auto"/>
                    <w:right w:val="none" w:sz="0" w:space="0" w:color="auto"/>
                  </w:divBdr>
                  <w:divsChild>
                    <w:div w:id="1570185526">
                      <w:marLeft w:val="0"/>
                      <w:marRight w:val="0"/>
                      <w:marTop w:val="0"/>
                      <w:marBottom w:val="0"/>
                      <w:divBdr>
                        <w:top w:val="none" w:sz="0" w:space="0" w:color="auto"/>
                        <w:left w:val="none" w:sz="0" w:space="0" w:color="auto"/>
                        <w:bottom w:val="none" w:sz="0" w:space="0" w:color="auto"/>
                        <w:right w:val="none" w:sz="0" w:space="0" w:color="auto"/>
                      </w:divBdr>
                      <w:divsChild>
                        <w:div w:id="1628242052">
                          <w:marLeft w:val="0"/>
                          <w:marRight w:val="0"/>
                          <w:marTop w:val="0"/>
                          <w:marBottom w:val="0"/>
                          <w:divBdr>
                            <w:top w:val="none" w:sz="0" w:space="0" w:color="auto"/>
                            <w:left w:val="none" w:sz="0" w:space="0" w:color="auto"/>
                            <w:bottom w:val="none" w:sz="0" w:space="0" w:color="auto"/>
                            <w:right w:val="none" w:sz="0" w:space="0" w:color="auto"/>
                          </w:divBdr>
                          <w:divsChild>
                            <w:div w:id="2240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900622">
      <w:bodyDiv w:val="1"/>
      <w:marLeft w:val="0"/>
      <w:marRight w:val="0"/>
      <w:marTop w:val="0"/>
      <w:marBottom w:val="0"/>
      <w:divBdr>
        <w:top w:val="none" w:sz="0" w:space="0" w:color="auto"/>
        <w:left w:val="none" w:sz="0" w:space="0" w:color="auto"/>
        <w:bottom w:val="none" w:sz="0" w:space="0" w:color="auto"/>
        <w:right w:val="none" w:sz="0" w:space="0" w:color="auto"/>
      </w:divBdr>
      <w:divsChild>
        <w:div w:id="1058432104">
          <w:marLeft w:val="0"/>
          <w:marRight w:val="0"/>
          <w:marTop w:val="0"/>
          <w:marBottom w:val="0"/>
          <w:divBdr>
            <w:top w:val="none" w:sz="0" w:space="0" w:color="auto"/>
            <w:left w:val="none" w:sz="0" w:space="0" w:color="auto"/>
            <w:bottom w:val="none" w:sz="0" w:space="0" w:color="auto"/>
            <w:right w:val="none" w:sz="0" w:space="0" w:color="auto"/>
          </w:divBdr>
          <w:divsChild>
            <w:div w:id="191653099">
              <w:marLeft w:val="0"/>
              <w:marRight w:val="0"/>
              <w:marTop w:val="0"/>
              <w:marBottom w:val="0"/>
              <w:divBdr>
                <w:top w:val="none" w:sz="0" w:space="0" w:color="auto"/>
                <w:left w:val="none" w:sz="0" w:space="0" w:color="auto"/>
                <w:bottom w:val="none" w:sz="0" w:space="0" w:color="auto"/>
                <w:right w:val="none" w:sz="0" w:space="0" w:color="auto"/>
              </w:divBdr>
              <w:divsChild>
                <w:div w:id="1069309568">
                  <w:marLeft w:val="0"/>
                  <w:marRight w:val="0"/>
                  <w:marTop w:val="0"/>
                  <w:marBottom w:val="0"/>
                  <w:divBdr>
                    <w:top w:val="none" w:sz="0" w:space="0" w:color="auto"/>
                    <w:left w:val="none" w:sz="0" w:space="0" w:color="auto"/>
                    <w:bottom w:val="none" w:sz="0" w:space="0" w:color="auto"/>
                    <w:right w:val="none" w:sz="0" w:space="0" w:color="auto"/>
                  </w:divBdr>
                  <w:divsChild>
                    <w:div w:id="1810131440">
                      <w:marLeft w:val="0"/>
                      <w:marRight w:val="0"/>
                      <w:marTop w:val="0"/>
                      <w:marBottom w:val="0"/>
                      <w:divBdr>
                        <w:top w:val="none" w:sz="0" w:space="0" w:color="auto"/>
                        <w:left w:val="none" w:sz="0" w:space="0" w:color="auto"/>
                        <w:bottom w:val="none" w:sz="0" w:space="0" w:color="auto"/>
                        <w:right w:val="none" w:sz="0" w:space="0" w:color="auto"/>
                      </w:divBdr>
                      <w:divsChild>
                        <w:div w:id="1366981850">
                          <w:marLeft w:val="0"/>
                          <w:marRight w:val="0"/>
                          <w:marTop w:val="0"/>
                          <w:marBottom w:val="0"/>
                          <w:divBdr>
                            <w:top w:val="none" w:sz="0" w:space="0" w:color="auto"/>
                            <w:left w:val="none" w:sz="0" w:space="0" w:color="auto"/>
                            <w:bottom w:val="none" w:sz="0" w:space="0" w:color="auto"/>
                            <w:right w:val="none" w:sz="0" w:space="0" w:color="auto"/>
                          </w:divBdr>
                          <w:divsChild>
                            <w:div w:id="2572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369155">
      <w:bodyDiv w:val="1"/>
      <w:marLeft w:val="0"/>
      <w:marRight w:val="0"/>
      <w:marTop w:val="0"/>
      <w:marBottom w:val="0"/>
      <w:divBdr>
        <w:top w:val="none" w:sz="0" w:space="0" w:color="auto"/>
        <w:left w:val="none" w:sz="0" w:space="0" w:color="auto"/>
        <w:bottom w:val="none" w:sz="0" w:space="0" w:color="auto"/>
        <w:right w:val="none" w:sz="0" w:space="0" w:color="auto"/>
      </w:divBdr>
    </w:div>
    <w:div w:id="541792973">
      <w:bodyDiv w:val="1"/>
      <w:marLeft w:val="0"/>
      <w:marRight w:val="0"/>
      <w:marTop w:val="0"/>
      <w:marBottom w:val="0"/>
      <w:divBdr>
        <w:top w:val="none" w:sz="0" w:space="0" w:color="auto"/>
        <w:left w:val="none" w:sz="0" w:space="0" w:color="auto"/>
        <w:bottom w:val="none" w:sz="0" w:space="0" w:color="auto"/>
        <w:right w:val="none" w:sz="0" w:space="0" w:color="auto"/>
      </w:divBdr>
    </w:div>
    <w:div w:id="562374284">
      <w:bodyDiv w:val="1"/>
      <w:marLeft w:val="0"/>
      <w:marRight w:val="0"/>
      <w:marTop w:val="0"/>
      <w:marBottom w:val="0"/>
      <w:divBdr>
        <w:top w:val="none" w:sz="0" w:space="0" w:color="auto"/>
        <w:left w:val="none" w:sz="0" w:space="0" w:color="auto"/>
        <w:bottom w:val="none" w:sz="0" w:space="0" w:color="auto"/>
        <w:right w:val="none" w:sz="0" w:space="0" w:color="auto"/>
      </w:divBdr>
    </w:div>
    <w:div w:id="586577927">
      <w:bodyDiv w:val="1"/>
      <w:marLeft w:val="0"/>
      <w:marRight w:val="0"/>
      <w:marTop w:val="0"/>
      <w:marBottom w:val="0"/>
      <w:divBdr>
        <w:top w:val="none" w:sz="0" w:space="0" w:color="auto"/>
        <w:left w:val="none" w:sz="0" w:space="0" w:color="auto"/>
        <w:bottom w:val="none" w:sz="0" w:space="0" w:color="auto"/>
        <w:right w:val="none" w:sz="0" w:space="0" w:color="auto"/>
      </w:divBdr>
    </w:div>
    <w:div w:id="672534016">
      <w:bodyDiv w:val="1"/>
      <w:marLeft w:val="0"/>
      <w:marRight w:val="0"/>
      <w:marTop w:val="0"/>
      <w:marBottom w:val="0"/>
      <w:divBdr>
        <w:top w:val="none" w:sz="0" w:space="0" w:color="auto"/>
        <w:left w:val="none" w:sz="0" w:space="0" w:color="auto"/>
        <w:bottom w:val="none" w:sz="0" w:space="0" w:color="auto"/>
        <w:right w:val="none" w:sz="0" w:space="0" w:color="auto"/>
      </w:divBdr>
    </w:div>
    <w:div w:id="698970930">
      <w:bodyDiv w:val="1"/>
      <w:marLeft w:val="0"/>
      <w:marRight w:val="0"/>
      <w:marTop w:val="0"/>
      <w:marBottom w:val="0"/>
      <w:divBdr>
        <w:top w:val="none" w:sz="0" w:space="0" w:color="auto"/>
        <w:left w:val="none" w:sz="0" w:space="0" w:color="auto"/>
        <w:bottom w:val="none" w:sz="0" w:space="0" w:color="auto"/>
        <w:right w:val="none" w:sz="0" w:space="0" w:color="auto"/>
      </w:divBdr>
    </w:div>
    <w:div w:id="1198084420">
      <w:bodyDiv w:val="1"/>
      <w:marLeft w:val="0"/>
      <w:marRight w:val="0"/>
      <w:marTop w:val="0"/>
      <w:marBottom w:val="0"/>
      <w:divBdr>
        <w:top w:val="none" w:sz="0" w:space="0" w:color="auto"/>
        <w:left w:val="none" w:sz="0" w:space="0" w:color="auto"/>
        <w:bottom w:val="none" w:sz="0" w:space="0" w:color="auto"/>
        <w:right w:val="none" w:sz="0" w:space="0" w:color="auto"/>
      </w:divBdr>
      <w:divsChild>
        <w:div w:id="816000192">
          <w:marLeft w:val="0"/>
          <w:marRight w:val="0"/>
          <w:marTop w:val="0"/>
          <w:marBottom w:val="0"/>
          <w:divBdr>
            <w:top w:val="none" w:sz="0" w:space="0" w:color="auto"/>
            <w:left w:val="none" w:sz="0" w:space="0" w:color="auto"/>
            <w:bottom w:val="none" w:sz="0" w:space="0" w:color="auto"/>
            <w:right w:val="none" w:sz="0" w:space="0" w:color="auto"/>
          </w:divBdr>
          <w:divsChild>
            <w:div w:id="2035303954">
              <w:marLeft w:val="0"/>
              <w:marRight w:val="0"/>
              <w:marTop w:val="0"/>
              <w:marBottom w:val="0"/>
              <w:divBdr>
                <w:top w:val="none" w:sz="0" w:space="0" w:color="auto"/>
                <w:left w:val="none" w:sz="0" w:space="0" w:color="auto"/>
                <w:bottom w:val="none" w:sz="0" w:space="0" w:color="auto"/>
                <w:right w:val="none" w:sz="0" w:space="0" w:color="auto"/>
              </w:divBdr>
              <w:divsChild>
                <w:div w:id="231500791">
                  <w:marLeft w:val="0"/>
                  <w:marRight w:val="0"/>
                  <w:marTop w:val="0"/>
                  <w:marBottom w:val="0"/>
                  <w:divBdr>
                    <w:top w:val="none" w:sz="0" w:space="0" w:color="auto"/>
                    <w:left w:val="none" w:sz="0" w:space="0" w:color="auto"/>
                    <w:bottom w:val="none" w:sz="0" w:space="0" w:color="auto"/>
                    <w:right w:val="none" w:sz="0" w:space="0" w:color="auto"/>
                  </w:divBdr>
                  <w:divsChild>
                    <w:div w:id="127473252">
                      <w:marLeft w:val="0"/>
                      <w:marRight w:val="0"/>
                      <w:marTop w:val="0"/>
                      <w:marBottom w:val="0"/>
                      <w:divBdr>
                        <w:top w:val="none" w:sz="0" w:space="0" w:color="auto"/>
                        <w:left w:val="none" w:sz="0" w:space="0" w:color="auto"/>
                        <w:bottom w:val="none" w:sz="0" w:space="0" w:color="auto"/>
                        <w:right w:val="none" w:sz="0" w:space="0" w:color="auto"/>
                      </w:divBdr>
                      <w:divsChild>
                        <w:div w:id="128128939">
                          <w:marLeft w:val="0"/>
                          <w:marRight w:val="0"/>
                          <w:marTop w:val="0"/>
                          <w:marBottom w:val="0"/>
                          <w:divBdr>
                            <w:top w:val="none" w:sz="0" w:space="0" w:color="auto"/>
                            <w:left w:val="none" w:sz="0" w:space="0" w:color="auto"/>
                            <w:bottom w:val="none" w:sz="0" w:space="0" w:color="auto"/>
                            <w:right w:val="none" w:sz="0" w:space="0" w:color="auto"/>
                          </w:divBdr>
                          <w:divsChild>
                            <w:div w:id="15921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2578">
      <w:bodyDiv w:val="1"/>
      <w:marLeft w:val="0"/>
      <w:marRight w:val="0"/>
      <w:marTop w:val="0"/>
      <w:marBottom w:val="0"/>
      <w:divBdr>
        <w:top w:val="none" w:sz="0" w:space="0" w:color="auto"/>
        <w:left w:val="none" w:sz="0" w:space="0" w:color="auto"/>
        <w:bottom w:val="none" w:sz="0" w:space="0" w:color="auto"/>
        <w:right w:val="none" w:sz="0" w:space="0" w:color="auto"/>
      </w:divBdr>
    </w:div>
    <w:div w:id="1309936370">
      <w:bodyDiv w:val="1"/>
      <w:marLeft w:val="0"/>
      <w:marRight w:val="0"/>
      <w:marTop w:val="0"/>
      <w:marBottom w:val="0"/>
      <w:divBdr>
        <w:top w:val="none" w:sz="0" w:space="0" w:color="auto"/>
        <w:left w:val="none" w:sz="0" w:space="0" w:color="auto"/>
        <w:bottom w:val="none" w:sz="0" w:space="0" w:color="auto"/>
        <w:right w:val="none" w:sz="0" w:space="0" w:color="auto"/>
      </w:divBdr>
    </w:div>
    <w:div w:id="1511798704">
      <w:bodyDiv w:val="1"/>
      <w:marLeft w:val="0"/>
      <w:marRight w:val="0"/>
      <w:marTop w:val="0"/>
      <w:marBottom w:val="0"/>
      <w:divBdr>
        <w:top w:val="none" w:sz="0" w:space="0" w:color="auto"/>
        <w:left w:val="none" w:sz="0" w:space="0" w:color="auto"/>
        <w:bottom w:val="none" w:sz="0" w:space="0" w:color="auto"/>
        <w:right w:val="none" w:sz="0" w:space="0" w:color="auto"/>
      </w:divBdr>
    </w:div>
    <w:div w:id="1527985811">
      <w:bodyDiv w:val="1"/>
      <w:marLeft w:val="0"/>
      <w:marRight w:val="0"/>
      <w:marTop w:val="0"/>
      <w:marBottom w:val="0"/>
      <w:divBdr>
        <w:top w:val="none" w:sz="0" w:space="0" w:color="auto"/>
        <w:left w:val="none" w:sz="0" w:space="0" w:color="auto"/>
        <w:bottom w:val="none" w:sz="0" w:space="0" w:color="auto"/>
        <w:right w:val="none" w:sz="0" w:space="0" w:color="auto"/>
      </w:divBdr>
    </w:div>
    <w:div w:id="1548566360">
      <w:bodyDiv w:val="1"/>
      <w:marLeft w:val="0"/>
      <w:marRight w:val="0"/>
      <w:marTop w:val="0"/>
      <w:marBottom w:val="0"/>
      <w:divBdr>
        <w:top w:val="none" w:sz="0" w:space="0" w:color="auto"/>
        <w:left w:val="none" w:sz="0" w:space="0" w:color="auto"/>
        <w:bottom w:val="none" w:sz="0" w:space="0" w:color="auto"/>
        <w:right w:val="none" w:sz="0" w:space="0" w:color="auto"/>
      </w:divBdr>
    </w:div>
    <w:div w:id="1711152955">
      <w:bodyDiv w:val="1"/>
      <w:marLeft w:val="0"/>
      <w:marRight w:val="0"/>
      <w:marTop w:val="0"/>
      <w:marBottom w:val="0"/>
      <w:divBdr>
        <w:top w:val="none" w:sz="0" w:space="0" w:color="auto"/>
        <w:left w:val="none" w:sz="0" w:space="0" w:color="auto"/>
        <w:bottom w:val="none" w:sz="0" w:space="0" w:color="auto"/>
        <w:right w:val="none" w:sz="0" w:space="0" w:color="auto"/>
      </w:divBdr>
    </w:div>
    <w:div w:id="1827623069">
      <w:bodyDiv w:val="1"/>
      <w:marLeft w:val="0"/>
      <w:marRight w:val="0"/>
      <w:marTop w:val="0"/>
      <w:marBottom w:val="0"/>
      <w:divBdr>
        <w:top w:val="none" w:sz="0" w:space="0" w:color="auto"/>
        <w:left w:val="none" w:sz="0" w:space="0" w:color="auto"/>
        <w:bottom w:val="none" w:sz="0" w:space="0" w:color="auto"/>
        <w:right w:val="none" w:sz="0" w:space="0" w:color="auto"/>
      </w:divBdr>
      <w:divsChild>
        <w:div w:id="2141065768">
          <w:marLeft w:val="0"/>
          <w:marRight w:val="0"/>
          <w:marTop w:val="0"/>
          <w:marBottom w:val="0"/>
          <w:divBdr>
            <w:top w:val="none" w:sz="0" w:space="0" w:color="auto"/>
            <w:left w:val="none" w:sz="0" w:space="0" w:color="auto"/>
            <w:bottom w:val="none" w:sz="0" w:space="0" w:color="auto"/>
            <w:right w:val="none" w:sz="0" w:space="0" w:color="auto"/>
          </w:divBdr>
          <w:divsChild>
            <w:div w:id="933394690">
              <w:marLeft w:val="0"/>
              <w:marRight w:val="0"/>
              <w:marTop w:val="0"/>
              <w:marBottom w:val="0"/>
              <w:divBdr>
                <w:top w:val="none" w:sz="0" w:space="0" w:color="auto"/>
                <w:left w:val="none" w:sz="0" w:space="0" w:color="auto"/>
                <w:bottom w:val="none" w:sz="0" w:space="0" w:color="auto"/>
                <w:right w:val="none" w:sz="0" w:space="0" w:color="auto"/>
              </w:divBdr>
              <w:divsChild>
                <w:div w:id="1950117971">
                  <w:marLeft w:val="0"/>
                  <w:marRight w:val="0"/>
                  <w:marTop w:val="0"/>
                  <w:marBottom w:val="0"/>
                  <w:divBdr>
                    <w:top w:val="none" w:sz="0" w:space="0" w:color="auto"/>
                    <w:left w:val="none" w:sz="0" w:space="0" w:color="auto"/>
                    <w:bottom w:val="none" w:sz="0" w:space="0" w:color="auto"/>
                    <w:right w:val="none" w:sz="0" w:space="0" w:color="auto"/>
                  </w:divBdr>
                  <w:divsChild>
                    <w:div w:id="10775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5372">
          <w:marLeft w:val="0"/>
          <w:marRight w:val="0"/>
          <w:marTop w:val="0"/>
          <w:marBottom w:val="0"/>
          <w:divBdr>
            <w:top w:val="none" w:sz="0" w:space="0" w:color="auto"/>
            <w:left w:val="none" w:sz="0" w:space="0" w:color="auto"/>
            <w:bottom w:val="none" w:sz="0" w:space="0" w:color="auto"/>
            <w:right w:val="none" w:sz="0" w:space="0" w:color="auto"/>
          </w:divBdr>
          <w:divsChild>
            <w:div w:id="1236427828">
              <w:marLeft w:val="0"/>
              <w:marRight w:val="0"/>
              <w:marTop w:val="0"/>
              <w:marBottom w:val="0"/>
              <w:divBdr>
                <w:top w:val="none" w:sz="0" w:space="0" w:color="auto"/>
                <w:left w:val="none" w:sz="0" w:space="0" w:color="auto"/>
                <w:bottom w:val="none" w:sz="0" w:space="0" w:color="auto"/>
                <w:right w:val="none" w:sz="0" w:space="0" w:color="auto"/>
              </w:divBdr>
              <w:divsChild>
                <w:div w:id="1414739283">
                  <w:marLeft w:val="0"/>
                  <w:marRight w:val="0"/>
                  <w:marTop w:val="0"/>
                  <w:marBottom w:val="0"/>
                  <w:divBdr>
                    <w:top w:val="none" w:sz="0" w:space="0" w:color="auto"/>
                    <w:left w:val="none" w:sz="0" w:space="0" w:color="auto"/>
                    <w:bottom w:val="none" w:sz="0" w:space="0" w:color="auto"/>
                    <w:right w:val="none" w:sz="0" w:space="0" w:color="auto"/>
                  </w:divBdr>
                  <w:divsChild>
                    <w:div w:id="49704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2528">
      <w:bodyDiv w:val="1"/>
      <w:marLeft w:val="0"/>
      <w:marRight w:val="0"/>
      <w:marTop w:val="0"/>
      <w:marBottom w:val="0"/>
      <w:divBdr>
        <w:top w:val="none" w:sz="0" w:space="0" w:color="auto"/>
        <w:left w:val="none" w:sz="0" w:space="0" w:color="auto"/>
        <w:bottom w:val="none" w:sz="0" w:space="0" w:color="auto"/>
        <w:right w:val="none" w:sz="0" w:space="0" w:color="auto"/>
      </w:divBdr>
      <w:divsChild>
        <w:div w:id="628053855">
          <w:marLeft w:val="0"/>
          <w:marRight w:val="0"/>
          <w:marTop w:val="0"/>
          <w:marBottom w:val="0"/>
          <w:divBdr>
            <w:top w:val="none" w:sz="0" w:space="0" w:color="auto"/>
            <w:left w:val="none" w:sz="0" w:space="0" w:color="auto"/>
            <w:bottom w:val="none" w:sz="0" w:space="0" w:color="auto"/>
            <w:right w:val="none" w:sz="0" w:space="0" w:color="auto"/>
          </w:divBdr>
          <w:divsChild>
            <w:div w:id="38625995">
              <w:marLeft w:val="0"/>
              <w:marRight w:val="0"/>
              <w:marTop w:val="0"/>
              <w:marBottom w:val="0"/>
              <w:divBdr>
                <w:top w:val="none" w:sz="0" w:space="0" w:color="auto"/>
                <w:left w:val="none" w:sz="0" w:space="0" w:color="auto"/>
                <w:bottom w:val="none" w:sz="0" w:space="0" w:color="auto"/>
                <w:right w:val="none" w:sz="0" w:space="0" w:color="auto"/>
              </w:divBdr>
              <w:divsChild>
                <w:div w:id="2009363581">
                  <w:marLeft w:val="0"/>
                  <w:marRight w:val="0"/>
                  <w:marTop w:val="0"/>
                  <w:marBottom w:val="0"/>
                  <w:divBdr>
                    <w:top w:val="none" w:sz="0" w:space="0" w:color="auto"/>
                    <w:left w:val="none" w:sz="0" w:space="0" w:color="auto"/>
                    <w:bottom w:val="none" w:sz="0" w:space="0" w:color="auto"/>
                    <w:right w:val="none" w:sz="0" w:space="0" w:color="auto"/>
                  </w:divBdr>
                  <w:divsChild>
                    <w:div w:id="1197960032">
                      <w:marLeft w:val="0"/>
                      <w:marRight w:val="0"/>
                      <w:marTop w:val="0"/>
                      <w:marBottom w:val="0"/>
                      <w:divBdr>
                        <w:top w:val="none" w:sz="0" w:space="0" w:color="auto"/>
                        <w:left w:val="none" w:sz="0" w:space="0" w:color="auto"/>
                        <w:bottom w:val="none" w:sz="0" w:space="0" w:color="auto"/>
                        <w:right w:val="none" w:sz="0" w:space="0" w:color="auto"/>
                      </w:divBdr>
                      <w:divsChild>
                        <w:div w:id="1898317886">
                          <w:marLeft w:val="0"/>
                          <w:marRight w:val="0"/>
                          <w:marTop w:val="0"/>
                          <w:marBottom w:val="0"/>
                          <w:divBdr>
                            <w:top w:val="none" w:sz="0" w:space="0" w:color="auto"/>
                            <w:left w:val="none" w:sz="0" w:space="0" w:color="auto"/>
                            <w:bottom w:val="none" w:sz="0" w:space="0" w:color="auto"/>
                            <w:right w:val="none" w:sz="0" w:space="0" w:color="auto"/>
                          </w:divBdr>
                          <w:divsChild>
                            <w:div w:id="12253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77087">
      <w:bodyDiv w:val="1"/>
      <w:marLeft w:val="0"/>
      <w:marRight w:val="0"/>
      <w:marTop w:val="0"/>
      <w:marBottom w:val="0"/>
      <w:divBdr>
        <w:top w:val="none" w:sz="0" w:space="0" w:color="auto"/>
        <w:left w:val="none" w:sz="0" w:space="0" w:color="auto"/>
        <w:bottom w:val="none" w:sz="0" w:space="0" w:color="auto"/>
        <w:right w:val="none" w:sz="0" w:space="0" w:color="auto"/>
      </w:divBdr>
      <w:divsChild>
        <w:div w:id="351302185">
          <w:marLeft w:val="0"/>
          <w:marRight w:val="0"/>
          <w:marTop w:val="0"/>
          <w:marBottom w:val="0"/>
          <w:divBdr>
            <w:top w:val="none" w:sz="0" w:space="0" w:color="auto"/>
            <w:left w:val="none" w:sz="0" w:space="0" w:color="auto"/>
            <w:bottom w:val="none" w:sz="0" w:space="0" w:color="auto"/>
            <w:right w:val="none" w:sz="0" w:space="0" w:color="auto"/>
          </w:divBdr>
          <w:divsChild>
            <w:div w:id="75061405">
              <w:marLeft w:val="0"/>
              <w:marRight w:val="0"/>
              <w:marTop w:val="0"/>
              <w:marBottom w:val="0"/>
              <w:divBdr>
                <w:top w:val="none" w:sz="0" w:space="0" w:color="auto"/>
                <w:left w:val="none" w:sz="0" w:space="0" w:color="auto"/>
                <w:bottom w:val="none" w:sz="0" w:space="0" w:color="auto"/>
                <w:right w:val="none" w:sz="0" w:space="0" w:color="auto"/>
              </w:divBdr>
              <w:divsChild>
                <w:div w:id="380718165">
                  <w:marLeft w:val="0"/>
                  <w:marRight w:val="0"/>
                  <w:marTop w:val="0"/>
                  <w:marBottom w:val="0"/>
                  <w:divBdr>
                    <w:top w:val="none" w:sz="0" w:space="0" w:color="auto"/>
                    <w:left w:val="none" w:sz="0" w:space="0" w:color="auto"/>
                    <w:bottom w:val="none" w:sz="0" w:space="0" w:color="auto"/>
                    <w:right w:val="none" w:sz="0" w:space="0" w:color="auto"/>
                  </w:divBdr>
                  <w:divsChild>
                    <w:div w:id="1085541164">
                      <w:marLeft w:val="0"/>
                      <w:marRight w:val="0"/>
                      <w:marTop w:val="0"/>
                      <w:marBottom w:val="0"/>
                      <w:divBdr>
                        <w:top w:val="none" w:sz="0" w:space="0" w:color="auto"/>
                        <w:left w:val="none" w:sz="0" w:space="0" w:color="auto"/>
                        <w:bottom w:val="none" w:sz="0" w:space="0" w:color="auto"/>
                        <w:right w:val="none" w:sz="0" w:space="0" w:color="auto"/>
                      </w:divBdr>
                      <w:divsChild>
                        <w:div w:id="961964551">
                          <w:marLeft w:val="0"/>
                          <w:marRight w:val="0"/>
                          <w:marTop w:val="0"/>
                          <w:marBottom w:val="0"/>
                          <w:divBdr>
                            <w:top w:val="none" w:sz="0" w:space="0" w:color="auto"/>
                            <w:left w:val="none" w:sz="0" w:space="0" w:color="auto"/>
                            <w:bottom w:val="none" w:sz="0" w:space="0" w:color="auto"/>
                            <w:right w:val="none" w:sz="0" w:space="0" w:color="auto"/>
                          </w:divBdr>
                          <w:divsChild>
                            <w:div w:id="703478012">
                              <w:marLeft w:val="0"/>
                              <w:marRight w:val="0"/>
                              <w:marTop w:val="0"/>
                              <w:marBottom w:val="0"/>
                              <w:divBdr>
                                <w:top w:val="none" w:sz="0" w:space="0" w:color="auto"/>
                                <w:left w:val="none" w:sz="0" w:space="0" w:color="auto"/>
                                <w:bottom w:val="none" w:sz="0" w:space="0" w:color="auto"/>
                                <w:right w:val="none" w:sz="0" w:space="0" w:color="auto"/>
                              </w:divBdr>
                              <w:divsChild>
                                <w:div w:id="227960450">
                                  <w:marLeft w:val="0"/>
                                  <w:marRight w:val="0"/>
                                  <w:marTop w:val="0"/>
                                  <w:marBottom w:val="0"/>
                                  <w:divBdr>
                                    <w:top w:val="none" w:sz="0" w:space="0" w:color="auto"/>
                                    <w:left w:val="none" w:sz="0" w:space="0" w:color="auto"/>
                                    <w:bottom w:val="none" w:sz="0" w:space="0" w:color="auto"/>
                                    <w:right w:val="none" w:sz="0" w:space="0" w:color="auto"/>
                                  </w:divBdr>
                                  <w:divsChild>
                                    <w:div w:id="734399626">
                                      <w:marLeft w:val="0"/>
                                      <w:marRight w:val="0"/>
                                      <w:marTop w:val="0"/>
                                      <w:marBottom w:val="0"/>
                                      <w:divBdr>
                                        <w:top w:val="none" w:sz="0" w:space="0" w:color="auto"/>
                                        <w:left w:val="none" w:sz="0" w:space="0" w:color="auto"/>
                                        <w:bottom w:val="none" w:sz="0" w:space="0" w:color="auto"/>
                                        <w:right w:val="none" w:sz="0" w:space="0" w:color="auto"/>
                                      </w:divBdr>
                                      <w:divsChild>
                                        <w:div w:id="470832048">
                                          <w:marLeft w:val="0"/>
                                          <w:marRight w:val="0"/>
                                          <w:marTop w:val="0"/>
                                          <w:marBottom w:val="0"/>
                                          <w:divBdr>
                                            <w:top w:val="none" w:sz="0" w:space="0" w:color="auto"/>
                                            <w:left w:val="none" w:sz="0" w:space="0" w:color="auto"/>
                                            <w:bottom w:val="none" w:sz="0" w:space="0" w:color="auto"/>
                                            <w:right w:val="none" w:sz="0" w:space="0" w:color="auto"/>
                                          </w:divBdr>
                                          <w:divsChild>
                                            <w:div w:id="359087431">
                                              <w:marLeft w:val="0"/>
                                              <w:marRight w:val="0"/>
                                              <w:marTop w:val="0"/>
                                              <w:marBottom w:val="0"/>
                                              <w:divBdr>
                                                <w:top w:val="none" w:sz="0" w:space="0" w:color="auto"/>
                                                <w:left w:val="none" w:sz="0" w:space="0" w:color="auto"/>
                                                <w:bottom w:val="none" w:sz="0" w:space="0" w:color="auto"/>
                                                <w:right w:val="none" w:sz="0" w:space="0" w:color="auto"/>
                                              </w:divBdr>
                                              <w:divsChild>
                                                <w:div w:id="1751004911">
                                                  <w:marLeft w:val="0"/>
                                                  <w:marRight w:val="0"/>
                                                  <w:marTop w:val="0"/>
                                                  <w:marBottom w:val="0"/>
                                                  <w:divBdr>
                                                    <w:top w:val="none" w:sz="0" w:space="0" w:color="auto"/>
                                                    <w:left w:val="none" w:sz="0" w:space="0" w:color="auto"/>
                                                    <w:bottom w:val="none" w:sz="0" w:space="0" w:color="auto"/>
                                                    <w:right w:val="none" w:sz="0" w:space="0" w:color="auto"/>
                                                  </w:divBdr>
                                                  <w:divsChild>
                                                    <w:div w:id="444037431">
                                                      <w:marLeft w:val="0"/>
                                                      <w:marRight w:val="0"/>
                                                      <w:marTop w:val="0"/>
                                                      <w:marBottom w:val="0"/>
                                                      <w:divBdr>
                                                        <w:top w:val="none" w:sz="0" w:space="0" w:color="auto"/>
                                                        <w:left w:val="none" w:sz="0" w:space="0" w:color="auto"/>
                                                        <w:bottom w:val="none" w:sz="0" w:space="0" w:color="auto"/>
                                                        <w:right w:val="none" w:sz="0" w:space="0" w:color="auto"/>
                                                      </w:divBdr>
                                                      <w:divsChild>
                                                        <w:div w:id="8408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3798">
                                              <w:marLeft w:val="0"/>
                                              <w:marRight w:val="0"/>
                                              <w:marTop w:val="0"/>
                                              <w:marBottom w:val="0"/>
                                              <w:divBdr>
                                                <w:top w:val="none" w:sz="0" w:space="0" w:color="auto"/>
                                                <w:left w:val="none" w:sz="0" w:space="0" w:color="auto"/>
                                                <w:bottom w:val="none" w:sz="0" w:space="0" w:color="auto"/>
                                                <w:right w:val="none" w:sz="0" w:space="0" w:color="auto"/>
                                              </w:divBdr>
                                              <w:divsChild>
                                                <w:div w:id="2143841827">
                                                  <w:marLeft w:val="0"/>
                                                  <w:marRight w:val="0"/>
                                                  <w:marTop w:val="0"/>
                                                  <w:marBottom w:val="0"/>
                                                  <w:divBdr>
                                                    <w:top w:val="none" w:sz="0" w:space="0" w:color="auto"/>
                                                    <w:left w:val="none" w:sz="0" w:space="0" w:color="auto"/>
                                                    <w:bottom w:val="none" w:sz="0" w:space="0" w:color="auto"/>
                                                    <w:right w:val="none" w:sz="0" w:space="0" w:color="auto"/>
                                                  </w:divBdr>
                                                  <w:divsChild>
                                                    <w:div w:id="1733234756">
                                                      <w:marLeft w:val="0"/>
                                                      <w:marRight w:val="0"/>
                                                      <w:marTop w:val="0"/>
                                                      <w:marBottom w:val="0"/>
                                                      <w:divBdr>
                                                        <w:top w:val="none" w:sz="0" w:space="0" w:color="auto"/>
                                                        <w:left w:val="none" w:sz="0" w:space="0" w:color="auto"/>
                                                        <w:bottom w:val="none" w:sz="0" w:space="0" w:color="auto"/>
                                                        <w:right w:val="none" w:sz="0" w:space="0" w:color="auto"/>
                                                      </w:divBdr>
                                                      <w:divsChild>
                                                        <w:div w:id="17579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898808">
          <w:marLeft w:val="0"/>
          <w:marRight w:val="0"/>
          <w:marTop w:val="0"/>
          <w:marBottom w:val="0"/>
          <w:divBdr>
            <w:top w:val="none" w:sz="0" w:space="0" w:color="auto"/>
            <w:left w:val="none" w:sz="0" w:space="0" w:color="auto"/>
            <w:bottom w:val="none" w:sz="0" w:space="0" w:color="auto"/>
            <w:right w:val="none" w:sz="0" w:space="0" w:color="auto"/>
          </w:divBdr>
          <w:divsChild>
            <w:div w:id="461733356">
              <w:marLeft w:val="0"/>
              <w:marRight w:val="0"/>
              <w:marTop w:val="0"/>
              <w:marBottom w:val="0"/>
              <w:divBdr>
                <w:top w:val="none" w:sz="0" w:space="0" w:color="auto"/>
                <w:left w:val="none" w:sz="0" w:space="0" w:color="auto"/>
                <w:bottom w:val="none" w:sz="0" w:space="0" w:color="auto"/>
                <w:right w:val="none" w:sz="0" w:space="0" w:color="auto"/>
              </w:divBdr>
              <w:divsChild>
                <w:div w:id="790899342">
                  <w:marLeft w:val="0"/>
                  <w:marRight w:val="0"/>
                  <w:marTop w:val="0"/>
                  <w:marBottom w:val="0"/>
                  <w:divBdr>
                    <w:top w:val="none" w:sz="0" w:space="0" w:color="auto"/>
                    <w:left w:val="none" w:sz="0" w:space="0" w:color="auto"/>
                    <w:bottom w:val="none" w:sz="0" w:space="0" w:color="auto"/>
                    <w:right w:val="none" w:sz="0" w:space="0" w:color="auto"/>
                  </w:divBdr>
                  <w:divsChild>
                    <w:div w:id="677460070">
                      <w:marLeft w:val="0"/>
                      <w:marRight w:val="0"/>
                      <w:marTop w:val="0"/>
                      <w:marBottom w:val="0"/>
                      <w:divBdr>
                        <w:top w:val="none" w:sz="0" w:space="0" w:color="auto"/>
                        <w:left w:val="none" w:sz="0" w:space="0" w:color="auto"/>
                        <w:bottom w:val="none" w:sz="0" w:space="0" w:color="auto"/>
                        <w:right w:val="none" w:sz="0" w:space="0" w:color="auto"/>
                      </w:divBdr>
                      <w:divsChild>
                        <w:div w:id="1406412116">
                          <w:marLeft w:val="0"/>
                          <w:marRight w:val="0"/>
                          <w:marTop w:val="0"/>
                          <w:marBottom w:val="0"/>
                          <w:divBdr>
                            <w:top w:val="none" w:sz="0" w:space="0" w:color="auto"/>
                            <w:left w:val="none" w:sz="0" w:space="0" w:color="auto"/>
                            <w:bottom w:val="none" w:sz="0" w:space="0" w:color="auto"/>
                            <w:right w:val="none" w:sz="0" w:space="0" w:color="auto"/>
                          </w:divBdr>
                          <w:divsChild>
                            <w:div w:id="1226799845">
                              <w:marLeft w:val="0"/>
                              <w:marRight w:val="0"/>
                              <w:marTop w:val="0"/>
                              <w:marBottom w:val="0"/>
                              <w:divBdr>
                                <w:top w:val="none" w:sz="0" w:space="0" w:color="auto"/>
                                <w:left w:val="none" w:sz="0" w:space="0" w:color="auto"/>
                                <w:bottom w:val="none" w:sz="0" w:space="0" w:color="auto"/>
                                <w:right w:val="none" w:sz="0" w:space="0" w:color="auto"/>
                              </w:divBdr>
                              <w:divsChild>
                                <w:div w:id="315308461">
                                  <w:marLeft w:val="0"/>
                                  <w:marRight w:val="0"/>
                                  <w:marTop w:val="0"/>
                                  <w:marBottom w:val="0"/>
                                  <w:divBdr>
                                    <w:top w:val="none" w:sz="0" w:space="0" w:color="auto"/>
                                    <w:left w:val="none" w:sz="0" w:space="0" w:color="auto"/>
                                    <w:bottom w:val="none" w:sz="0" w:space="0" w:color="auto"/>
                                    <w:right w:val="none" w:sz="0" w:space="0" w:color="auto"/>
                                  </w:divBdr>
                                  <w:divsChild>
                                    <w:div w:id="624628731">
                                      <w:marLeft w:val="0"/>
                                      <w:marRight w:val="0"/>
                                      <w:marTop w:val="0"/>
                                      <w:marBottom w:val="0"/>
                                      <w:divBdr>
                                        <w:top w:val="none" w:sz="0" w:space="0" w:color="auto"/>
                                        <w:left w:val="none" w:sz="0" w:space="0" w:color="auto"/>
                                        <w:bottom w:val="none" w:sz="0" w:space="0" w:color="auto"/>
                                        <w:right w:val="none" w:sz="0" w:space="0" w:color="auto"/>
                                      </w:divBdr>
                                      <w:divsChild>
                                        <w:div w:id="311452880">
                                          <w:marLeft w:val="0"/>
                                          <w:marRight w:val="0"/>
                                          <w:marTop w:val="0"/>
                                          <w:marBottom w:val="0"/>
                                          <w:divBdr>
                                            <w:top w:val="none" w:sz="0" w:space="0" w:color="auto"/>
                                            <w:left w:val="none" w:sz="0" w:space="0" w:color="auto"/>
                                            <w:bottom w:val="none" w:sz="0" w:space="0" w:color="auto"/>
                                            <w:right w:val="none" w:sz="0" w:space="0" w:color="auto"/>
                                          </w:divBdr>
                                          <w:divsChild>
                                            <w:div w:id="1674646545">
                                              <w:marLeft w:val="0"/>
                                              <w:marRight w:val="0"/>
                                              <w:marTop w:val="0"/>
                                              <w:marBottom w:val="0"/>
                                              <w:divBdr>
                                                <w:top w:val="none" w:sz="0" w:space="0" w:color="auto"/>
                                                <w:left w:val="none" w:sz="0" w:space="0" w:color="auto"/>
                                                <w:bottom w:val="none" w:sz="0" w:space="0" w:color="auto"/>
                                                <w:right w:val="none" w:sz="0" w:space="0" w:color="auto"/>
                                              </w:divBdr>
                                              <w:divsChild>
                                                <w:div w:id="114908990">
                                                  <w:marLeft w:val="0"/>
                                                  <w:marRight w:val="0"/>
                                                  <w:marTop w:val="0"/>
                                                  <w:marBottom w:val="0"/>
                                                  <w:divBdr>
                                                    <w:top w:val="none" w:sz="0" w:space="0" w:color="auto"/>
                                                    <w:left w:val="none" w:sz="0" w:space="0" w:color="auto"/>
                                                    <w:bottom w:val="none" w:sz="0" w:space="0" w:color="auto"/>
                                                    <w:right w:val="none" w:sz="0" w:space="0" w:color="auto"/>
                                                  </w:divBdr>
                                                  <w:divsChild>
                                                    <w:div w:id="1085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586213">
      <w:bodyDiv w:val="1"/>
      <w:marLeft w:val="0"/>
      <w:marRight w:val="0"/>
      <w:marTop w:val="0"/>
      <w:marBottom w:val="0"/>
      <w:divBdr>
        <w:top w:val="none" w:sz="0" w:space="0" w:color="auto"/>
        <w:left w:val="none" w:sz="0" w:space="0" w:color="auto"/>
        <w:bottom w:val="none" w:sz="0" w:space="0" w:color="auto"/>
        <w:right w:val="none" w:sz="0" w:space="0" w:color="auto"/>
      </w:divBdr>
    </w:div>
    <w:div w:id="2032030918">
      <w:bodyDiv w:val="1"/>
      <w:marLeft w:val="0"/>
      <w:marRight w:val="0"/>
      <w:marTop w:val="0"/>
      <w:marBottom w:val="0"/>
      <w:divBdr>
        <w:top w:val="none" w:sz="0" w:space="0" w:color="auto"/>
        <w:left w:val="none" w:sz="0" w:space="0" w:color="auto"/>
        <w:bottom w:val="none" w:sz="0" w:space="0" w:color="auto"/>
        <w:right w:val="none" w:sz="0" w:space="0" w:color="auto"/>
      </w:divBdr>
      <w:divsChild>
        <w:div w:id="646128802">
          <w:marLeft w:val="0"/>
          <w:marRight w:val="0"/>
          <w:marTop w:val="0"/>
          <w:marBottom w:val="0"/>
          <w:divBdr>
            <w:top w:val="none" w:sz="0" w:space="0" w:color="auto"/>
            <w:left w:val="none" w:sz="0" w:space="0" w:color="auto"/>
            <w:bottom w:val="none" w:sz="0" w:space="0" w:color="auto"/>
            <w:right w:val="none" w:sz="0" w:space="0" w:color="auto"/>
          </w:divBdr>
          <w:divsChild>
            <w:div w:id="1591042149">
              <w:marLeft w:val="0"/>
              <w:marRight w:val="0"/>
              <w:marTop w:val="0"/>
              <w:marBottom w:val="0"/>
              <w:divBdr>
                <w:top w:val="none" w:sz="0" w:space="0" w:color="auto"/>
                <w:left w:val="none" w:sz="0" w:space="0" w:color="auto"/>
                <w:bottom w:val="none" w:sz="0" w:space="0" w:color="auto"/>
                <w:right w:val="none" w:sz="0" w:space="0" w:color="auto"/>
              </w:divBdr>
              <w:divsChild>
                <w:div w:id="1773089057">
                  <w:marLeft w:val="0"/>
                  <w:marRight w:val="0"/>
                  <w:marTop w:val="0"/>
                  <w:marBottom w:val="0"/>
                  <w:divBdr>
                    <w:top w:val="none" w:sz="0" w:space="0" w:color="auto"/>
                    <w:left w:val="none" w:sz="0" w:space="0" w:color="auto"/>
                    <w:bottom w:val="none" w:sz="0" w:space="0" w:color="auto"/>
                    <w:right w:val="none" w:sz="0" w:space="0" w:color="auto"/>
                  </w:divBdr>
                  <w:divsChild>
                    <w:div w:id="1801343938">
                      <w:marLeft w:val="0"/>
                      <w:marRight w:val="0"/>
                      <w:marTop w:val="0"/>
                      <w:marBottom w:val="0"/>
                      <w:divBdr>
                        <w:top w:val="none" w:sz="0" w:space="0" w:color="auto"/>
                        <w:left w:val="none" w:sz="0" w:space="0" w:color="auto"/>
                        <w:bottom w:val="none" w:sz="0" w:space="0" w:color="auto"/>
                        <w:right w:val="none" w:sz="0" w:space="0" w:color="auto"/>
                      </w:divBdr>
                      <w:divsChild>
                        <w:div w:id="1669597731">
                          <w:marLeft w:val="0"/>
                          <w:marRight w:val="0"/>
                          <w:marTop w:val="0"/>
                          <w:marBottom w:val="0"/>
                          <w:divBdr>
                            <w:top w:val="none" w:sz="0" w:space="0" w:color="auto"/>
                            <w:left w:val="none" w:sz="0" w:space="0" w:color="auto"/>
                            <w:bottom w:val="none" w:sz="0" w:space="0" w:color="auto"/>
                            <w:right w:val="none" w:sz="0" w:space="0" w:color="auto"/>
                          </w:divBdr>
                          <w:divsChild>
                            <w:div w:id="20064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11.png"/><Relationship Id="rId21" Type="http://schemas.openxmlformats.org/officeDocument/2006/relationships/chart" Target="charts/chart7.xml"/><Relationship Id="rId42" Type="http://schemas.openxmlformats.org/officeDocument/2006/relationships/chart" Target="charts/chart22.xml"/><Relationship Id="rId47" Type="http://schemas.openxmlformats.org/officeDocument/2006/relationships/chart" Target="charts/chart26.xml"/><Relationship Id="rId63" Type="http://schemas.openxmlformats.org/officeDocument/2006/relationships/image" Target="media/image7.emf"/><Relationship Id="rId68" Type="http://schemas.openxmlformats.org/officeDocument/2006/relationships/image" Target="media/image8.emf"/><Relationship Id="rId84" Type="http://schemas.openxmlformats.org/officeDocument/2006/relationships/chart" Target="charts/chart51.xml"/><Relationship Id="rId112" Type="http://schemas.openxmlformats.org/officeDocument/2006/relationships/chart" Target="charts/chart67.xml"/><Relationship Id="rId16" Type="http://schemas.openxmlformats.org/officeDocument/2006/relationships/chart" Target="charts/chart4.xml"/><Relationship Id="rId107" Type="http://schemas.openxmlformats.org/officeDocument/2006/relationships/chart" Target="charts/chart63.xml"/><Relationship Id="rId11"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yperlink" Target="https://health.gov/healthypeople" TargetMode="External"/><Relationship Id="rId53" Type="http://schemas.openxmlformats.org/officeDocument/2006/relationships/chart" Target="charts/chart31.xml"/><Relationship Id="rId58" Type="http://schemas.openxmlformats.org/officeDocument/2006/relationships/chart" Target="charts/chart35.xml"/><Relationship Id="rId74" Type="http://schemas.openxmlformats.org/officeDocument/2006/relationships/chart" Target="charts/chart44.xml"/><Relationship Id="rId79" Type="http://schemas.openxmlformats.org/officeDocument/2006/relationships/chart" Target="charts/chart48.xml"/><Relationship Id="rId102" Type="http://schemas.openxmlformats.org/officeDocument/2006/relationships/chart" Target="charts/chart59.xml"/><Relationship Id="rId5" Type="http://schemas.openxmlformats.org/officeDocument/2006/relationships/webSettings" Target="webSettings.xml"/><Relationship Id="rId95" Type="http://schemas.openxmlformats.org/officeDocument/2006/relationships/hyperlink" Target="http://www.healthypeople.gov" TargetMode="External"/><Relationship Id="rId22" Type="http://schemas.openxmlformats.org/officeDocument/2006/relationships/chart" Target="charts/chart8.xml"/><Relationship Id="rId27" Type="http://schemas.openxmlformats.org/officeDocument/2006/relationships/chart" Target="charts/chart12.xml"/><Relationship Id="rId43" Type="http://schemas.openxmlformats.org/officeDocument/2006/relationships/chart" Target="charts/chart23.xml"/><Relationship Id="rId48" Type="http://schemas.openxmlformats.org/officeDocument/2006/relationships/chart" Target="charts/chart27.xml"/><Relationship Id="rId64" Type="http://schemas.openxmlformats.org/officeDocument/2006/relationships/chart" Target="charts/chart39.xml"/><Relationship Id="rId69" Type="http://schemas.openxmlformats.org/officeDocument/2006/relationships/chart" Target="charts/chart42.xml"/><Relationship Id="rId113" Type="http://schemas.openxmlformats.org/officeDocument/2006/relationships/hyperlink" Target="https://health.gov/healthypeople" TargetMode="External"/><Relationship Id="rId118" Type="http://schemas.openxmlformats.org/officeDocument/2006/relationships/footer" Target="footer2.xml"/><Relationship Id="rId80" Type="http://schemas.openxmlformats.org/officeDocument/2006/relationships/hyperlink" Target="https://health.gov/healthypeople" TargetMode="External"/><Relationship Id="rId85" Type="http://schemas.openxmlformats.org/officeDocument/2006/relationships/chart" Target="charts/chart52.xml"/><Relationship Id="rId12" Type="http://schemas.openxmlformats.org/officeDocument/2006/relationships/image" Target="media/image3.png"/><Relationship Id="rId17" Type="http://schemas.openxmlformats.org/officeDocument/2006/relationships/image" Target="media/image4.emf"/><Relationship Id="rId33" Type="http://schemas.openxmlformats.org/officeDocument/2006/relationships/hyperlink" Target="https://www.healthypeople.gov/2020/about/foundation-health-measures/General-Health-Status" TargetMode="External"/><Relationship Id="rId38" Type="http://schemas.openxmlformats.org/officeDocument/2006/relationships/chart" Target="charts/chart19.xml"/><Relationship Id="rId59" Type="http://schemas.openxmlformats.org/officeDocument/2006/relationships/hyperlink" Target="https://health.gov/healthypeople" TargetMode="External"/><Relationship Id="rId103" Type="http://schemas.openxmlformats.org/officeDocument/2006/relationships/chart" Target="charts/chart60.xml"/><Relationship Id="rId108" Type="http://schemas.openxmlformats.org/officeDocument/2006/relationships/chart" Target="charts/chart64.xml"/><Relationship Id="rId54" Type="http://schemas.openxmlformats.org/officeDocument/2006/relationships/chart" Target="charts/chart32.xml"/><Relationship Id="rId70" Type="http://schemas.openxmlformats.org/officeDocument/2006/relationships/hyperlink" Target="https://health.gov/healthypeople" TargetMode="External"/><Relationship Id="rId75" Type="http://schemas.openxmlformats.org/officeDocument/2006/relationships/hyperlink" Target="http://www.healthypeople.gov" TargetMode="External"/><Relationship Id="rId96" Type="http://schemas.openxmlformats.org/officeDocument/2006/relationships/chart" Target="charts/chart5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hyperlink" Target="https://health.gov/healthypeople" TargetMode="External"/><Relationship Id="rId49" Type="http://schemas.openxmlformats.org/officeDocument/2006/relationships/hyperlink" Target="https://health.gov/healthypeople" TargetMode="External"/><Relationship Id="rId114" Type="http://schemas.openxmlformats.org/officeDocument/2006/relationships/chart" Target="charts/chart68.xml"/><Relationship Id="rId119" Type="http://schemas.openxmlformats.org/officeDocument/2006/relationships/footer" Target="footer3.xml"/><Relationship Id="rId10" Type="http://schemas.openxmlformats.org/officeDocument/2006/relationships/footer" Target="footer1.xml"/><Relationship Id="rId31" Type="http://schemas.openxmlformats.org/officeDocument/2006/relationships/chart" Target="charts/chart15.xml"/><Relationship Id="rId44" Type="http://schemas.openxmlformats.org/officeDocument/2006/relationships/hyperlink" Target="https://health.gov/healthypeople" TargetMode="External"/><Relationship Id="rId52" Type="http://schemas.openxmlformats.org/officeDocument/2006/relationships/chart" Target="charts/chart30.xml"/><Relationship Id="rId60" Type="http://schemas.openxmlformats.org/officeDocument/2006/relationships/chart" Target="charts/chart36.xml"/><Relationship Id="rId65" Type="http://schemas.openxmlformats.org/officeDocument/2006/relationships/hyperlink" Target="http://www.healthypeople.gov" TargetMode="External"/><Relationship Id="rId73" Type="http://schemas.openxmlformats.org/officeDocument/2006/relationships/hyperlink" Target="http://www.cdc.gov/physicalactivity" TargetMode="External"/><Relationship Id="rId78" Type="http://schemas.openxmlformats.org/officeDocument/2006/relationships/chart" Target="charts/chart47.xml"/><Relationship Id="rId81" Type="http://schemas.openxmlformats.org/officeDocument/2006/relationships/chart" Target="charts/chart49.xml"/><Relationship Id="rId86" Type="http://schemas.microsoft.com/office/2014/relationships/chartEx" Target="charts/chartEx1.xml"/><Relationship Id="rId94" Type="http://schemas.openxmlformats.org/officeDocument/2006/relationships/chart" Target="charts/chart53.xml"/><Relationship Id="rId99" Type="http://schemas.openxmlformats.org/officeDocument/2006/relationships/hyperlink" Target="https://health.gov/healthypeople" TargetMode="External"/><Relationship Id="rId101" Type="http://schemas.openxmlformats.org/officeDocument/2006/relationships/chart" Target="charts/chart58.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5.xml"/><Relationship Id="rId39" Type="http://schemas.openxmlformats.org/officeDocument/2006/relationships/hyperlink" Target="http://www.healthypeople.gov" TargetMode="External"/><Relationship Id="rId109" Type="http://schemas.openxmlformats.org/officeDocument/2006/relationships/chart" Target="charts/chart65.xml"/><Relationship Id="rId34" Type="http://schemas.openxmlformats.org/officeDocument/2006/relationships/chart" Target="charts/chart16.xml"/><Relationship Id="rId50" Type="http://schemas.openxmlformats.org/officeDocument/2006/relationships/chart" Target="charts/chart28.xml"/><Relationship Id="rId55" Type="http://schemas.openxmlformats.org/officeDocument/2006/relationships/hyperlink" Target="https://health.gov/healthypeople" TargetMode="External"/><Relationship Id="rId76" Type="http://schemas.openxmlformats.org/officeDocument/2006/relationships/chart" Target="charts/chart45.xml"/><Relationship Id="rId97" Type="http://schemas.openxmlformats.org/officeDocument/2006/relationships/chart" Target="charts/chart55.xml"/><Relationship Id="rId104" Type="http://schemas.openxmlformats.org/officeDocument/2006/relationships/image" Target="media/image9.emf"/><Relationship Id="rId120"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chart" Target="charts/chart43.xm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10.xml"/><Relationship Id="rId40" Type="http://schemas.openxmlformats.org/officeDocument/2006/relationships/chart" Target="charts/chart20.xml"/><Relationship Id="rId45" Type="http://schemas.openxmlformats.org/officeDocument/2006/relationships/chart" Target="charts/chart24.xml"/><Relationship Id="rId66" Type="http://schemas.openxmlformats.org/officeDocument/2006/relationships/chart" Target="charts/chart40.xml"/><Relationship Id="rId110" Type="http://schemas.openxmlformats.org/officeDocument/2006/relationships/chart" Target="charts/chart66.xml"/><Relationship Id="rId115" Type="http://schemas.openxmlformats.org/officeDocument/2006/relationships/image" Target="media/image10.png"/><Relationship Id="rId61" Type="http://schemas.openxmlformats.org/officeDocument/2006/relationships/chart" Target="charts/chart37.xml"/><Relationship Id="rId82" Type="http://schemas.openxmlformats.org/officeDocument/2006/relationships/hyperlink" Target="http://www.healthypeople.gov" TargetMode="External"/><Relationship Id="rId19" Type="http://schemas.openxmlformats.org/officeDocument/2006/relationships/hyperlink" Target="http://www.healthypeople.gov" TargetMode="External"/><Relationship Id="rId14" Type="http://schemas.openxmlformats.org/officeDocument/2006/relationships/chart" Target="charts/chart2.xml"/><Relationship Id="rId30" Type="http://schemas.openxmlformats.org/officeDocument/2006/relationships/chart" Target="charts/chart14.xml"/><Relationship Id="rId35" Type="http://schemas.openxmlformats.org/officeDocument/2006/relationships/chart" Target="charts/chart17.xml"/><Relationship Id="rId56" Type="http://schemas.openxmlformats.org/officeDocument/2006/relationships/chart" Target="charts/chart33.xml"/><Relationship Id="rId77" Type="http://schemas.openxmlformats.org/officeDocument/2006/relationships/chart" Target="charts/chart46.xml"/><Relationship Id="rId100" Type="http://schemas.openxmlformats.org/officeDocument/2006/relationships/chart" Target="charts/chart57.xml"/><Relationship Id="rId105" Type="http://schemas.openxmlformats.org/officeDocument/2006/relationships/chart" Target="charts/chart61.xm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hyperlink" Target="http://www.healthypeople.gov" TargetMode="External"/><Relationship Id="rId93" Type="http://schemas.openxmlformats.org/officeDocument/2006/relationships/hyperlink" Target="https://health.gov/healthypeople" TargetMode="External"/><Relationship Id="rId98" Type="http://schemas.openxmlformats.org/officeDocument/2006/relationships/chart" Target="charts/chart56.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25.xml"/><Relationship Id="rId67" Type="http://schemas.openxmlformats.org/officeDocument/2006/relationships/chart" Target="charts/chart41.xml"/><Relationship Id="rId116" Type="http://schemas.openxmlformats.org/officeDocument/2006/relationships/chart" Target="charts/chart69.xml"/><Relationship Id="rId20" Type="http://schemas.openxmlformats.org/officeDocument/2006/relationships/chart" Target="charts/chart6.xml"/><Relationship Id="rId41" Type="http://schemas.openxmlformats.org/officeDocument/2006/relationships/chart" Target="charts/chart21.xml"/><Relationship Id="rId62" Type="http://schemas.openxmlformats.org/officeDocument/2006/relationships/chart" Target="charts/chart38.xml"/><Relationship Id="rId83" Type="http://schemas.openxmlformats.org/officeDocument/2006/relationships/chart" Target="charts/chart50.xml"/><Relationship Id="rId111" Type="http://schemas.openxmlformats.org/officeDocument/2006/relationships/hyperlink" Target="https://www.aafp.org/afp/2018/0915/p347.html;Retrieved" TargetMode="External"/><Relationship Id="rId15" Type="http://schemas.openxmlformats.org/officeDocument/2006/relationships/chart" Target="charts/chart3.xml"/><Relationship Id="rId36" Type="http://schemas.openxmlformats.org/officeDocument/2006/relationships/chart" Target="charts/chart18.xml"/><Relationship Id="rId57" Type="http://schemas.openxmlformats.org/officeDocument/2006/relationships/chart" Target="charts/chart34.xml"/><Relationship Id="rId106" Type="http://schemas.openxmlformats.org/officeDocument/2006/relationships/chart" Target="charts/chart6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35.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54.xml"/><Relationship Id="rId1" Type="http://schemas.microsoft.com/office/2011/relationships/chartStyle" Target="style54.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55.xml"/><Relationship Id="rId1" Type="http://schemas.microsoft.com/office/2011/relationships/chartStyle" Target="style55.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56.xml"/><Relationship Id="rId1" Type="http://schemas.microsoft.com/office/2011/relationships/chartStyle" Target="style56.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57.xml"/><Relationship Id="rId1" Type="http://schemas.microsoft.com/office/2011/relationships/chartStyle" Target="style57.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58.xml"/><Relationship Id="rId1" Type="http://schemas.microsoft.com/office/2011/relationships/chartStyle" Target="style58.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59.xml"/><Relationship Id="rId1" Type="http://schemas.microsoft.com/office/2011/relationships/chartStyle" Target="style59.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60.xml"/><Relationship Id="rId1" Type="http://schemas.microsoft.com/office/2011/relationships/chartStyle" Target="style6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61.xml"/><Relationship Id="rId1" Type="http://schemas.microsoft.com/office/2011/relationships/chartStyle" Target="style61.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2.xml"/><Relationship Id="rId1" Type="http://schemas.microsoft.com/office/2011/relationships/chartStyle" Target="style62.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63.xml"/><Relationship Id="rId1" Type="http://schemas.microsoft.com/office/2011/relationships/chartStyle" Target="style63.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64.xml"/><Relationship Id="rId1" Type="http://schemas.microsoft.com/office/2011/relationships/chartStyle" Target="style64.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65.xml"/><Relationship Id="rId1" Type="http://schemas.microsoft.com/office/2011/relationships/chartStyle" Target="style65.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66.xml"/><Relationship Id="rId1" Type="http://schemas.microsoft.com/office/2011/relationships/chartStyle" Target="style66.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67.xml"/><Relationship Id="rId1" Type="http://schemas.microsoft.com/office/2011/relationships/chartStyle" Target="style67.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68.xml"/><Relationship Id="rId1" Type="http://schemas.microsoft.com/office/2011/relationships/chartStyle" Target="style68.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9.xml"/><Relationship Id="rId1" Type="http://schemas.microsoft.com/office/2011/relationships/chartStyle" Target="style69.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70.xml"/><Relationship Id="rId1" Type="http://schemas.microsoft.com/office/2011/relationships/chartStyle" Target="style70.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214-4BB4-A280-D4BD3851F69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214-4BB4-A280-D4BD3851F69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214-4BB4-A280-D4BD3851F69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214-4BB4-A280-D4BD3851F69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214-4BB4-A280-D4BD3851F6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Sheet1!$A$1:$A$5</c:f>
              <c:strCache>
                <c:ptCount val="5"/>
                <c:pt idx="0">
                  <c:v>Less than $20,000</c:v>
                </c:pt>
                <c:pt idx="1">
                  <c:v>$20,000 - $29,000</c:v>
                </c:pt>
                <c:pt idx="2">
                  <c:v>$30,000 - $49,000</c:v>
                </c:pt>
                <c:pt idx="3">
                  <c:v>Over $50,000</c:v>
                </c:pt>
                <c:pt idx="4">
                  <c:v>Not sure of did not want to disclose</c:v>
                </c:pt>
              </c:strCache>
            </c:strRef>
          </c:cat>
          <c:val>
            <c:numRef>
              <c:f>Sheet1!$B$1:$B$5</c:f>
              <c:numCache>
                <c:formatCode>0.00%</c:formatCode>
                <c:ptCount val="5"/>
                <c:pt idx="0">
                  <c:v>0.219</c:v>
                </c:pt>
                <c:pt idx="1">
                  <c:v>6.0999999999999999E-2</c:v>
                </c:pt>
                <c:pt idx="2">
                  <c:v>0.13780000000000001</c:v>
                </c:pt>
                <c:pt idx="3">
                  <c:v>0.37619999999999998</c:v>
                </c:pt>
                <c:pt idx="4">
                  <c:v>0.20619999999999999</c:v>
                </c:pt>
              </c:numCache>
            </c:numRef>
          </c:val>
          <c:extLst>
            <c:ext xmlns:c16="http://schemas.microsoft.com/office/drawing/2014/chart" uri="{C3380CC4-5D6E-409C-BE32-E72D297353CC}">
              <c16:uniqueId val="{0000000A-9214-4BB4-A280-D4BD3851F69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Populatoin With Low Food Access</a:t>
            </a:r>
          </a:p>
          <a:p>
            <a:pPr algn="ctr">
              <a:defRPr/>
            </a:pPr>
            <a:r>
              <a:rPr lang="en-US" sz="1200"/>
              <a:t>Percent of Population that is Far From a Large Supermarket or Grocery Store</a:t>
            </a:r>
            <a:r>
              <a:rPr lang="en-US" sz="1200" baseline="0"/>
              <a:t> 2015</a:t>
            </a:r>
            <a:r>
              <a:rPr lang="en-US"/>
              <a:t> </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val>
            <c:numRef>
              <c:f>Sheet1!$B$2</c:f>
              <c:numCache>
                <c:formatCode>0.0%</c:formatCode>
                <c:ptCount val="1"/>
                <c:pt idx="0">
                  <c:v>0.126</c:v>
                </c:pt>
              </c:numCache>
            </c:numRef>
          </c:val>
          <c:extLst>
            <c:ext xmlns:c16="http://schemas.microsoft.com/office/drawing/2014/chart" uri="{C3380CC4-5D6E-409C-BE32-E72D297353CC}">
              <c16:uniqueId val="{00000000-0633-4C3D-83DF-DBDE00152528}"/>
            </c:ext>
          </c:extLst>
        </c:ser>
        <c:ser>
          <c:idx val="1"/>
          <c:order val="1"/>
          <c:tx>
            <c:strRef>
              <c:f>Sheet1!$A$3</c:f>
              <c:strCache>
                <c:ptCount val="1"/>
                <c:pt idx="0">
                  <c:v>Total Service Area</c:v>
                </c:pt>
              </c:strCache>
            </c:strRef>
          </c:tx>
          <c:spPr>
            <a:solidFill>
              <a:schemeClr val="accent2"/>
            </a:solidFill>
            <a:ln>
              <a:noFill/>
            </a:ln>
            <a:effectLst/>
          </c:spPr>
          <c:invertIfNegative val="0"/>
          <c:val>
            <c:numRef>
              <c:f>Sheet1!$B$3</c:f>
              <c:numCache>
                <c:formatCode>0.0%</c:formatCode>
                <c:ptCount val="1"/>
                <c:pt idx="0">
                  <c:v>0.11700000000000001</c:v>
                </c:pt>
              </c:numCache>
            </c:numRef>
          </c:val>
          <c:extLst>
            <c:ext xmlns:c16="http://schemas.microsoft.com/office/drawing/2014/chart" uri="{C3380CC4-5D6E-409C-BE32-E72D297353CC}">
              <c16:uniqueId val="{00000001-0633-4C3D-83DF-DBDE00152528}"/>
            </c:ext>
          </c:extLst>
        </c:ser>
        <c:ser>
          <c:idx val="2"/>
          <c:order val="2"/>
          <c:tx>
            <c:strRef>
              <c:f>Sheet1!$A$4</c:f>
              <c:strCache>
                <c:ptCount val="1"/>
                <c:pt idx="0">
                  <c:v>Ohio</c:v>
                </c:pt>
              </c:strCache>
            </c:strRef>
          </c:tx>
          <c:spPr>
            <a:solidFill>
              <a:schemeClr val="accent3"/>
            </a:solidFill>
            <a:ln>
              <a:noFill/>
            </a:ln>
            <a:effectLst/>
          </c:spPr>
          <c:invertIfNegative val="0"/>
          <c:val>
            <c:numRef>
              <c:f>Sheet1!$B$4</c:f>
              <c:numCache>
                <c:formatCode>0.0%</c:formatCode>
                <c:ptCount val="1"/>
                <c:pt idx="0">
                  <c:v>0.253</c:v>
                </c:pt>
              </c:numCache>
            </c:numRef>
          </c:val>
          <c:extLst>
            <c:ext xmlns:c16="http://schemas.microsoft.com/office/drawing/2014/chart" uri="{C3380CC4-5D6E-409C-BE32-E72D297353CC}">
              <c16:uniqueId val="{00000002-0633-4C3D-83DF-DBDE00152528}"/>
            </c:ext>
          </c:extLst>
        </c:ser>
        <c:ser>
          <c:idx val="3"/>
          <c:order val="3"/>
          <c:tx>
            <c:strRef>
              <c:f>Sheet1!$A$5</c:f>
              <c:strCache>
                <c:ptCount val="1"/>
                <c:pt idx="0">
                  <c:v>US</c:v>
                </c:pt>
              </c:strCache>
            </c:strRef>
          </c:tx>
          <c:spPr>
            <a:solidFill>
              <a:schemeClr val="accent4"/>
            </a:solidFill>
            <a:ln>
              <a:noFill/>
            </a:ln>
            <a:effectLst/>
          </c:spPr>
          <c:invertIfNegative val="0"/>
          <c:val>
            <c:numRef>
              <c:f>Sheet1!$B$5</c:f>
              <c:numCache>
                <c:formatCode>0%</c:formatCode>
                <c:ptCount val="1"/>
                <c:pt idx="0">
                  <c:v>0.224</c:v>
                </c:pt>
              </c:numCache>
            </c:numRef>
          </c:val>
          <c:extLst>
            <c:ext xmlns:c16="http://schemas.microsoft.com/office/drawing/2014/chart" uri="{C3380CC4-5D6E-409C-BE32-E72D297353CC}">
              <c16:uniqueId val="{00000003-0633-4C3D-83DF-DBDE00152528}"/>
            </c:ext>
          </c:extLst>
        </c:ser>
        <c:dLbls>
          <c:showLegendKey val="0"/>
          <c:showVal val="0"/>
          <c:showCatName val="0"/>
          <c:showSerName val="0"/>
          <c:showPercent val="0"/>
          <c:showBubbleSize val="0"/>
        </c:dLbls>
        <c:gapWidth val="219"/>
        <c:overlap val="-27"/>
        <c:axId val="988320975"/>
        <c:axId val="988323887"/>
      </c:barChart>
      <c:catAx>
        <c:axId val="988320975"/>
        <c:scaling>
          <c:orientation val="minMax"/>
        </c:scaling>
        <c:delete val="1"/>
        <c:axPos val="b"/>
        <c:numFmt formatCode="General" sourceLinked="1"/>
        <c:majorTickMark val="none"/>
        <c:minorTickMark val="none"/>
        <c:tickLblPos val="nextTo"/>
        <c:crossAx val="988323887"/>
        <c:crosses val="autoZero"/>
        <c:auto val="1"/>
        <c:lblAlgn val="ctr"/>
        <c:lblOffset val="100"/>
        <c:noMultiLvlLbl val="0"/>
      </c:catAx>
      <c:valAx>
        <c:axId val="988323887"/>
        <c:scaling>
          <c:orientation val="minMax"/>
        </c:scaling>
        <c:delete val="1"/>
        <c:axPos val="l"/>
        <c:numFmt formatCode="0.0%" sourceLinked="1"/>
        <c:majorTickMark val="none"/>
        <c:minorTickMark val="none"/>
        <c:tickLblPos val="nextTo"/>
        <c:crossAx val="988320975"/>
        <c:crosses val="autoZero"/>
        <c:crossBetween val="between"/>
      </c:valAx>
      <c:spPr>
        <a:noFill/>
        <a:ln>
          <a:noFill/>
        </a:ln>
        <a:effectLst/>
      </c:spPr>
    </c:plotArea>
    <c:legend>
      <c:legendPos val="b"/>
      <c:layout>
        <c:manualLayout>
          <c:xMode val="edge"/>
          <c:yMode val="edge"/>
          <c:x val="0.12118532852884913"/>
          <c:y val="0.87302239592313735"/>
          <c:w val="0.76233744087073863"/>
          <c:h val="0.10264670383355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Food Insucurity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0.20899999999999999</c:v>
                </c:pt>
              </c:numCache>
            </c:numRef>
          </c:val>
          <c:extLst>
            <c:ext xmlns:c16="http://schemas.microsoft.com/office/drawing/2014/chart" uri="{C3380CC4-5D6E-409C-BE32-E72D297353CC}">
              <c16:uniqueId val="{00000000-6749-49A3-887D-44B9D1CA94AB}"/>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0.155</c:v>
                </c:pt>
              </c:numCache>
            </c:numRef>
          </c:val>
          <c:extLst>
            <c:ext xmlns:c16="http://schemas.microsoft.com/office/drawing/2014/chart" uri="{C3380CC4-5D6E-409C-BE32-E72D297353CC}">
              <c16:uniqueId val="{00000001-6749-49A3-887D-44B9D1CA94AB}"/>
            </c:ext>
          </c:extLst>
        </c:ser>
        <c:ser>
          <c:idx val="2"/>
          <c:order val="2"/>
          <c:tx>
            <c:strRef>
              <c:f>Sheet1!$A$4</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0.34399999999999997</c:v>
                </c:pt>
              </c:numCache>
            </c:numRef>
          </c:val>
          <c:extLst>
            <c:ext xmlns:c16="http://schemas.microsoft.com/office/drawing/2014/chart" uri="{C3380CC4-5D6E-409C-BE32-E72D297353CC}">
              <c16:uniqueId val="{00000002-6749-49A3-887D-44B9D1CA94AB}"/>
            </c:ext>
          </c:extLst>
        </c:ser>
        <c:dLbls>
          <c:dLblPos val="outEnd"/>
          <c:showLegendKey val="0"/>
          <c:showVal val="1"/>
          <c:showCatName val="0"/>
          <c:showSerName val="0"/>
          <c:showPercent val="0"/>
          <c:showBubbleSize val="0"/>
        </c:dLbls>
        <c:gapWidth val="219"/>
        <c:overlap val="-27"/>
        <c:axId val="1163872111"/>
        <c:axId val="1163867951"/>
      </c:barChart>
      <c:catAx>
        <c:axId val="1163872111"/>
        <c:scaling>
          <c:orientation val="minMax"/>
        </c:scaling>
        <c:delete val="1"/>
        <c:axPos val="b"/>
        <c:numFmt formatCode="General" sourceLinked="1"/>
        <c:majorTickMark val="none"/>
        <c:minorTickMark val="none"/>
        <c:tickLblPos val="nextTo"/>
        <c:crossAx val="1163867951"/>
        <c:crosses val="autoZero"/>
        <c:auto val="1"/>
        <c:lblAlgn val="ctr"/>
        <c:lblOffset val="100"/>
        <c:noMultiLvlLbl val="0"/>
      </c:catAx>
      <c:valAx>
        <c:axId val="1163867951"/>
        <c:scaling>
          <c:orientation val="minMax"/>
        </c:scaling>
        <c:delete val="1"/>
        <c:axPos val="l"/>
        <c:numFmt formatCode="0.0%" sourceLinked="1"/>
        <c:majorTickMark val="none"/>
        <c:minorTickMark val="none"/>
        <c:tickLblPos val="nextTo"/>
        <c:crossAx val="116387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0"/>
                  <c:y val="-2.336448598130842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AE-4318-B18E-3C89770456B8}"/>
                </c:ext>
              </c:extLst>
            </c:dLbl>
            <c:dLbl>
              <c:idx val="1"/>
              <c:layout>
                <c:manualLayout>
                  <c:x val="9.5419847328244278E-3"/>
                  <c:y val="-5.451713395638629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AE-4318-B18E-3C89770456B8}"/>
                </c:ext>
              </c:extLst>
            </c:dLbl>
            <c:dLbl>
              <c:idx val="2"/>
              <c:layout>
                <c:manualLayout>
                  <c:x val="9.5419847328243115E-3"/>
                  <c:y val="-4.672897196261685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561374246158162"/>
                      <c:h val="0.1011295901096475"/>
                    </c:manualLayout>
                  </c15:layout>
                </c:ext>
                <c:ext xmlns:c16="http://schemas.microsoft.com/office/drawing/2014/chart" uri="{C3380CC4-5D6E-409C-BE32-E72D297353CC}">
                  <c16:uniqueId val="{00000002-F7AE-4318-B18E-3C89770456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Portsmouth</c:v>
                </c:pt>
                <c:pt idx="1">
                  <c:v>Ohio</c:v>
                </c:pt>
                <c:pt idx="2">
                  <c:v>US</c:v>
                </c:pt>
              </c:strCache>
            </c:strRef>
          </c:cat>
          <c:val>
            <c:numRef>
              <c:f>Sheet1!$B$1:$B$3</c:f>
              <c:numCache>
                <c:formatCode>0.00%</c:formatCode>
                <c:ptCount val="3"/>
                <c:pt idx="0">
                  <c:v>0.2</c:v>
                </c:pt>
                <c:pt idx="1">
                  <c:v>0.18</c:v>
                </c:pt>
                <c:pt idx="2">
                  <c:v>0.14000000000000001</c:v>
                </c:pt>
              </c:numCache>
            </c:numRef>
          </c:val>
          <c:extLst>
            <c:ext xmlns:c16="http://schemas.microsoft.com/office/drawing/2014/chart" uri="{C3380CC4-5D6E-409C-BE32-E72D297353CC}">
              <c16:uniqueId val="{00000000-0C7D-4404-8C7C-69CCE8207731}"/>
            </c:ext>
          </c:extLst>
        </c:ser>
        <c:dLbls>
          <c:showLegendKey val="0"/>
          <c:showVal val="1"/>
          <c:showCatName val="0"/>
          <c:showSerName val="0"/>
          <c:showPercent val="0"/>
          <c:showBubbleSize val="0"/>
        </c:dLbls>
        <c:gapWidth val="150"/>
        <c:shape val="box"/>
        <c:axId val="102602480"/>
        <c:axId val="102602896"/>
        <c:axId val="0"/>
      </c:bar3DChart>
      <c:catAx>
        <c:axId val="102602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02896"/>
        <c:crosses val="autoZero"/>
        <c:auto val="1"/>
        <c:lblAlgn val="ctr"/>
        <c:lblOffset val="100"/>
        <c:noMultiLvlLbl val="0"/>
      </c:catAx>
      <c:valAx>
        <c:axId val="102602896"/>
        <c:scaling>
          <c:orientation val="minMax"/>
        </c:scaling>
        <c:delete val="1"/>
        <c:axPos val="l"/>
        <c:numFmt formatCode="0.00%" sourceLinked="1"/>
        <c:majorTickMark val="none"/>
        <c:minorTickMark val="none"/>
        <c:tickLblPos val="nextTo"/>
        <c:crossAx val="10260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Portsmouth</c:v>
                </c:pt>
                <c:pt idx="1">
                  <c:v>US</c:v>
                </c:pt>
              </c:strCache>
            </c:strRef>
          </c:cat>
          <c:val>
            <c:numRef>
              <c:f>Sheet1!$B$1:$B$3</c:f>
              <c:numCache>
                <c:formatCode>0.00%</c:formatCode>
                <c:ptCount val="3"/>
                <c:pt idx="0">
                  <c:v>0.23200000000000001</c:v>
                </c:pt>
                <c:pt idx="1">
                  <c:v>0.13400000000000001</c:v>
                </c:pt>
              </c:numCache>
            </c:numRef>
          </c:val>
          <c:extLst>
            <c:ext xmlns:c16="http://schemas.microsoft.com/office/drawing/2014/chart" uri="{C3380CC4-5D6E-409C-BE32-E72D297353CC}">
              <c16:uniqueId val="{00000000-C773-44D9-9749-C23EFE579454}"/>
            </c:ext>
          </c:extLst>
        </c:ser>
        <c:dLbls>
          <c:showLegendKey val="0"/>
          <c:showVal val="1"/>
          <c:showCatName val="0"/>
          <c:showSerName val="0"/>
          <c:showPercent val="0"/>
          <c:showBubbleSize val="0"/>
        </c:dLbls>
        <c:gapWidth val="150"/>
        <c:shape val="box"/>
        <c:axId val="102602480"/>
        <c:axId val="102602896"/>
        <c:axId val="0"/>
      </c:bar3DChart>
      <c:catAx>
        <c:axId val="102602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02896"/>
        <c:crosses val="autoZero"/>
        <c:auto val="1"/>
        <c:lblAlgn val="ctr"/>
        <c:lblOffset val="100"/>
        <c:noMultiLvlLbl val="0"/>
      </c:catAx>
      <c:valAx>
        <c:axId val="102602896"/>
        <c:scaling>
          <c:orientation val="minMax"/>
        </c:scaling>
        <c:delete val="1"/>
        <c:axPos val="l"/>
        <c:numFmt formatCode="0.00%" sourceLinked="1"/>
        <c:majorTickMark val="none"/>
        <c:minorTickMark val="none"/>
        <c:tickLblPos val="nextTo"/>
        <c:crossAx val="10260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1337868480725623E-2"/>
                  <c:y val="-4.8732943469785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91-4950-8739-EEB68DF6E4CB}"/>
                </c:ext>
              </c:extLst>
            </c:dLbl>
            <c:dLbl>
              <c:idx val="1"/>
              <c:layout>
                <c:manualLayout>
                  <c:x val="1.1337868480725571E-2"/>
                  <c:y val="-7.7972709551656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91-4950-8739-EEB68DF6E4CB}"/>
                </c:ext>
              </c:extLst>
            </c:dLbl>
            <c:dLbl>
              <c:idx val="2"/>
              <c:layout>
                <c:manualLayout>
                  <c:x val="1.4172335600906926E-2"/>
                  <c:y val="-8.7719298245614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91-4950-8739-EEB68DF6E4C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Sheet1!$A$1:$A$3</c:f>
              <c:strCache>
                <c:ptCount val="3"/>
                <c:pt idx="0">
                  <c:v>Portsmouth</c:v>
                </c:pt>
                <c:pt idx="1">
                  <c:v>Scioto County</c:v>
                </c:pt>
                <c:pt idx="2">
                  <c:v>US</c:v>
                </c:pt>
              </c:strCache>
            </c:strRef>
          </c:cat>
          <c:val>
            <c:numRef>
              <c:f>Sheet1!$B$1:$B$3</c:f>
              <c:numCache>
                <c:formatCode>0.00%</c:formatCode>
                <c:ptCount val="3"/>
                <c:pt idx="0">
                  <c:v>0.19</c:v>
                </c:pt>
                <c:pt idx="1">
                  <c:v>0.122</c:v>
                </c:pt>
                <c:pt idx="2">
                  <c:v>0.161</c:v>
                </c:pt>
              </c:numCache>
            </c:numRef>
          </c:val>
          <c:extLst>
            <c:ext xmlns:c16="http://schemas.microsoft.com/office/drawing/2014/chart" uri="{C3380CC4-5D6E-409C-BE32-E72D297353CC}">
              <c16:uniqueId val="{00000000-DA7C-4A38-B6FA-BAFEC78F91F4}"/>
            </c:ext>
          </c:extLst>
        </c:ser>
        <c:dLbls>
          <c:showLegendKey val="0"/>
          <c:showVal val="1"/>
          <c:showCatName val="0"/>
          <c:showSerName val="0"/>
          <c:showPercent val="0"/>
          <c:showBubbleSize val="0"/>
        </c:dLbls>
        <c:gapWidth val="150"/>
        <c:shape val="box"/>
        <c:axId val="832360864"/>
        <c:axId val="832361280"/>
        <c:axId val="0"/>
      </c:bar3DChart>
      <c:catAx>
        <c:axId val="8323608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361280"/>
        <c:crosses val="autoZero"/>
        <c:auto val="1"/>
        <c:lblAlgn val="ctr"/>
        <c:lblOffset val="100"/>
        <c:noMultiLvlLbl val="0"/>
      </c:catAx>
      <c:valAx>
        <c:axId val="832361280"/>
        <c:scaling>
          <c:orientation val="minMax"/>
        </c:scaling>
        <c:delete val="1"/>
        <c:axPos val="l"/>
        <c:numFmt formatCode="0.00%" sourceLinked="1"/>
        <c:majorTickMark val="out"/>
        <c:minorTickMark val="none"/>
        <c:tickLblPos val="nextTo"/>
        <c:crossAx val="832360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5682925051035287"/>
          <c:w val="0.96944444444444444"/>
          <c:h val="0.50057815689705454"/>
        </c:manualLayout>
      </c:layout>
      <c:barChart>
        <c:barDir val="bar"/>
        <c:grouping val="stacked"/>
        <c:varyColors val="0"/>
        <c:ser>
          <c:idx val="0"/>
          <c:order val="0"/>
          <c:tx>
            <c:strRef>
              <c:f>Sheet1!$A$1</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Sheet1!$B$1</c:f>
              <c:numCache>
                <c:formatCode>0.0%</c:formatCode>
                <c:ptCount val="1"/>
                <c:pt idx="0">
                  <c:v>0.75</c:v>
                </c:pt>
              </c:numCache>
            </c:numRef>
          </c:val>
          <c:extLst>
            <c:ext xmlns:c16="http://schemas.microsoft.com/office/drawing/2014/chart" uri="{C3380CC4-5D6E-409C-BE32-E72D297353CC}">
              <c16:uniqueId val="{00000000-306D-47FE-B5B4-9C2041B86D34}"/>
            </c:ext>
          </c:extLst>
        </c:ser>
        <c:ser>
          <c:idx val="1"/>
          <c:order val="1"/>
          <c:tx>
            <c:strRef>
              <c:f>Sheet1!$A$2</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Sheet1!$B$2</c:f>
              <c:numCache>
                <c:formatCode>0.0%</c:formatCode>
                <c:ptCount val="1"/>
                <c:pt idx="0">
                  <c:v>0.2</c:v>
                </c:pt>
              </c:numCache>
            </c:numRef>
          </c:val>
          <c:extLst>
            <c:ext xmlns:c16="http://schemas.microsoft.com/office/drawing/2014/chart" uri="{C3380CC4-5D6E-409C-BE32-E72D297353CC}">
              <c16:uniqueId val="{00000001-306D-47FE-B5B4-9C2041B86D34}"/>
            </c:ext>
          </c:extLst>
        </c:ser>
        <c:ser>
          <c:idx val="2"/>
          <c:order val="2"/>
          <c:tx>
            <c:strRef>
              <c:f>Sheet1!$A$3</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Sheet1!$B$3</c:f>
              <c:numCache>
                <c:formatCode>0.0%</c:formatCode>
                <c:ptCount val="1"/>
                <c:pt idx="0">
                  <c:v>4.2000000000000003E-2</c:v>
                </c:pt>
              </c:numCache>
            </c:numRef>
          </c:val>
          <c:extLst>
            <c:ext xmlns:c16="http://schemas.microsoft.com/office/drawing/2014/chart" uri="{C3380CC4-5D6E-409C-BE32-E72D297353CC}">
              <c16:uniqueId val="{00000002-306D-47FE-B5B4-9C2041B86D34}"/>
            </c:ext>
          </c:extLst>
        </c:ser>
        <c:dLbls>
          <c:dLblPos val="ctr"/>
          <c:showLegendKey val="0"/>
          <c:showVal val="1"/>
          <c:showCatName val="0"/>
          <c:showSerName val="0"/>
          <c:showPercent val="0"/>
          <c:showBubbleSize val="0"/>
        </c:dLbls>
        <c:gapWidth val="79"/>
        <c:overlap val="100"/>
        <c:axId val="284032064"/>
        <c:axId val="284031648"/>
      </c:barChart>
      <c:catAx>
        <c:axId val="284032064"/>
        <c:scaling>
          <c:orientation val="minMax"/>
        </c:scaling>
        <c:delete val="1"/>
        <c:axPos val="l"/>
        <c:numFmt formatCode="General" sourceLinked="1"/>
        <c:majorTickMark val="none"/>
        <c:minorTickMark val="none"/>
        <c:tickLblPos val="nextTo"/>
        <c:crossAx val="284031648"/>
        <c:crosses val="autoZero"/>
        <c:auto val="1"/>
        <c:lblAlgn val="ctr"/>
        <c:lblOffset val="100"/>
        <c:noMultiLvlLbl val="0"/>
      </c:catAx>
      <c:valAx>
        <c:axId val="284031648"/>
        <c:scaling>
          <c:orientation val="minMax"/>
        </c:scaling>
        <c:delete val="1"/>
        <c:axPos val="b"/>
        <c:numFmt formatCode="0.0%" sourceLinked="1"/>
        <c:majorTickMark val="none"/>
        <c:minorTickMark val="none"/>
        <c:tickLblPos val="nextTo"/>
        <c:crossAx val="284032064"/>
        <c:crosses val="autoZero"/>
        <c:crossBetween val="between"/>
      </c:valAx>
      <c:spPr>
        <a:noFill/>
        <a:ln>
          <a:noFill/>
        </a:ln>
        <a:effectLst/>
      </c:spPr>
    </c:plotArea>
    <c:legend>
      <c:legendPos val="t"/>
      <c:layout>
        <c:manualLayout>
          <c:xMode val="edge"/>
          <c:yMode val="edge"/>
          <c:x val="0.16252312723204682"/>
          <c:y val="0.66384180790960456"/>
          <c:w val="0.6252766466784796"/>
          <c:h val="0.238349125850794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8B-4006-B1D0-B18D3FCB03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8B-4006-B1D0-B18D3FCB03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8B-4006-B1D0-B18D3FCB03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Portsmouth</c:v>
                </c:pt>
                <c:pt idx="1">
                  <c:v>Ohio</c:v>
                </c:pt>
                <c:pt idx="2">
                  <c:v>US</c:v>
                </c:pt>
              </c:strCache>
            </c:strRef>
          </c:cat>
          <c:val>
            <c:numRef>
              <c:f>Sheet1!$B$1:$B$3</c:f>
              <c:numCache>
                <c:formatCode>0.00%</c:formatCode>
                <c:ptCount val="3"/>
                <c:pt idx="0" formatCode="0%">
                  <c:v>0.51700000000000002</c:v>
                </c:pt>
                <c:pt idx="1">
                  <c:v>0.34499999999999997</c:v>
                </c:pt>
                <c:pt idx="2">
                  <c:v>0.36899999999999999</c:v>
                </c:pt>
              </c:numCache>
            </c:numRef>
          </c:val>
          <c:extLst>
            <c:ext xmlns:c16="http://schemas.microsoft.com/office/drawing/2014/chart" uri="{C3380CC4-5D6E-409C-BE32-E72D297353CC}">
              <c16:uniqueId val="{00000006-398B-4006-B1D0-B18D3FCB03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E3-47FD-8B14-8B2296030A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E3-47FD-8B14-8B2296030A4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Portsmouth</c:v>
                </c:pt>
                <c:pt idx="1">
                  <c:v>US</c:v>
                </c:pt>
              </c:strCache>
            </c:strRef>
          </c:cat>
          <c:val>
            <c:numRef>
              <c:f>Sheet1!$B$1:$B$2</c:f>
              <c:numCache>
                <c:formatCode>0.00%</c:formatCode>
                <c:ptCount val="2"/>
                <c:pt idx="0" formatCode="0%">
                  <c:v>0.32</c:v>
                </c:pt>
                <c:pt idx="1">
                  <c:v>0.32</c:v>
                </c:pt>
              </c:numCache>
            </c:numRef>
          </c:val>
          <c:extLst>
            <c:ext xmlns:c16="http://schemas.microsoft.com/office/drawing/2014/chart" uri="{C3380CC4-5D6E-409C-BE32-E72D297353CC}">
              <c16:uniqueId val="{00000004-BDE3-47FD-8B14-8B2296030A4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Perception of Heart</a:t>
            </a:r>
            <a:r>
              <a:rPr lang="en-US" baseline="0"/>
              <a:t> Disease &amp; Stroke as a Problem in the Community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22222222222222"/>
          <c:y val="0.2600925925925926"/>
          <c:w val="0.82777777777777783"/>
          <c:h val="0.59233741615631375"/>
        </c:manualLayout>
      </c:layout>
      <c:barChart>
        <c:barDir val="bar"/>
        <c:grouping val="stacked"/>
        <c:varyColors val="0"/>
        <c:ser>
          <c:idx val="0"/>
          <c:order val="0"/>
          <c:tx>
            <c:strRef>
              <c:f>Sheet1!$A$2</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0.47899999999999998</c:v>
                </c:pt>
              </c:numCache>
            </c:numRef>
          </c:val>
          <c:extLst>
            <c:ext xmlns:c16="http://schemas.microsoft.com/office/drawing/2014/chart" uri="{C3380CC4-5D6E-409C-BE32-E72D297353CC}">
              <c16:uniqueId val="{00000000-10B8-44EE-86D7-4A1845B95447}"/>
            </c:ext>
          </c:extLst>
        </c:ser>
        <c:ser>
          <c:idx val="1"/>
          <c:order val="1"/>
          <c:tx>
            <c:strRef>
              <c:f>Sheet1!$A$3</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0.438</c:v>
                </c:pt>
              </c:numCache>
            </c:numRef>
          </c:val>
          <c:extLst>
            <c:ext xmlns:c16="http://schemas.microsoft.com/office/drawing/2014/chart" uri="{C3380CC4-5D6E-409C-BE32-E72D297353CC}">
              <c16:uniqueId val="{00000001-10B8-44EE-86D7-4A1845B95447}"/>
            </c:ext>
          </c:extLst>
        </c:ser>
        <c:ser>
          <c:idx val="2"/>
          <c:order val="2"/>
          <c:tx>
            <c:strRef>
              <c:f>Sheet1!$A$4</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8.3000000000000004E-2</c:v>
                </c:pt>
              </c:numCache>
            </c:numRef>
          </c:val>
          <c:extLst>
            <c:ext xmlns:c16="http://schemas.microsoft.com/office/drawing/2014/chart" uri="{C3380CC4-5D6E-409C-BE32-E72D297353CC}">
              <c16:uniqueId val="{00000002-10B8-44EE-86D7-4A1845B95447}"/>
            </c:ext>
          </c:extLst>
        </c:ser>
        <c:dLbls>
          <c:dLblPos val="ctr"/>
          <c:showLegendKey val="0"/>
          <c:showVal val="1"/>
          <c:showCatName val="0"/>
          <c:showSerName val="0"/>
          <c:showPercent val="0"/>
          <c:showBubbleSize val="0"/>
        </c:dLbls>
        <c:gapWidth val="150"/>
        <c:overlap val="100"/>
        <c:axId val="1183083615"/>
        <c:axId val="1183090687"/>
      </c:barChart>
      <c:catAx>
        <c:axId val="1183083615"/>
        <c:scaling>
          <c:orientation val="minMax"/>
        </c:scaling>
        <c:delete val="1"/>
        <c:axPos val="l"/>
        <c:numFmt formatCode="General" sourceLinked="1"/>
        <c:majorTickMark val="none"/>
        <c:minorTickMark val="none"/>
        <c:tickLblPos val="nextTo"/>
        <c:crossAx val="1183090687"/>
        <c:crosses val="autoZero"/>
        <c:auto val="1"/>
        <c:lblAlgn val="ctr"/>
        <c:lblOffset val="100"/>
        <c:noMultiLvlLbl val="0"/>
      </c:catAx>
      <c:valAx>
        <c:axId val="1183090687"/>
        <c:scaling>
          <c:orientation val="minMax"/>
        </c:scaling>
        <c:delete val="1"/>
        <c:axPos val="b"/>
        <c:numFmt formatCode="0.0%" sourceLinked="1"/>
        <c:majorTickMark val="none"/>
        <c:minorTickMark val="none"/>
        <c:tickLblPos val="nextTo"/>
        <c:crossAx val="118308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Sheet1!$A$1</c:f>
              <c:strCache>
                <c:ptCount val="1"/>
                <c:pt idx="0">
                  <c:v>County</c:v>
                </c:pt>
              </c:strCache>
            </c:strRef>
          </c:tx>
          <c:spPr>
            <a:solidFill>
              <a:schemeClr val="accent1"/>
            </a:solidFill>
            <a:ln>
              <a:noFill/>
            </a:ln>
            <a:effectLst/>
          </c:spPr>
          <c:invertIfNegative val="0"/>
          <c:val>
            <c:numRef>
              <c:f>Sheet1!$B$1</c:f>
              <c:numCache>
                <c:formatCode>0%</c:formatCode>
                <c:ptCount val="1"/>
                <c:pt idx="0">
                  <c:v>2.0979999999999999</c:v>
                </c:pt>
              </c:numCache>
            </c:numRef>
          </c:val>
          <c:extLst>
            <c:ext xmlns:c16="http://schemas.microsoft.com/office/drawing/2014/chart" uri="{C3380CC4-5D6E-409C-BE32-E72D297353CC}">
              <c16:uniqueId val="{00000000-3F99-434F-8D5D-12E6DD963523}"/>
            </c:ext>
          </c:extLst>
        </c:ser>
        <c:ser>
          <c:idx val="1"/>
          <c:order val="1"/>
          <c:tx>
            <c:strRef>
              <c:f>Sheet1!$A$2</c:f>
              <c:strCache>
                <c:ptCount val="1"/>
                <c:pt idx="0">
                  <c:v>Ohio</c:v>
                </c:pt>
              </c:strCache>
            </c:strRef>
          </c:tx>
          <c:spPr>
            <a:solidFill>
              <a:schemeClr val="accent2"/>
            </a:solidFill>
            <a:ln>
              <a:noFill/>
            </a:ln>
            <a:effectLst/>
          </c:spPr>
          <c:invertIfNegative val="0"/>
          <c:val>
            <c:numRef>
              <c:f>Sheet1!$B$2</c:f>
              <c:numCache>
                <c:formatCode>0%</c:formatCode>
                <c:ptCount val="1"/>
                <c:pt idx="0">
                  <c:v>1.665</c:v>
                </c:pt>
              </c:numCache>
            </c:numRef>
          </c:val>
          <c:extLst>
            <c:ext xmlns:c16="http://schemas.microsoft.com/office/drawing/2014/chart" uri="{C3380CC4-5D6E-409C-BE32-E72D297353CC}">
              <c16:uniqueId val="{00000001-3F99-434F-8D5D-12E6DD963523}"/>
            </c:ext>
          </c:extLst>
        </c:ser>
        <c:ser>
          <c:idx val="2"/>
          <c:order val="2"/>
          <c:tx>
            <c:strRef>
              <c:f>Sheet1!$A$3</c:f>
              <c:strCache>
                <c:ptCount val="1"/>
                <c:pt idx="0">
                  <c:v>US</c:v>
                </c:pt>
              </c:strCache>
            </c:strRef>
          </c:tx>
          <c:spPr>
            <a:solidFill>
              <a:schemeClr val="accent3"/>
            </a:solidFill>
            <a:ln>
              <a:noFill/>
            </a:ln>
            <a:effectLst/>
          </c:spPr>
          <c:invertIfNegative val="0"/>
          <c:val>
            <c:numRef>
              <c:f>Sheet1!$B$3</c:f>
              <c:numCache>
                <c:formatCode>0%</c:formatCode>
                <c:ptCount val="1"/>
                <c:pt idx="0">
                  <c:v>1.49</c:v>
                </c:pt>
              </c:numCache>
            </c:numRef>
          </c:val>
          <c:extLst>
            <c:ext xmlns:c16="http://schemas.microsoft.com/office/drawing/2014/chart" uri="{C3380CC4-5D6E-409C-BE32-E72D297353CC}">
              <c16:uniqueId val="{00000002-3F99-434F-8D5D-12E6DD963523}"/>
            </c:ext>
          </c:extLst>
        </c:ser>
        <c:dLbls>
          <c:showLegendKey val="0"/>
          <c:showVal val="0"/>
          <c:showCatName val="0"/>
          <c:showSerName val="0"/>
          <c:showPercent val="0"/>
          <c:showBubbleSize val="0"/>
        </c:dLbls>
        <c:gapWidth val="182"/>
        <c:axId val="1376542095"/>
        <c:axId val="1376540015"/>
      </c:barChart>
      <c:catAx>
        <c:axId val="1376542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540015"/>
        <c:crosses val="autoZero"/>
        <c:auto val="1"/>
        <c:lblAlgn val="ctr"/>
        <c:lblOffset val="100"/>
        <c:noMultiLvlLbl val="0"/>
      </c:catAx>
      <c:valAx>
        <c:axId val="137654001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54209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4F-4FFC-9C89-D072D685AB8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4F-4FFC-9C89-D072D685AB8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Male</c:v>
                </c:pt>
                <c:pt idx="1">
                  <c:v>Female</c:v>
                </c:pt>
              </c:strCache>
            </c:strRef>
          </c:cat>
          <c:val>
            <c:numRef>
              <c:f>Sheet1!$B$1:$B$2</c:f>
              <c:numCache>
                <c:formatCode>General</c:formatCode>
                <c:ptCount val="2"/>
                <c:pt idx="0">
                  <c:v>44</c:v>
                </c:pt>
                <c:pt idx="1">
                  <c:v>56</c:v>
                </c:pt>
              </c:numCache>
            </c:numRef>
          </c:val>
          <c:extLst>
            <c:ext xmlns:c16="http://schemas.microsoft.com/office/drawing/2014/chart" uri="{C3380CC4-5D6E-409C-BE32-E72D297353CC}">
              <c16:uniqueId val="{00000004-A84F-4FFC-9C89-D072D685AB8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Female</a:t>
            </a:r>
            <a:r>
              <a:rPr lang="en-US" sz="1000" baseline="0"/>
              <a:t> Breast </a:t>
            </a:r>
            <a:r>
              <a:rPr lang="en-US" sz="1000"/>
              <a:t>Cancer</a:t>
            </a:r>
          </a:p>
        </c:rich>
      </c:tx>
      <c:layout>
        <c:manualLayout>
          <c:xMode val="edge"/>
          <c:yMode val="edge"/>
          <c:x val="0.134433164128595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902314814814815"/>
          <c:w val="0.87582837043846673"/>
          <c:h val="0.57794728783902016"/>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dLbl>
              <c:idx val="0"/>
              <c:tx>
                <c:rich>
                  <a:bodyPr/>
                  <a:lstStyle/>
                  <a:p>
                    <a:r>
                      <a:rPr lang="en-US"/>
                      <a:t>124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C95-4FF9-B208-04D840991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123.7</c:v>
                </c:pt>
              </c:numCache>
            </c:numRef>
          </c:val>
          <c:extLst>
            <c:ext xmlns:c16="http://schemas.microsoft.com/office/drawing/2014/chart" uri="{C3380CC4-5D6E-409C-BE32-E72D297353CC}">
              <c16:uniqueId val="{00000000-A155-4459-92AE-0882659D7740}"/>
            </c:ext>
          </c:extLst>
        </c:ser>
        <c:ser>
          <c:idx val="1"/>
          <c:order val="1"/>
          <c:tx>
            <c:strRef>
              <c:f>Sheet1!$A$2</c:f>
              <c:strCache>
                <c:ptCount val="1"/>
                <c:pt idx="0">
                  <c:v>State</c:v>
                </c:pt>
              </c:strCache>
            </c:strRef>
          </c:tx>
          <c:spPr>
            <a:solidFill>
              <a:schemeClr val="accent2"/>
            </a:solidFill>
            <a:ln>
              <a:noFill/>
            </a:ln>
            <a:effectLst/>
          </c:spPr>
          <c:invertIfNegative val="0"/>
          <c:dLbls>
            <c:dLbl>
              <c:idx val="0"/>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C95-4FF9-B208-04D840991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128.9</c:v>
                </c:pt>
              </c:numCache>
            </c:numRef>
          </c:val>
          <c:extLst>
            <c:ext xmlns:c16="http://schemas.microsoft.com/office/drawing/2014/chart" uri="{C3380CC4-5D6E-409C-BE32-E72D297353CC}">
              <c16:uniqueId val="{00000001-A155-4459-92AE-0882659D7740}"/>
            </c:ext>
          </c:extLst>
        </c:ser>
        <c:ser>
          <c:idx val="2"/>
          <c:order val="2"/>
          <c:tx>
            <c:strRef>
              <c:f>Sheet1!$A$3</c:f>
              <c:strCache>
                <c:ptCount val="1"/>
                <c:pt idx="0">
                  <c:v>US</c:v>
                </c:pt>
              </c:strCache>
            </c:strRef>
          </c:tx>
          <c:spPr>
            <a:solidFill>
              <a:schemeClr val="accent3"/>
            </a:solidFill>
            <a:ln>
              <a:noFill/>
            </a:ln>
            <a:effectLst/>
          </c:spPr>
          <c:invertIfNegative val="0"/>
          <c:dLbls>
            <c:dLbl>
              <c:idx val="0"/>
              <c:layout>
                <c:manualLayout>
                  <c:x val="-7.7551275581847672E-17"/>
                  <c:y val="-1.3888888888888888E-2"/>
                </c:manualLayout>
              </c:layout>
              <c:tx>
                <c:rich>
                  <a:bodyPr/>
                  <a:lstStyle/>
                  <a:p>
                    <a:r>
                      <a:rPr lang="en-US"/>
                      <a:t>126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C95-4FF9-B208-04D8409919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125.9</c:v>
                </c:pt>
              </c:numCache>
            </c:numRef>
          </c:val>
          <c:extLst>
            <c:ext xmlns:c16="http://schemas.microsoft.com/office/drawing/2014/chart" uri="{C3380CC4-5D6E-409C-BE32-E72D297353CC}">
              <c16:uniqueId val="{00000002-A155-4459-92AE-0882659D7740}"/>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layout>
        <c:manualLayout>
          <c:xMode val="edge"/>
          <c:yMode val="edge"/>
          <c:x val="7.8967984331907756E-2"/>
          <c:y val="0.80960484106153396"/>
          <c:w val="0.85052426822281735"/>
          <c:h val="0.16261738116068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Prostate Cancer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53741907261592303"/>
          <c:h val="0.61498432487605714"/>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dLbl>
              <c:idx val="0"/>
              <c:tx>
                <c:rich>
                  <a:bodyPr/>
                  <a:lstStyle/>
                  <a:p>
                    <a:r>
                      <a:rPr lang="en-US"/>
                      <a:t>90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229-47A1-92A7-3B573F2B73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89.9</c:v>
                </c:pt>
              </c:numCache>
            </c:numRef>
          </c:val>
          <c:extLst>
            <c:ext xmlns:c16="http://schemas.microsoft.com/office/drawing/2014/chart" uri="{C3380CC4-5D6E-409C-BE32-E72D297353CC}">
              <c16:uniqueId val="{00000000-3A9E-45CD-B5F0-A37609B6A15A}"/>
            </c:ext>
          </c:extLst>
        </c:ser>
        <c:ser>
          <c:idx val="1"/>
          <c:order val="1"/>
          <c:tx>
            <c:strRef>
              <c:f>Sheet1!$A$2</c:f>
              <c:strCache>
                <c:ptCount val="1"/>
                <c:pt idx="0">
                  <c:v>State</c:v>
                </c:pt>
              </c:strCache>
            </c:strRef>
          </c:tx>
          <c:spPr>
            <a:solidFill>
              <a:schemeClr val="accent2"/>
            </a:solidFill>
            <a:ln>
              <a:noFill/>
            </a:ln>
            <a:effectLst/>
          </c:spPr>
          <c:invertIfNegative val="0"/>
          <c:dLbls>
            <c:dLbl>
              <c:idx val="0"/>
              <c:layout>
                <c:manualLayout>
                  <c:x val="-3.809523809523814E-2"/>
                  <c:y val="4.6296296296296294E-3"/>
                </c:manualLayout>
              </c:layout>
              <c:tx>
                <c:rich>
                  <a:bodyPr/>
                  <a:lstStyle/>
                  <a:p>
                    <a:r>
                      <a:rPr lang="en-US"/>
                      <a:t>104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229-47A1-92A7-3B573F2B73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104.2</c:v>
                </c:pt>
              </c:numCache>
            </c:numRef>
          </c:val>
          <c:extLst>
            <c:ext xmlns:c16="http://schemas.microsoft.com/office/drawing/2014/chart" uri="{C3380CC4-5D6E-409C-BE32-E72D297353CC}">
              <c16:uniqueId val="{00000001-3A9E-45CD-B5F0-A37609B6A15A}"/>
            </c:ext>
          </c:extLst>
        </c:ser>
        <c:ser>
          <c:idx val="2"/>
          <c:order val="2"/>
          <c:tx>
            <c:strRef>
              <c:f>Sheet1!$A$3</c:f>
              <c:strCache>
                <c:ptCount val="1"/>
                <c:pt idx="0">
                  <c:v>US</c:v>
                </c:pt>
              </c:strCache>
            </c:strRef>
          </c:tx>
          <c:spPr>
            <a:solidFill>
              <a:schemeClr val="accent3"/>
            </a:solidFill>
            <a:ln>
              <a:noFill/>
            </a:ln>
            <a:effectLst/>
          </c:spPr>
          <c:invertIfNegative val="0"/>
          <c:dLbls>
            <c:dLbl>
              <c:idx val="0"/>
              <c:layout>
                <c:manualLayout>
                  <c:x val="3.8095238095238099E-2"/>
                  <c:y val="1.3888888888888846E-2"/>
                </c:manualLayout>
              </c:layout>
              <c:tx>
                <c:rich>
                  <a:bodyPr/>
                  <a:lstStyle/>
                  <a:p>
                    <a:r>
                      <a:rPr lang="en-US"/>
                      <a:t>105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229-47A1-92A7-3B573F2B73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104.5</c:v>
                </c:pt>
              </c:numCache>
            </c:numRef>
          </c:val>
          <c:extLst>
            <c:ext xmlns:c16="http://schemas.microsoft.com/office/drawing/2014/chart" uri="{C3380CC4-5D6E-409C-BE32-E72D297353CC}">
              <c16:uniqueId val="{00000002-3A9E-45CD-B5F0-A37609B6A15A}"/>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layout>
        <c:manualLayout>
          <c:xMode val="edge"/>
          <c:yMode val="edge"/>
          <c:x val="0.21651443569553805"/>
          <c:y val="0.79108632254301547"/>
          <c:w val="0.70982827146606664"/>
          <c:h val="0.19965441819772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Lung Cancer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53741907261592303"/>
          <c:h val="0.61498432487605714"/>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93.8</c:v>
                </c:pt>
              </c:numCache>
            </c:numRef>
          </c:val>
          <c:extLst>
            <c:ext xmlns:c16="http://schemas.microsoft.com/office/drawing/2014/chart" uri="{C3380CC4-5D6E-409C-BE32-E72D297353CC}">
              <c16:uniqueId val="{00000000-5276-4324-A8E6-DD3D9B19F6D9}"/>
            </c:ext>
          </c:extLst>
        </c:ser>
        <c:ser>
          <c:idx val="1"/>
          <c:order val="1"/>
          <c:tx>
            <c:strRef>
              <c:f>Sheet1!$A$2</c:f>
              <c:strCache>
                <c:ptCount val="1"/>
                <c:pt idx="0">
                  <c:v>State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67.900000000000006</c:v>
                </c:pt>
              </c:numCache>
            </c:numRef>
          </c:val>
          <c:extLst>
            <c:ext xmlns:c16="http://schemas.microsoft.com/office/drawing/2014/chart" uri="{C3380CC4-5D6E-409C-BE32-E72D297353CC}">
              <c16:uniqueId val="{00000001-5276-4324-A8E6-DD3D9B19F6D9}"/>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58.3</c:v>
                </c:pt>
              </c:numCache>
            </c:numRef>
          </c:val>
          <c:extLst>
            <c:ext xmlns:c16="http://schemas.microsoft.com/office/drawing/2014/chart" uri="{C3380CC4-5D6E-409C-BE32-E72D297353CC}">
              <c16:uniqueId val="{00000002-5276-4324-A8E6-DD3D9B19F6D9}"/>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layout>
        <c:manualLayout>
          <c:xMode val="edge"/>
          <c:yMode val="edge"/>
          <c:x val="0.17376237623762375"/>
          <c:y val="0.80613371245261012"/>
          <c:w val="0.73498349834983501"/>
          <c:h val="0.166088509769612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Colon/Rectal Cancer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53741907261592303"/>
          <c:h val="0.61498432487605714"/>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46.9</c:v>
                </c:pt>
              </c:numCache>
            </c:numRef>
          </c:val>
          <c:extLst>
            <c:ext xmlns:c16="http://schemas.microsoft.com/office/drawing/2014/chart" uri="{C3380CC4-5D6E-409C-BE32-E72D297353CC}">
              <c16:uniqueId val="{00000000-26D4-4011-B57F-B597657DD46A}"/>
            </c:ext>
          </c:extLst>
        </c:ser>
        <c:ser>
          <c:idx val="1"/>
          <c:order val="1"/>
          <c:tx>
            <c:strRef>
              <c:f>Sheet1!$A$2</c:f>
              <c:strCache>
                <c:ptCount val="1"/>
                <c:pt idx="0">
                  <c:v>State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41.4</c:v>
                </c:pt>
              </c:numCache>
            </c:numRef>
          </c:val>
          <c:extLst>
            <c:ext xmlns:c16="http://schemas.microsoft.com/office/drawing/2014/chart" uri="{C3380CC4-5D6E-409C-BE32-E72D297353CC}">
              <c16:uniqueId val="{00000001-26D4-4011-B57F-B597657DD46A}"/>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38.4</c:v>
                </c:pt>
              </c:numCache>
            </c:numRef>
          </c:val>
          <c:extLst>
            <c:ext xmlns:c16="http://schemas.microsoft.com/office/drawing/2014/chart" uri="{C3380CC4-5D6E-409C-BE32-E72D297353CC}">
              <c16:uniqueId val="{00000002-26D4-4011-B57F-B597657DD46A}"/>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layout>
        <c:manualLayout>
          <c:xMode val="edge"/>
          <c:yMode val="edge"/>
          <c:x val="0.23889487498273243"/>
          <c:y val="0.77719743365412652"/>
          <c:w val="0.67133305705207902"/>
          <c:h val="0.19502478856809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CLRD Deaths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9025392686094651"/>
          <c:h val="0.61498432487605714"/>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84.6</c:v>
                </c:pt>
              </c:numCache>
            </c:numRef>
          </c:val>
          <c:extLst>
            <c:ext xmlns:c16="http://schemas.microsoft.com/office/drawing/2014/chart" uri="{C3380CC4-5D6E-409C-BE32-E72D297353CC}">
              <c16:uniqueId val="{00000000-73DD-43FD-B43E-8E3B00220B80}"/>
            </c:ext>
          </c:extLst>
        </c:ser>
        <c:ser>
          <c:idx val="1"/>
          <c:order val="1"/>
          <c:tx>
            <c:strRef>
              <c:f>Sheet1!$A$2</c:f>
              <c:strCache>
                <c:ptCount val="1"/>
                <c:pt idx="0">
                  <c:v>State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47.8</c:v>
                </c:pt>
              </c:numCache>
            </c:numRef>
          </c:val>
          <c:extLst>
            <c:ext xmlns:c16="http://schemas.microsoft.com/office/drawing/2014/chart" uri="{C3380CC4-5D6E-409C-BE32-E72D297353CC}">
              <c16:uniqueId val="{00000001-73DD-43FD-B43E-8E3B00220B80}"/>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39.6</c:v>
                </c:pt>
              </c:numCache>
            </c:numRef>
          </c:val>
          <c:extLst>
            <c:ext xmlns:c16="http://schemas.microsoft.com/office/drawing/2014/chart" uri="{C3380CC4-5D6E-409C-BE32-E72D297353CC}">
              <c16:uniqueId val="{00000002-73DD-43FD-B43E-8E3B00220B80}"/>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Pneumonia/Influenza Age</a:t>
            </a:r>
            <a:r>
              <a:rPr lang="en-US" baseline="0"/>
              <a:t> Adjusted Mortality</a:t>
            </a:r>
            <a:endParaRPr lang="en-US"/>
          </a:p>
        </c:rich>
      </c:tx>
      <c:layout>
        <c:manualLayout>
          <c:xMode val="edge"/>
          <c:yMode val="edge"/>
          <c:x val="0.2126477455758240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914260717410318E-2"/>
          <c:y val="0.15319444444444447"/>
          <c:w val="0.87469450681345529"/>
          <c:h val="0.61498432487605714"/>
        </c:manualLayout>
      </c:layout>
      <c:barChart>
        <c:barDir val="col"/>
        <c:grouping val="clustered"/>
        <c:varyColors val="0"/>
        <c:ser>
          <c:idx val="0"/>
          <c:order val="0"/>
          <c:tx>
            <c:strRef>
              <c:f>Sheet1!$A$1</c:f>
              <c:strCache>
                <c:ptCount val="1"/>
                <c:pt idx="0">
                  <c:v>Scioto county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General</c:formatCode>
                <c:ptCount val="1"/>
                <c:pt idx="0">
                  <c:v>10.5</c:v>
                </c:pt>
              </c:numCache>
            </c:numRef>
          </c:val>
          <c:extLst>
            <c:ext xmlns:c16="http://schemas.microsoft.com/office/drawing/2014/chart" uri="{C3380CC4-5D6E-409C-BE32-E72D297353CC}">
              <c16:uniqueId val="{00000000-23F4-4242-8E57-3F93631F2C1E}"/>
            </c:ext>
          </c:extLst>
        </c:ser>
        <c:ser>
          <c:idx val="1"/>
          <c:order val="1"/>
          <c:tx>
            <c:strRef>
              <c:f>Sheet1!$A$2</c:f>
              <c:strCache>
                <c:ptCount val="1"/>
                <c:pt idx="0">
                  <c:v>State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General</c:formatCode>
                <c:ptCount val="1"/>
                <c:pt idx="0">
                  <c:v>14.4</c:v>
                </c:pt>
              </c:numCache>
            </c:numRef>
          </c:val>
          <c:extLst>
            <c:ext xmlns:c16="http://schemas.microsoft.com/office/drawing/2014/chart" uri="{C3380CC4-5D6E-409C-BE32-E72D297353CC}">
              <c16:uniqueId val="{00000001-23F4-4242-8E57-3F93631F2C1E}"/>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General</c:formatCode>
                <c:ptCount val="1"/>
                <c:pt idx="0">
                  <c:v>13.8</c:v>
                </c:pt>
              </c:numCache>
            </c:numRef>
          </c:val>
          <c:extLst>
            <c:ext xmlns:c16="http://schemas.microsoft.com/office/drawing/2014/chart" uri="{C3380CC4-5D6E-409C-BE32-E72D297353CC}">
              <c16:uniqueId val="{00000002-23F4-4242-8E57-3F93631F2C1E}"/>
            </c:ext>
          </c:extLst>
        </c:ser>
        <c:dLbls>
          <c:dLblPos val="outEnd"/>
          <c:showLegendKey val="0"/>
          <c:showVal val="1"/>
          <c:showCatName val="0"/>
          <c:showSerName val="0"/>
          <c:showPercent val="0"/>
          <c:showBubbleSize val="0"/>
        </c:dLbls>
        <c:gapWidth val="219"/>
        <c:overlap val="-27"/>
        <c:axId val="13751120"/>
        <c:axId val="13751952"/>
      </c:barChart>
      <c:catAx>
        <c:axId val="13751120"/>
        <c:scaling>
          <c:orientation val="minMax"/>
        </c:scaling>
        <c:delete val="1"/>
        <c:axPos val="b"/>
        <c:numFmt formatCode="General" sourceLinked="1"/>
        <c:majorTickMark val="none"/>
        <c:minorTickMark val="none"/>
        <c:tickLblPos val="nextTo"/>
        <c:crossAx val="13751952"/>
        <c:crosses val="autoZero"/>
        <c:auto val="1"/>
        <c:lblAlgn val="ctr"/>
        <c:lblOffset val="100"/>
        <c:noMultiLvlLbl val="0"/>
      </c:catAx>
      <c:valAx>
        <c:axId val="13751952"/>
        <c:scaling>
          <c:orientation val="minMax"/>
        </c:scaling>
        <c:delete val="1"/>
        <c:axPos val="l"/>
        <c:numFmt formatCode="General" sourceLinked="1"/>
        <c:majorTickMark val="none"/>
        <c:minorTickMark val="none"/>
        <c:tickLblPos val="nextTo"/>
        <c:crossAx val="13751120"/>
        <c:crosses val="autoZero"/>
        <c:crossBetween val="between"/>
      </c:valAx>
      <c:spPr>
        <a:noFill/>
        <a:ln>
          <a:noFill/>
        </a:ln>
        <a:effectLst/>
      </c:spPr>
    </c:plotArea>
    <c:legend>
      <c:legendPos val="b"/>
      <c:layout>
        <c:manualLayout>
          <c:xMode val="edge"/>
          <c:yMode val="edge"/>
          <c:x val="0.23740226459865973"/>
          <c:y val="0.84217086500551064"/>
          <c:w val="0.55366678048292584"/>
          <c:h val="0.12175409891945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Prevalence of COPD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0.14499999999999999</c:v>
                </c:pt>
              </c:numCache>
            </c:numRef>
          </c:val>
          <c:extLst>
            <c:ext xmlns:c16="http://schemas.microsoft.com/office/drawing/2014/chart" uri="{C3380CC4-5D6E-409C-BE32-E72D297353CC}">
              <c16:uniqueId val="{00000000-6849-4106-88F4-12926AB067CE}"/>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0.16900000000000001</c:v>
                </c:pt>
              </c:numCache>
            </c:numRef>
          </c:val>
          <c:extLst>
            <c:ext xmlns:c16="http://schemas.microsoft.com/office/drawing/2014/chart" uri="{C3380CC4-5D6E-409C-BE32-E72D297353CC}">
              <c16:uniqueId val="{00000001-6849-4106-88F4-12926AB067CE}"/>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0.09</c:v>
                </c:pt>
              </c:numCache>
            </c:numRef>
          </c:val>
          <c:extLst>
            <c:ext xmlns:c16="http://schemas.microsoft.com/office/drawing/2014/chart" uri="{C3380CC4-5D6E-409C-BE32-E72D297353CC}">
              <c16:uniqueId val="{00000002-6849-4106-88F4-12926AB067CE}"/>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0.00%</c:formatCode>
                <c:ptCount val="1"/>
                <c:pt idx="0">
                  <c:v>6.4000000000000001E-2</c:v>
                </c:pt>
              </c:numCache>
            </c:numRef>
          </c:val>
          <c:extLst>
            <c:ext xmlns:c16="http://schemas.microsoft.com/office/drawing/2014/chart" uri="{C3380CC4-5D6E-409C-BE32-E72D297353CC}">
              <c16:uniqueId val="{00000003-6849-4106-88F4-12926AB067CE}"/>
            </c:ext>
          </c:extLst>
        </c:ser>
        <c:dLbls>
          <c:dLblPos val="outEnd"/>
          <c:showLegendKey val="0"/>
          <c:showVal val="1"/>
          <c:showCatName val="0"/>
          <c:showSerName val="0"/>
          <c:showPercent val="0"/>
          <c:showBubbleSize val="0"/>
        </c:dLbls>
        <c:gapWidth val="219"/>
        <c:overlap val="-27"/>
        <c:axId val="125048208"/>
        <c:axId val="125048624"/>
      </c:barChart>
      <c:catAx>
        <c:axId val="125048208"/>
        <c:scaling>
          <c:orientation val="minMax"/>
        </c:scaling>
        <c:delete val="1"/>
        <c:axPos val="b"/>
        <c:numFmt formatCode="General" sourceLinked="1"/>
        <c:majorTickMark val="none"/>
        <c:minorTickMark val="none"/>
        <c:tickLblPos val="nextTo"/>
        <c:crossAx val="125048624"/>
        <c:crosses val="autoZero"/>
        <c:auto val="1"/>
        <c:lblAlgn val="ctr"/>
        <c:lblOffset val="100"/>
        <c:noMultiLvlLbl val="0"/>
      </c:catAx>
      <c:valAx>
        <c:axId val="125048624"/>
        <c:scaling>
          <c:orientation val="minMax"/>
        </c:scaling>
        <c:delete val="1"/>
        <c:axPos val="l"/>
        <c:numFmt formatCode="0.0%" sourceLinked="1"/>
        <c:majorTickMark val="none"/>
        <c:minorTickMark val="none"/>
        <c:tickLblPos val="nextTo"/>
        <c:crossAx val="12504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223E-2"/>
          <c:y val="0"/>
          <c:w val="0.93888888888888888"/>
          <c:h val="0.64042373309105594"/>
        </c:manualLayout>
      </c:layout>
      <c:barChart>
        <c:barDir val="bar"/>
        <c:grouping val="percentStacked"/>
        <c:varyColors val="0"/>
        <c:ser>
          <c:idx val="0"/>
          <c:order val="0"/>
          <c:tx>
            <c:strRef>
              <c:f>Sheet1!$A$1</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0.37</c:v>
                </c:pt>
              </c:numCache>
            </c:numRef>
          </c:val>
          <c:extLst>
            <c:ext xmlns:c16="http://schemas.microsoft.com/office/drawing/2014/chart" uri="{C3380CC4-5D6E-409C-BE32-E72D297353CC}">
              <c16:uniqueId val="{00000000-2D20-4BEB-A875-AA606D4F1225}"/>
            </c:ext>
          </c:extLst>
        </c:ser>
        <c:ser>
          <c:idx val="1"/>
          <c:order val="1"/>
          <c:tx>
            <c:strRef>
              <c:f>Sheet1!$A$2</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0.57999999999999996</c:v>
                </c:pt>
              </c:numCache>
            </c:numRef>
          </c:val>
          <c:extLst>
            <c:ext xmlns:c16="http://schemas.microsoft.com/office/drawing/2014/chart" uri="{C3380CC4-5D6E-409C-BE32-E72D297353CC}">
              <c16:uniqueId val="{00000001-2D20-4BEB-A875-AA606D4F1225}"/>
            </c:ext>
          </c:extLst>
        </c:ser>
        <c:ser>
          <c:idx val="2"/>
          <c:order val="2"/>
          <c:tx>
            <c:strRef>
              <c:f>Sheet1!$A$3</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0.00%</c:formatCode>
                <c:ptCount val="1"/>
                <c:pt idx="0">
                  <c:v>4.2999999999999997E-2</c:v>
                </c:pt>
              </c:numCache>
            </c:numRef>
          </c:val>
          <c:extLst>
            <c:ext xmlns:c16="http://schemas.microsoft.com/office/drawing/2014/chart" uri="{C3380CC4-5D6E-409C-BE32-E72D297353CC}">
              <c16:uniqueId val="{00000002-2D20-4BEB-A875-AA606D4F1225}"/>
            </c:ext>
          </c:extLst>
        </c:ser>
        <c:dLbls>
          <c:dLblPos val="ctr"/>
          <c:showLegendKey val="0"/>
          <c:showVal val="1"/>
          <c:showCatName val="0"/>
          <c:showSerName val="0"/>
          <c:showPercent val="0"/>
          <c:showBubbleSize val="0"/>
        </c:dLbls>
        <c:gapWidth val="219"/>
        <c:overlap val="100"/>
        <c:axId val="191430368"/>
        <c:axId val="191429952"/>
      </c:barChart>
      <c:catAx>
        <c:axId val="191430368"/>
        <c:scaling>
          <c:orientation val="minMax"/>
        </c:scaling>
        <c:delete val="1"/>
        <c:axPos val="l"/>
        <c:numFmt formatCode="General" sourceLinked="1"/>
        <c:majorTickMark val="none"/>
        <c:minorTickMark val="none"/>
        <c:tickLblPos val="nextTo"/>
        <c:crossAx val="191429952"/>
        <c:crosses val="autoZero"/>
        <c:auto val="1"/>
        <c:lblAlgn val="ctr"/>
        <c:lblOffset val="100"/>
        <c:noMultiLvlLbl val="0"/>
      </c:catAx>
      <c:valAx>
        <c:axId val="191429952"/>
        <c:scaling>
          <c:orientation val="minMax"/>
        </c:scaling>
        <c:delete val="1"/>
        <c:axPos val="b"/>
        <c:numFmt formatCode="0%" sourceLinked="1"/>
        <c:majorTickMark val="none"/>
        <c:minorTickMark val="none"/>
        <c:tickLblPos val="nextTo"/>
        <c:crossAx val="191430368"/>
        <c:crosses val="autoZero"/>
        <c:crossBetween val="between"/>
      </c:valAx>
      <c:spPr>
        <a:noFill/>
        <a:ln>
          <a:noFill/>
        </a:ln>
        <a:effectLst/>
      </c:spPr>
    </c:plotArea>
    <c:legend>
      <c:legendPos val="b"/>
      <c:layout>
        <c:manualLayout>
          <c:xMode val="edge"/>
          <c:yMode val="edge"/>
          <c:x val="8.6477252843394581E-2"/>
          <c:y val="0.49619296386028677"/>
          <c:w val="0.69926771653543307"/>
          <c:h val="0.135217292549969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Unintentional</a:t>
            </a:r>
            <a:r>
              <a:rPr lang="en-US" baseline="0"/>
              <a:t> Injuries: Age adjusted Mortality </a:t>
            </a:r>
          </a:p>
          <a:p>
            <a:pPr>
              <a:defRPr/>
            </a:pPr>
            <a:r>
              <a:rPr lang="en-US" baseline="0"/>
              <a:t>2017-2019 Annual Avg. Deaths per 100,000</a:t>
            </a:r>
          </a:p>
          <a:p>
            <a:pPr>
              <a:defRPr/>
            </a:pPr>
            <a:r>
              <a:rPr lang="en-US" sz="1000"/>
              <a:t>Healthy People</a:t>
            </a:r>
            <a:r>
              <a:rPr lang="en-US" sz="1000" baseline="0"/>
              <a:t> 2030 42.3 or Lower</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1.2929999999999999</c:v>
                </c:pt>
              </c:numCache>
            </c:numRef>
          </c:val>
          <c:extLst>
            <c:ext xmlns:c16="http://schemas.microsoft.com/office/drawing/2014/chart" uri="{C3380CC4-5D6E-409C-BE32-E72D297353CC}">
              <c16:uniqueId val="{00000000-B396-4AF9-A79A-6F6D1302B2C5}"/>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1.0349999999999999</c:v>
                </c:pt>
              </c:numCache>
            </c:numRef>
          </c:val>
          <c:extLst>
            <c:ext xmlns:c16="http://schemas.microsoft.com/office/drawing/2014/chart" uri="{C3380CC4-5D6E-409C-BE32-E72D297353CC}">
              <c16:uniqueId val="{00000001-B396-4AF9-A79A-6F6D1302B2C5}"/>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0.68899999999999995</c:v>
                </c:pt>
              </c:numCache>
            </c:numRef>
          </c:val>
          <c:extLst>
            <c:ext xmlns:c16="http://schemas.microsoft.com/office/drawing/2014/chart" uri="{C3380CC4-5D6E-409C-BE32-E72D297353CC}">
              <c16:uniqueId val="{00000002-B396-4AF9-A79A-6F6D1302B2C5}"/>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0.48899999999999999</c:v>
                </c:pt>
              </c:numCache>
            </c:numRef>
          </c:val>
          <c:extLst>
            <c:ext xmlns:c16="http://schemas.microsoft.com/office/drawing/2014/chart" uri="{C3380CC4-5D6E-409C-BE32-E72D297353CC}">
              <c16:uniqueId val="{00000003-B396-4AF9-A79A-6F6D1302B2C5}"/>
            </c:ext>
          </c:extLst>
        </c:ser>
        <c:dLbls>
          <c:dLblPos val="outEnd"/>
          <c:showLegendKey val="0"/>
          <c:showVal val="1"/>
          <c:showCatName val="0"/>
          <c:showSerName val="0"/>
          <c:showPercent val="0"/>
          <c:showBubbleSize val="0"/>
        </c:dLbls>
        <c:gapWidth val="182"/>
        <c:axId val="196936192"/>
        <c:axId val="196934112"/>
      </c:barChart>
      <c:catAx>
        <c:axId val="196936192"/>
        <c:scaling>
          <c:orientation val="minMax"/>
        </c:scaling>
        <c:delete val="1"/>
        <c:axPos val="l"/>
        <c:numFmt formatCode="General" sourceLinked="1"/>
        <c:majorTickMark val="none"/>
        <c:minorTickMark val="none"/>
        <c:tickLblPos val="nextTo"/>
        <c:crossAx val="196934112"/>
        <c:crosses val="autoZero"/>
        <c:auto val="1"/>
        <c:lblAlgn val="ctr"/>
        <c:lblOffset val="100"/>
        <c:noMultiLvlLbl val="0"/>
      </c:catAx>
      <c:valAx>
        <c:axId val="196934112"/>
        <c:scaling>
          <c:orientation val="minMax"/>
        </c:scaling>
        <c:delete val="1"/>
        <c:axPos val="b"/>
        <c:numFmt formatCode="0%" sourceLinked="1"/>
        <c:majorTickMark val="none"/>
        <c:minorTickMark val="none"/>
        <c:tickLblPos val="nextTo"/>
        <c:crossAx val="19693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Leading Causes of Unintentional</a:t>
            </a:r>
            <a:r>
              <a:rPr lang="en-US" sz="1000" baseline="0"/>
              <a:t> Injury Deaths</a:t>
            </a:r>
          </a:p>
          <a:p>
            <a:pPr>
              <a:defRPr/>
            </a:pPr>
            <a:r>
              <a:rPr lang="en-US" sz="1000" baseline="0"/>
              <a:t>Total Service Area 2017-2019</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c:f>
              <c:strCache>
                <c:ptCount val="1"/>
                <c:pt idx="0">
                  <c:v>Poisoning/Noxious substances(Including Drug Overdose)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0.54</c:v>
                </c:pt>
              </c:numCache>
            </c:numRef>
          </c:val>
          <c:extLst>
            <c:ext xmlns:c16="http://schemas.microsoft.com/office/drawing/2014/chart" uri="{C3380CC4-5D6E-409C-BE32-E72D297353CC}">
              <c16:uniqueId val="{00000000-2C61-4E77-959E-AA90A14BDA9E}"/>
            </c:ext>
          </c:extLst>
        </c:ser>
        <c:ser>
          <c:idx val="1"/>
          <c:order val="1"/>
          <c:tx>
            <c:strRef>
              <c:f>Sheet1!$A$2</c:f>
              <c:strCache>
                <c:ptCount val="1"/>
                <c:pt idx="0">
                  <c:v>Motor vehicle Crashes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0.19500000000000001</c:v>
                </c:pt>
              </c:numCache>
            </c:numRef>
          </c:val>
          <c:extLst>
            <c:ext xmlns:c16="http://schemas.microsoft.com/office/drawing/2014/chart" uri="{C3380CC4-5D6E-409C-BE32-E72D297353CC}">
              <c16:uniqueId val="{00000001-2C61-4E77-959E-AA90A14BDA9E}"/>
            </c:ext>
          </c:extLst>
        </c:ser>
        <c:ser>
          <c:idx val="2"/>
          <c:order val="2"/>
          <c:tx>
            <c:strRef>
              <c:f>Sheet1!$A$3</c:f>
              <c:strCache>
                <c:ptCount val="1"/>
                <c:pt idx="0">
                  <c:v>Falls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0.128</c:v>
                </c:pt>
              </c:numCache>
            </c:numRef>
          </c:val>
          <c:extLst>
            <c:ext xmlns:c16="http://schemas.microsoft.com/office/drawing/2014/chart" uri="{C3380CC4-5D6E-409C-BE32-E72D297353CC}">
              <c16:uniqueId val="{00000002-2C61-4E77-959E-AA90A14BDA9E}"/>
            </c:ext>
          </c:extLst>
        </c:ser>
        <c:ser>
          <c:idx val="3"/>
          <c:order val="3"/>
          <c:tx>
            <c:strRef>
              <c:f>Sheet1!$A$4</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0.13700000000000001</c:v>
                </c:pt>
              </c:numCache>
            </c:numRef>
          </c:val>
          <c:extLst>
            <c:ext xmlns:c16="http://schemas.microsoft.com/office/drawing/2014/chart" uri="{C3380CC4-5D6E-409C-BE32-E72D297353CC}">
              <c16:uniqueId val="{00000003-2C61-4E77-959E-AA90A14BDA9E}"/>
            </c:ext>
          </c:extLst>
        </c:ser>
        <c:dLbls>
          <c:showLegendKey val="0"/>
          <c:showVal val="0"/>
          <c:showCatName val="0"/>
          <c:showSerName val="0"/>
          <c:showPercent val="0"/>
          <c:showBubbleSize val="0"/>
        </c:dLbls>
        <c:gapWidth val="182"/>
        <c:axId val="312870336"/>
        <c:axId val="312871584"/>
      </c:barChart>
      <c:catAx>
        <c:axId val="312870336"/>
        <c:scaling>
          <c:orientation val="minMax"/>
        </c:scaling>
        <c:delete val="1"/>
        <c:axPos val="l"/>
        <c:numFmt formatCode="General" sourceLinked="1"/>
        <c:majorTickMark val="none"/>
        <c:minorTickMark val="none"/>
        <c:tickLblPos val="nextTo"/>
        <c:crossAx val="312871584"/>
        <c:crosses val="autoZero"/>
        <c:auto val="1"/>
        <c:lblAlgn val="ctr"/>
        <c:lblOffset val="100"/>
        <c:noMultiLvlLbl val="0"/>
      </c:catAx>
      <c:valAx>
        <c:axId val="312871584"/>
        <c:scaling>
          <c:orientation val="minMax"/>
        </c:scaling>
        <c:delete val="1"/>
        <c:axPos val="b"/>
        <c:numFmt formatCode="0%" sourceLinked="1"/>
        <c:majorTickMark val="none"/>
        <c:minorTickMark val="none"/>
        <c:tickLblPos val="nextTo"/>
        <c:crossAx val="31287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714-47DD-846E-93D7F17F5F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714-47DD-846E-93D7F17F5F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714-47DD-846E-93D7F17F5F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714-47DD-846E-93D7F17F5FB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714-47DD-846E-93D7F17F5FB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714-47DD-846E-93D7F17F5FB4}"/>
              </c:ext>
            </c:extLst>
          </c:dPt>
          <c:dLbls>
            <c:dLbl>
              <c:idx val="2"/>
              <c:delete val="1"/>
              <c:extLst>
                <c:ext xmlns:c15="http://schemas.microsoft.com/office/drawing/2012/chart" uri="{CE6537A1-D6FC-4f65-9D91-7224C49458BB}"/>
                <c:ext xmlns:c16="http://schemas.microsoft.com/office/drawing/2014/chart" uri="{C3380CC4-5D6E-409C-BE32-E72D297353CC}">
                  <c16:uniqueId val="{00000005-D714-47DD-846E-93D7F17F5FB4}"/>
                </c:ext>
              </c:extLst>
            </c:dLbl>
            <c:dLbl>
              <c:idx val="3"/>
              <c:layout>
                <c:manualLayout>
                  <c:x val="6.7043476001143422E-3"/>
                  <c:y val="3.919145523476226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14-47DD-846E-93D7F17F5FB4}"/>
                </c:ext>
              </c:extLst>
            </c:dLbl>
            <c:dLbl>
              <c:idx val="4"/>
              <c:layout>
                <c:manualLayout>
                  <c:x val="1.8502637665341336E-2"/>
                  <c:y val="-4.27055993000874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14-47DD-846E-93D7F17F5F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Sheet1!$A$1:$A$6</c:f>
              <c:strCache>
                <c:ptCount val="6"/>
                <c:pt idx="0">
                  <c:v>White</c:v>
                </c:pt>
                <c:pt idx="1">
                  <c:v>Mixed</c:v>
                </c:pt>
                <c:pt idx="2">
                  <c:v>Asian</c:v>
                </c:pt>
                <c:pt idx="3">
                  <c:v>American Indian, Alaska Native</c:v>
                </c:pt>
                <c:pt idx="4">
                  <c:v>Black/African American</c:v>
                </c:pt>
                <c:pt idx="5">
                  <c:v>Don't Know/Not Sure</c:v>
                </c:pt>
              </c:strCache>
            </c:strRef>
          </c:cat>
          <c:val>
            <c:numRef>
              <c:f>Sheet1!$B$1:$B$6</c:f>
              <c:numCache>
                <c:formatCode>0.00%</c:formatCode>
                <c:ptCount val="6"/>
                <c:pt idx="0">
                  <c:v>0.88800000000000001</c:v>
                </c:pt>
                <c:pt idx="1">
                  <c:v>4.9000000000000002E-2</c:v>
                </c:pt>
                <c:pt idx="2">
                  <c:v>0</c:v>
                </c:pt>
                <c:pt idx="3">
                  <c:v>4.1000000000000002E-2</c:v>
                </c:pt>
                <c:pt idx="4">
                  <c:v>1.4E-2</c:v>
                </c:pt>
                <c:pt idx="5">
                  <c:v>8.0000000000000002E-3</c:v>
                </c:pt>
              </c:numCache>
            </c:numRef>
          </c:val>
          <c:extLst>
            <c:ext xmlns:c16="http://schemas.microsoft.com/office/drawing/2014/chart" uri="{C3380CC4-5D6E-409C-BE32-E72D297353CC}">
              <c16:uniqueId val="{0000000C-D714-47DD-846E-93D7F17F5FB4}"/>
            </c:ext>
          </c:extLst>
        </c:ser>
        <c:dLbls>
          <c:dLblPos val="bestFit"/>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Violent Crime</a:t>
            </a:r>
          </a:p>
          <a:p>
            <a:pPr>
              <a:defRPr/>
            </a:pPr>
            <a:r>
              <a:rPr lang="en-US" sz="1000"/>
              <a:t>Rate</a:t>
            </a:r>
            <a:r>
              <a:rPr lang="en-US" sz="1000" baseline="0"/>
              <a:t> Per 100,000 Population , 2015-2017</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0.22900000000000001</c:v>
                </c:pt>
              </c:numCache>
            </c:numRef>
          </c:val>
          <c:extLst>
            <c:ext xmlns:c16="http://schemas.microsoft.com/office/drawing/2014/chart" uri="{C3380CC4-5D6E-409C-BE32-E72D297353CC}">
              <c16:uniqueId val="{00000000-5629-4DD2-B824-64C89AF3005B}"/>
            </c:ext>
          </c:extLst>
        </c:ser>
        <c:ser>
          <c:idx val="1"/>
          <c:order val="1"/>
          <c:tx>
            <c:strRef>
              <c:f>Sheet1!$A$2</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0.47899999999999998</c:v>
                </c:pt>
              </c:numCache>
            </c:numRef>
          </c:val>
          <c:extLst>
            <c:ext xmlns:c16="http://schemas.microsoft.com/office/drawing/2014/chart" uri="{C3380CC4-5D6E-409C-BE32-E72D297353CC}">
              <c16:uniqueId val="{00000001-5629-4DD2-B824-64C89AF3005B}"/>
            </c:ext>
          </c:extLst>
        </c:ser>
        <c:ser>
          <c:idx val="3"/>
          <c:order val="2"/>
          <c:tx>
            <c:strRef>
              <c:f>Sheet1!$A$3</c:f>
              <c:strCache>
                <c:ptCount val="1"/>
                <c:pt idx="0">
                  <c:v>Minor Problem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0.29199999999999998</c:v>
                </c:pt>
              </c:numCache>
            </c:numRef>
          </c:val>
          <c:extLst>
            <c:ext xmlns:c16="http://schemas.microsoft.com/office/drawing/2014/chart" uri="{C3380CC4-5D6E-409C-BE32-E72D297353CC}">
              <c16:uniqueId val="{00000003-5629-4DD2-B824-64C89AF3005B}"/>
            </c:ext>
          </c:extLst>
        </c:ser>
        <c:dLbls>
          <c:dLblPos val="outEnd"/>
          <c:showLegendKey val="0"/>
          <c:showVal val="1"/>
          <c:showCatName val="0"/>
          <c:showSerName val="0"/>
          <c:showPercent val="0"/>
          <c:showBubbleSize val="0"/>
        </c:dLbls>
        <c:gapWidth val="219"/>
        <c:overlap val="-27"/>
        <c:axId val="283174208"/>
        <c:axId val="283174624"/>
      </c:barChart>
      <c:catAx>
        <c:axId val="283174208"/>
        <c:scaling>
          <c:orientation val="minMax"/>
        </c:scaling>
        <c:delete val="1"/>
        <c:axPos val="b"/>
        <c:numFmt formatCode="General" sourceLinked="1"/>
        <c:majorTickMark val="none"/>
        <c:minorTickMark val="none"/>
        <c:tickLblPos val="nextTo"/>
        <c:crossAx val="283174624"/>
        <c:crosses val="autoZero"/>
        <c:auto val="1"/>
        <c:lblAlgn val="ctr"/>
        <c:lblOffset val="100"/>
        <c:noMultiLvlLbl val="0"/>
      </c:catAx>
      <c:valAx>
        <c:axId val="283174624"/>
        <c:scaling>
          <c:orientation val="minMax"/>
        </c:scaling>
        <c:delete val="1"/>
        <c:axPos val="l"/>
        <c:numFmt formatCode="0.0%" sourceLinked="1"/>
        <c:majorTickMark val="none"/>
        <c:minorTickMark val="none"/>
        <c:tickLblPos val="nextTo"/>
        <c:crossAx val="28317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Have Ever Been Hit, Slapped, Pushed, Kicked, or Hurt in Any Way by an Intimate Partner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Sheet1!$B$1</c:f>
              <c:numCache>
                <c:formatCode>0.0%</c:formatCode>
                <c:ptCount val="1"/>
                <c:pt idx="0">
                  <c:v>0.22900000000000001</c:v>
                </c:pt>
              </c:numCache>
            </c:numRef>
          </c:val>
          <c:extLst>
            <c:ext xmlns:c16="http://schemas.microsoft.com/office/drawing/2014/chart" uri="{C3380CC4-5D6E-409C-BE32-E72D297353CC}">
              <c16:uniqueId val="{00000000-B573-4783-941E-39FCCBDAC394}"/>
            </c:ext>
          </c:extLst>
        </c:ser>
        <c:ser>
          <c:idx val="1"/>
          <c:order val="1"/>
          <c:tx>
            <c:strRef>
              <c:f>Sheet1!$A$2</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Sheet1!$B$2</c:f>
              <c:numCache>
                <c:formatCode>0.0%</c:formatCode>
                <c:ptCount val="1"/>
                <c:pt idx="0">
                  <c:v>0.47899999999999998</c:v>
                </c:pt>
              </c:numCache>
            </c:numRef>
          </c:val>
          <c:extLst>
            <c:ext xmlns:c16="http://schemas.microsoft.com/office/drawing/2014/chart" uri="{C3380CC4-5D6E-409C-BE32-E72D297353CC}">
              <c16:uniqueId val="{00000001-B573-4783-941E-39FCCBDAC394}"/>
            </c:ext>
          </c:extLst>
        </c:ser>
        <c:ser>
          <c:idx val="2"/>
          <c:order val="2"/>
          <c:tx>
            <c:strRef>
              <c:f>Sheet1!$A$3</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val>
            <c:numRef>
              <c:f>Sheet1!$B$3</c:f>
              <c:numCache>
                <c:formatCode>0.0%</c:formatCode>
                <c:ptCount val="1"/>
                <c:pt idx="0">
                  <c:v>0.29199999999999998</c:v>
                </c:pt>
              </c:numCache>
            </c:numRef>
          </c:val>
          <c:extLst>
            <c:ext xmlns:c16="http://schemas.microsoft.com/office/drawing/2014/chart" uri="{C3380CC4-5D6E-409C-BE32-E72D297353CC}">
              <c16:uniqueId val="{00000002-B573-4783-941E-39FCCBDAC394}"/>
            </c:ext>
          </c:extLst>
        </c:ser>
        <c:dLbls>
          <c:dLblPos val="outEnd"/>
          <c:showLegendKey val="0"/>
          <c:showVal val="1"/>
          <c:showCatName val="0"/>
          <c:showSerName val="0"/>
          <c:showPercent val="0"/>
          <c:showBubbleSize val="0"/>
        </c:dLbls>
        <c:gapWidth val="219"/>
        <c:overlap val="-27"/>
        <c:axId val="306732048"/>
        <c:axId val="306727472"/>
      </c:barChart>
      <c:catAx>
        <c:axId val="306732048"/>
        <c:scaling>
          <c:orientation val="minMax"/>
        </c:scaling>
        <c:delete val="1"/>
        <c:axPos val="b"/>
        <c:numFmt formatCode="General" sourceLinked="1"/>
        <c:majorTickMark val="none"/>
        <c:minorTickMark val="none"/>
        <c:tickLblPos val="nextTo"/>
        <c:crossAx val="306727472"/>
        <c:crosses val="autoZero"/>
        <c:auto val="1"/>
        <c:lblAlgn val="ctr"/>
        <c:lblOffset val="100"/>
        <c:noMultiLvlLbl val="0"/>
      </c:catAx>
      <c:valAx>
        <c:axId val="306727472"/>
        <c:scaling>
          <c:orientation val="minMax"/>
        </c:scaling>
        <c:delete val="1"/>
        <c:axPos val="l"/>
        <c:numFmt formatCode="0.0%" sourceLinked="1"/>
        <c:majorTickMark val="none"/>
        <c:minorTickMark val="none"/>
        <c:tickLblPos val="nextTo"/>
        <c:crossAx val="30673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Sheet1!$A$1</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Sheet1!$B$1</c:f>
              <c:numCache>
                <c:formatCode>0.0%</c:formatCode>
                <c:ptCount val="1"/>
                <c:pt idx="0">
                  <c:v>0.22900000000000001</c:v>
                </c:pt>
              </c:numCache>
            </c:numRef>
          </c:val>
          <c:extLst>
            <c:ext xmlns:c16="http://schemas.microsoft.com/office/drawing/2014/chart" uri="{C3380CC4-5D6E-409C-BE32-E72D297353CC}">
              <c16:uniqueId val="{00000000-91E2-431C-9D97-732F85C9340E}"/>
            </c:ext>
          </c:extLst>
        </c:ser>
        <c:ser>
          <c:idx val="1"/>
          <c:order val="1"/>
          <c:tx>
            <c:strRef>
              <c:f>Sheet1!$A$2</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Sheet1!$B$2</c:f>
              <c:numCache>
                <c:formatCode>0.0%</c:formatCode>
                <c:ptCount val="1"/>
                <c:pt idx="0">
                  <c:v>0.47899999999999998</c:v>
                </c:pt>
              </c:numCache>
            </c:numRef>
          </c:val>
          <c:extLst>
            <c:ext xmlns:c16="http://schemas.microsoft.com/office/drawing/2014/chart" uri="{C3380CC4-5D6E-409C-BE32-E72D297353CC}">
              <c16:uniqueId val="{00000001-91E2-431C-9D97-732F85C9340E}"/>
            </c:ext>
          </c:extLst>
        </c:ser>
        <c:ser>
          <c:idx val="2"/>
          <c:order val="2"/>
          <c:tx>
            <c:strRef>
              <c:f>Sheet1!$A$3</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Sheet1!$B$3</c:f>
              <c:numCache>
                <c:formatCode>0.0%</c:formatCode>
                <c:ptCount val="1"/>
                <c:pt idx="0">
                  <c:v>0.29199999999999998</c:v>
                </c:pt>
              </c:numCache>
            </c:numRef>
          </c:val>
          <c:extLst>
            <c:ext xmlns:c16="http://schemas.microsoft.com/office/drawing/2014/chart" uri="{C3380CC4-5D6E-409C-BE32-E72D297353CC}">
              <c16:uniqueId val="{00000002-91E2-431C-9D97-732F85C9340E}"/>
            </c:ext>
          </c:extLst>
        </c:ser>
        <c:dLbls>
          <c:dLblPos val="ctr"/>
          <c:showLegendKey val="0"/>
          <c:showVal val="1"/>
          <c:showCatName val="0"/>
          <c:showSerName val="0"/>
          <c:showPercent val="0"/>
          <c:showBubbleSize val="0"/>
        </c:dLbls>
        <c:gapWidth val="79"/>
        <c:overlap val="100"/>
        <c:axId val="192321664"/>
        <c:axId val="192321248"/>
      </c:barChart>
      <c:catAx>
        <c:axId val="192321664"/>
        <c:scaling>
          <c:orientation val="minMax"/>
        </c:scaling>
        <c:delete val="1"/>
        <c:axPos val="l"/>
        <c:numFmt formatCode="General" sourceLinked="1"/>
        <c:majorTickMark val="none"/>
        <c:minorTickMark val="none"/>
        <c:tickLblPos val="nextTo"/>
        <c:crossAx val="192321248"/>
        <c:crosses val="autoZero"/>
        <c:auto val="1"/>
        <c:lblAlgn val="ctr"/>
        <c:lblOffset val="100"/>
        <c:noMultiLvlLbl val="0"/>
      </c:catAx>
      <c:valAx>
        <c:axId val="192321248"/>
        <c:scaling>
          <c:orientation val="minMax"/>
        </c:scaling>
        <c:delete val="1"/>
        <c:axPos val="b"/>
        <c:numFmt formatCode="0%" sourceLinked="1"/>
        <c:majorTickMark val="none"/>
        <c:minorTickMark val="none"/>
        <c:tickLblPos val="nextTo"/>
        <c:crossAx val="192321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Diabetes - Age Adjusted Mortality</a:t>
            </a:r>
          </a:p>
          <a:p>
            <a:pPr>
              <a:defRPr/>
            </a:pPr>
            <a:r>
              <a:rPr lang="en-US" sz="1100"/>
              <a:t>2017-2019</a:t>
            </a:r>
            <a:r>
              <a:rPr lang="en-US" sz="1100" baseline="0"/>
              <a:t> Annual Avg. Deaths Per 100,000 Population</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0.438</c:v>
                </c:pt>
              </c:numCache>
            </c:numRef>
          </c:val>
          <c:extLst>
            <c:ext xmlns:c16="http://schemas.microsoft.com/office/drawing/2014/chart" uri="{C3380CC4-5D6E-409C-BE32-E72D297353CC}">
              <c16:uniqueId val="{00000000-9F7F-4046-876C-4E892EEF3459}"/>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0.36199999999999999</c:v>
                </c:pt>
              </c:numCache>
            </c:numRef>
          </c:val>
          <c:extLst>
            <c:ext xmlns:c16="http://schemas.microsoft.com/office/drawing/2014/chart" uri="{C3380CC4-5D6E-409C-BE32-E72D297353CC}">
              <c16:uniqueId val="{00000001-9F7F-4046-876C-4E892EEF3459}"/>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0.253</c:v>
                </c:pt>
              </c:numCache>
            </c:numRef>
          </c:val>
          <c:extLst>
            <c:ext xmlns:c16="http://schemas.microsoft.com/office/drawing/2014/chart" uri="{C3380CC4-5D6E-409C-BE32-E72D297353CC}">
              <c16:uniqueId val="{00000002-9F7F-4046-876C-4E892EEF3459}"/>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0.215</c:v>
                </c:pt>
              </c:numCache>
            </c:numRef>
          </c:val>
          <c:extLst>
            <c:ext xmlns:c16="http://schemas.microsoft.com/office/drawing/2014/chart" uri="{C3380CC4-5D6E-409C-BE32-E72D297353CC}">
              <c16:uniqueId val="{00000003-9F7F-4046-876C-4E892EEF3459}"/>
            </c:ext>
          </c:extLst>
        </c:ser>
        <c:dLbls>
          <c:dLblPos val="outEnd"/>
          <c:showLegendKey val="0"/>
          <c:showVal val="1"/>
          <c:showCatName val="0"/>
          <c:showSerName val="0"/>
          <c:showPercent val="0"/>
          <c:showBubbleSize val="0"/>
        </c:dLbls>
        <c:gapWidth val="219"/>
        <c:overlap val="-27"/>
        <c:axId val="1095621295"/>
        <c:axId val="1095633775"/>
      </c:barChart>
      <c:catAx>
        <c:axId val="1095621295"/>
        <c:scaling>
          <c:orientation val="minMax"/>
        </c:scaling>
        <c:delete val="1"/>
        <c:axPos val="b"/>
        <c:numFmt formatCode="General" sourceLinked="1"/>
        <c:majorTickMark val="none"/>
        <c:minorTickMark val="none"/>
        <c:tickLblPos val="nextTo"/>
        <c:crossAx val="1095633775"/>
        <c:crosses val="autoZero"/>
        <c:auto val="1"/>
        <c:lblAlgn val="ctr"/>
        <c:lblOffset val="100"/>
        <c:noMultiLvlLbl val="0"/>
      </c:catAx>
      <c:valAx>
        <c:axId val="1095633775"/>
        <c:scaling>
          <c:orientation val="minMax"/>
        </c:scaling>
        <c:delete val="1"/>
        <c:axPos val="l"/>
        <c:numFmt formatCode="0.0%" sourceLinked="1"/>
        <c:majorTickMark val="none"/>
        <c:minorTickMark val="none"/>
        <c:tickLblPos val="nextTo"/>
        <c:crossAx val="109562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Prevelance of Diabetes</a:t>
            </a:r>
          </a:p>
          <a:p>
            <a:pPr>
              <a:defRPr/>
            </a:pPr>
            <a:r>
              <a:rPr lang="en-US" sz="900"/>
              <a:t>2017-2019 Ammual Avg. Deaths</a:t>
            </a:r>
            <a:r>
              <a:rPr lang="en-US" sz="900" baseline="0"/>
              <a:t>  per 100,000 Population</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0.20200000000000001</c:v>
                </c:pt>
              </c:numCache>
            </c:numRef>
          </c:val>
          <c:extLst>
            <c:ext xmlns:c16="http://schemas.microsoft.com/office/drawing/2014/chart" uri="{C3380CC4-5D6E-409C-BE32-E72D297353CC}">
              <c16:uniqueId val="{00000000-D93F-494F-BF00-9349D4DC1FF2}"/>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0.21099999999999999</c:v>
                </c:pt>
              </c:numCache>
            </c:numRef>
          </c:val>
          <c:extLst>
            <c:ext xmlns:c16="http://schemas.microsoft.com/office/drawing/2014/chart" uri="{C3380CC4-5D6E-409C-BE32-E72D297353CC}">
              <c16:uniqueId val="{00000001-D93F-494F-BF00-9349D4DC1FF2}"/>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0.12</c:v>
                </c:pt>
              </c:numCache>
            </c:numRef>
          </c:val>
          <c:extLst>
            <c:ext xmlns:c16="http://schemas.microsoft.com/office/drawing/2014/chart" uri="{C3380CC4-5D6E-409C-BE32-E72D297353CC}">
              <c16:uniqueId val="{00000002-D93F-494F-BF00-9349D4DC1FF2}"/>
            </c:ext>
          </c:extLst>
        </c:ser>
        <c:ser>
          <c:idx val="3"/>
          <c:order val="3"/>
          <c:tx>
            <c:strRef>
              <c:f>Sheet1!$A$4</c:f>
              <c:strCache>
                <c:ptCount val="1"/>
                <c:pt idx="0">
                  <c:v>US</c:v>
                </c:pt>
              </c:strCache>
            </c:strRef>
          </c:tx>
          <c:spPr>
            <a:solidFill>
              <a:schemeClr val="accent4"/>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3F-494F-BF00-9349D4DC1F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0.00%</c:formatCode>
                <c:ptCount val="1"/>
                <c:pt idx="0">
                  <c:v>0.13800000000000001</c:v>
                </c:pt>
              </c:numCache>
            </c:numRef>
          </c:val>
          <c:extLst>
            <c:ext xmlns:c16="http://schemas.microsoft.com/office/drawing/2014/chart" uri="{C3380CC4-5D6E-409C-BE32-E72D297353CC}">
              <c16:uniqueId val="{00000003-D93F-494F-BF00-9349D4DC1FF2}"/>
            </c:ext>
          </c:extLst>
        </c:ser>
        <c:dLbls>
          <c:showLegendKey val="0"/>
          <c:showVal val="0"/>
          <c:showCatName val="0"/>
          <c:showSerName val="0"/>
          <c:showPercent val="0"/>
          <c:showBubbleSize val="0"/>
        </c:dLbls>
        <c:gapWidth val="219"/>
        <c:overlap val="-27"/>
        <c:axId val="306726640"/>
        <c:axId val="306729968"/>
      </c:barChart>
      <c:catAx>
        <c:axId val="306726640"/>
        <c:scaling>
          <c:orientation val="minMax"/>
        </c:scaling>
        <c:delete val="1"/>
        <c:axPos val="b"/>
        <c:numFmt formatCode="General" sourceLinked="1"/>
        <c:majorTickMark val="none"/>
        <c:minorTickMark val="none"/>
        <c:tickLblPos val="nextTo"/>
        <c:crossAx val="306729968"/>
        <c:crosses val="autoZero"/>
        <c:auto val="1"/>
        <c:lblAlgn val="ctr"/>
        <c:lblOffset val="100"/>
        <c:noMultiLvlLbl val="0"/>
      </c:catAx>
      <c:valAx>
        <c:axId val="306729968"/>
        <c:scaling>
          <c:orientation val="minMax"/>
        </c:scaling>
        <c:delete val="1"/>
        <c:axPos val="l"/>
        <c:numFmt formatCode="0.0%" sourceLinked="1"/>
        <c:majorTickMark val="none"/>
        <c:minorTickMark val="none"/>
        <c:tickLblPos val="nextTo"/>
        <c:crossAx val="3067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Preception of Diabetes as a Problem in the Community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31217203276636685"/>
          <c:w val="0.93888888888888888"/>
          <c:h val="0.40252260134149898"/>
        </c:manualLayout>
      </c:layout>
      <c:barChart>
        <c:barDir val="bar"/>
        <c:grouping val="stacked"/>
        <c:varyColors val="0"/>
        <c:ser>
          <c:idx val="0"/>
          <c:order val="0"/>
          <c:tx>
            <c:strRef>
              <c:f>Sheet1!$A$10</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Sheet1!$B$10</c:f>
              <c:numCache>
                <c:formatCode>0.0%</c:formatCode>
                <c:ptCount val="1"/>
                <c:pt idx="0">
                  <c:v>0.61699999999999999</c:v>
                </c:pt>
              </c:numCache>
            </c:numRef>
          </c:val>
          <c:extLst>
            <c:ext xmlns:c16="http://schemas.microsoft.com/office/drawing/2014/chart" uri="{C3380CC4-5D6E-409C-BE32-E72D297353CC}">
              <c16:uniqueId val="{00000000-BB74-4413-B89B-AAE8BB8B735A}"/>
            </c:ext>
          </c:extLst>
        </c:ser>
        <c:ser>
          <c:idx val="1"/>
          <c:order val="1"/>
          <c:tx>
            <c:strRef>
              <c:f>Sheet1!$A$11</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Sheet1!$B$11</c:f>
              <c:numCache>
                <c:formatCode>0.0%</c:formatCode>
                <c:ptCount val="1"/>
                <c:pt idx="0">
                  <c:v>0.31900000000000001</c:v>
                </c:pt>
              </c:numCache>
            </c:numRef>
          </c:val>
          <c:extLst>
            <c:ext xmlns:c16="http://schemas.microsoft.com/office/drawing/2014/chart" uri="{C3380CC4-5D6E-409C-BE32-E72D297353CC}">
              <c16:uniqueId val="{00000001-BB74-4413-B89B-AAE8BB8B735A}"/>
            </c:ext>
          </c:extLst>
        </c:ser>
        <c:ser>
          <c:idx val="2"/>
          <c:order val="2"/>
          <c:tx>
            <c:strRef>
              <c:f>Sheet1!$A$12</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Sheet1!$B$12</c:f>
              <c:numCache>
                <c:formatCode>0.0%</c:formatCode>
                <c:ptCount val="1"/>
                <c:pt idx="0">
                  <c:v>6.4000000000000001E-2</c:v>
                </c:pt>
              </c:numCache>
            </c:numRef>
          </c:val>
          <c:extLst>
            <c:ext xmlns:c16="http://schemas.microsoft.com/office/drawing/2014/chart" uri="{C3380CC4-5D6E-409C-BE32-E72D297353CC}">
              <c16:uniqueId val="{00000002-BB74-4413-B89B-AAE8BB8B735A}"/>
            </c:ext>
          </c:extLst>
        </c:ser>
        <c:dLbls>
          <c:dLblPos val="ctr"/>
          <c:showLegendKey val="0"/>
          <c:showVal val="1"/>
          <c:showCatName val="0"/>
          <c:showSerName val="0"/>
          <c:showPercent val="0"/>
          <c:showBubbleSize val="0"/>
        </c:dLbls>
        <c:gapWidth val="150"/>
        <c:overlap val="100"/>
        <c:axId val="1098668975"/>
        <c:axId val="1098669391"/>
      </c:barChart>
      <c:catAx>
        <c:axId val="1098668975"/>
        <c:scaling>
          <c:orientation val="minMax"/>
        </c:scaling>
        <c:delete val="1"/>
        <c:axPos val="l"/>
        <c:numFmt formatCode="General" sourceLinked="1"/>
        <c:majorTickMark val="none"/>
        <c:minorTickMark val="none"/>
        <c:tickLblPos val="nextTo"/>
        <c:crossAx val="1098669391"/>
        <c:crosses val="autoZero"/>
        <c:auto val="1"/>
        <c:lblAlgn val="ctr"/>
        <c:lblOffset val="100"/>
        <c:noMultiLvlLbl val="0"/>
      </c:catAx>
      <c:valAx>
        <c:axId val="1098669391"/>
        <c:scaling>
          <c:orientation val="minMax"/>
        </c:scaling>
        <c:delete val="1"/>
        <c:axPos val="b"/>
        <c:numFmt formatCode="0.0%" sourceLinked="1"/>
        <c:majorTickMark val="none"/>
        <c:minorTickMark val="none"/>
        <c:tickLblPos val="nextTo"/>
        <c:crossAx val="109866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Kidney Disease: Age-Adjusted</a:t>
            </a:r>
            <a:r>
              <a:rPr lang="en-US" baseline="0"/>
              <a:t> Mortality</a:t>
            </a:r>
          </a:p>
          <a:p>
            <a:pPr>
              <a:defRPr/>
            </a:pPr>
            <a:r>
              <a:rPr lang="en-US" sz="1200" baseline="0"/>
              <a:t>2017-2019 Annual Avg. Deaths Per 100,000</a:t>
            </a:r>
            <a:r>
              <a:rPr lang="en-US" baseline="0"/>
              <a:t> Population</a:t>
            </a:r>
            <a:endParaRPr lang="en-US"/>
          </a:p>
        </c:rich>
      </c:tx>
      <c:layout>
        <c:manualLayout>
          <c:xMode val="edge"/>
          <c:yMode val="edge"/>
          <c:x val="0.1078888888888889"/>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0.14499999999999999</c:v>
                </c:pt>
              </c:numCache>
            </c:numRef>
          </c:val>
          <c:extLst>
            <c:ext xmlns:c16="http://schemas.microsoft.com/office/drawing/2014/chart" uri="{C3380CC4-5D6E-409C-BE32-E72D297353CC}">
              <c16:uniqueId val="{00000000-E23E-4C7F-9A1B-2CA3AABF8A4B}"/>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0.23</c:v>
                </c:pt>
              </c:numCache>
            </c:numRef>
          </c:val>
          <c:extLst>
            <c:ext xmlns:c16="http://schemas.microsoft.com/office/drawing/2014/chart" uri="{C3380CC4-5D6E-409C-BE32-E72D297353CC}">
              <c16:uniqueId val="{00000001-E23E-4C7F-9A1B-2CA3AABF8A4B}"/>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0.14499999999999999</c:v>
                </c:pt>
              </c:numCache>
            </c:numRef>
          </c:val>
          <c:extLst>
            <c:ext xmlns:c16="http://schemas.microsoft.com/office/drawing/2014/chart" uri="{C3380CC4-5D6E-409C-BE32-E72D297353CC}">
              <c16:uniqueId val="{00000002-E23E-4C7F-9A1B-2CA3AABF8A4B}"/>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0.129</c:v>
                </c:pt>
              </c:numCache>
            </c:numRef>
          </c:val>
          <c:extLst>
            <c:ext xmlns:c16="http://schemas.microsoft.com/office/drawing/2014/chart" uri="{C3380CC4-5D6E-409C-BE32-E72D297353CC}">
              <c16:uniqueId val="{00000003-E23E-4C7F-9A1B-2CA3AABF8A4B}"/>
            </c:ext>
          </c:extLst>
        </c:ser>
        <c:dLbls>
          <c:dLblPos val="outEnd"/>
          <c:showLegendKey val="0"/>
          <c:showVal val="1"/>
          <c:showCatName val="0"/>
          <c:showSerName val="0"/>
          <c:showPercent val="0"/>
          <c:showBubbleSize val="0"/>
        </c:dLbls>
        <c:gapWidth val="219"/>
        <c:overlap val="-27"/>
        <c:axId val="988574511"/>
        <c:axId val="988574927"/>
      </c:barChart>
      <c:catAx>
        <c:axId val="988574511"/>
        <c:scaling>
          <c:orientation val="minMax"/>
        </c:scaling>
        <c:delete val="1"/>
        <c:axPos val="b"/>
        <c:numFmt formatCode="General" sourceLinked="1"/>
        <c:majorTickMark val="none"/>
        <c:minorTickMark val="none"/>
        <c:tickLblPos val="nextTo"/>
        <c:crossAx val="988574927"/>
        <c:crosses val="autoZero"/>
        <c:auto val="1"/>
        <c:lblAlgn val="ctr"/>
        <c:lblOffset val="100"/>
        <c:noMultiLvlLbl val="0"/>
      </c:catAx>
      <c:valAx>
        <c:axId val="988574927"/>
        <c:scaling>
          <c:orientation val="minMax"/>
        </c:scaling>
        <c:delete val="1"/>
        <c:axPos val="l"/>
        <c:numFmt formatCode="0.0%" sourceLinked="1"/>
        <c:majorTickMark val="none"/>
        <c:minorTickMark val="none"/>
        <c:tickLblPos val="nextTo"/>
        <c:crossAx val="98857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Prevelance of Kidney Disease </a:t>
            </a:r>
          </a:p>
        </c:rich>
      </c:tx>
      <c:layout>
        <c:manualLayout>
          <c:xMode val="edge"/>
          <c:yMode val="edge"/>
          <c:x val="0.28011111111111109"/>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0.06</c:v>
                </c:pt>
              </c:numCache>
            </c:numRef>
          </c:val>
          <c:extLst>
            <c:ext xmlns:c16="http://schemas.microsoft.com/office/drawing/2014/chart" uri="{C3380CC4-5D6E-409C-BE32-E72D297353CC}">
              <c16:uniqueId val="{00000000-5A63-4953-8967-795521489458}"/>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7.1999999999999995E-2</c:v>
                </c:pt>
              </c:numCache>
            </c:numRef>
          </c:val>
          <c:extLst>
            <c:ext xmlns:c16="http://schemas.microsoft.com/office/drawing/2014/chart" uri="{C3380CC4-5D6E-409C-BE32-E72D297353CC}">
              <c16:uniqueId val="{00000001-5A63-4953-8967-795521489458}"/>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3.3000000000000002E-2</c:v>
                </c:pt>
              </c:numCache>
            </c:numRef>
          </c:val>
          <c:extLst>
            <c:ext xmlns:c16="http://schemas.microsoft.com/office/drawing/2014/chart" uri="{C3380CC4-5D6E-409C-BE32-E72D297353CC}">
              <c16:uniqueId val="{00000002-5A63-4953-8967-795521489458}"/>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0.05</c:v>
                </c:pt>
              </c:numCache>
            </c:numRef>
          </c:val>
          <c:extLst>
            <c:ext xmlns:c16="http://schemas.microsoft.com/office/drawing/2014/chart" uri="{C3380CC4-5D6E-409C-BE32-E72D297353CC}">
              <c16:uniqueId val="{00000003-5A63-4953-8967-795521489458}"/>
            </c:ext>
          </c:extLst>
        </c:ser>
        <c:dLbls>
          <c:dLblPos val="outEnd"/>
          <c:showLegendKey val="0"/>
          <c:showVal val="1"/>
          <c:showCatName val="0"/>
          <c:showSerName val="0"/>
          <c:showPercent val="0"/>
          <c:showBubbleSize val="0"/>
        </c:dLbls>
        <c:gapWidth val="219"/>
        <c:overlap val="-27"/>
        <c:axId val="988574511"/>
        <c:axId val="988574927"/>
      </c:barChart>
      <c:catAx>
        <c:axId val="988574511"/>
        <c:scaling>
          <c:orientation val="minMax"/>
        </c:scaling>
        <c:delete val="1"/>
        <c:axPos val="b"/>
        <c:numFmt formatCode="General" sourceLinked="1"/>
        <c:majorTickMark val="none"/>
        <c:minorTickMark val="none"/>
        <c:tickLblPos val="nextTo"/>
        <c:crossAx val="988574927"/>
        <c:crosses val="autoZero"/>
        <c:auto val="1"/>
        <c:lblAlgn val="ctr"/>
        <c:lblOffset val="100"/>
        <c:noMultiLvlLbl val="0"/>
      </c:catAx>
      <c:valAx>
        <c:axId val="988574927"/>
        <c:scaling>
          <c:orientation val="minMax"/>
        </c:scaling>
        <c:delete val="1"/>
        <c:axPos val="l"/>
        <c:numFmt formatCode="0.0%" sourceLinked="1"/>
        <c:majorTickMark val="none"/>
        <c:minorTickMark val="none"/>
        <c:tickLblPos val="nextTo"/>
        <c:crossAx val="98857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Sheet1!$A$24</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c:f>
              <c:numCache>
                <c:formatCode>0.0%</c:formatCode>
                <c:ptCount val="1"/>
                <c:pt idx="0">
                  <c:v>0.72899999999999998</c:v>
                </c:pt>
              </c:numCache>
            </c:numRef>
          </c:val>
          <c:extLst>
            <c:ext xmlns:c16="http://schemas.microsoft.com/office/drawing/2014/chart" uri="{C3380CC4-5D6E-409C-BE32-E72D297353CC}">
              <c16:uniqueId val="{00000000-D94E-40EA-81F5-D93E2C747BC9}"/>
            </c:ext>
          </c:extLst>
        </c:ser>
        <c:ser>
          <c:idx val="1"/>
          <c:order val="1"/>
          <c:tx>
            <c:strRef>
              <c:f>Sheet1!$A$25</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Sheet1!$B$25</c:f>
              <c:numCache>
                <c:formatCode>0.0%</c:formatCode>
                <c:ptCount val="1"/>
                <c:pt idx="0">
                  <c:v>0.22900000000000001</c:v>
                </c:pt>
              </c:numCache>
            </c:numRef>
          </c:val>
          <c:extLst>
            <c:ext xmlns:c16="http://schemas.microsoft.com/office/drawing/2014/chart" uri="{C3380CC4-5D6E-409C-BE32-E72D297353CC}">
              <c16:uniqueId val="{00000001-D94E-40EA-81F5-D93E2C747BC9}"/>
            </c:ext>
          </c:extLst>
        </c:ser>
        <c:ser>
          <c:idx val="2"/>
          <c:order val="2"/>
          <c:tx>
            <c:strRef>
              <c:f>Sheet1!$A$26</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Sheet1!$B$26</c:f>
              <c:numCache>
                <c:formatCode>0.0%</c:formatCode>
                <c:ptCount val="1"/>
                <c:pt idx="0">
                  <c:v>4.2000000000000003E-2</c:v>
                </c:pt>
              </c:numCache>
            </c:numRef>
          </c:val>
          <c:extLst>
            <c:ext xmlns:c16="http://schemas.microsoft.com/office/drawing/2014/chart" uri="{C3380CC4-5D6E-409C-BE32-E72D297353CC}">
              <c16:uniqueId val="{00000002-D94E-40EA-81F5-D93E2C747BC9}"/>
            </c:ext>
          </c:extLst>
        </c:ser>
        <c:dLbls>
          <c:dLblPos val="ctr"/>
          <c:showLegendKey val="0"/>
          <c:showVal val="1"/>
          <c:showCatName val="0"/>
          <c:showSerName val="0"/>
          <c:showPercent val="0"/>
          <c:showBubbleSize val="0"/>
        </c:dLbls>
        <c:gapWidth val="150"/>
        <c:overlap val="100"/>
        <c:axId val="196938688"/>
        <c:axId val="196936192"/>
      </c:barChart>
      <c:catAx>
        <c:axId val="196938688"/>
        <c:scaling>
          <c:orientation val="minMax"/>
        </c:scaling>
        <c:delete val="1"/>
        <c:axPos val="l"/>
        <c:numFmt formatCode="General" sourceLinked="1"/>
        <c:majorTickMark val="none"/>
        <c:minorTickMark val="none"/>
        <c:tickLblPos val="nextTo"/>
        <c:crossAx val="196936192"/>
        <c:crosses val="autoZero"/>
        <c:auto val="1"/>
        <c:lblAlgn val="ctr"/>
        <c:lblOffset val="100"/>
        <c:noMultiLvlLbl val="0"/>
      </c:catAx>
      <c:valAx>
        <c:axId val="196936192"/>
        <c:scaling>
          <c:orientation val="minMax"/>
        </c:scaling>
        <c:delete val="1"/>
        <c:axPos val="b"/>
        <c:numFmt formatCode="0.0%" sourceLinked="1"/>
        <c:majorTickMark val="none"/>
        <c:minorTickMark val="none"/>
        <c:tickLblPos val="nextTo"/>
        <c:crossAx val="196938688"/>
        <c:crosses val="autoZero"/>
        <c:crossBetween val="between"/>
      </c:valAx>
      <c:spPr>
        <a:noFill/>
        <a:ln>
          <a:noFill/>
        </a:ln>
        <a:effectLst/>
      </c:spPr>
    </c:plotArea>
    <c:legend>
      <c:legendPos val="b"/>
      <c:layout>
        <c:manualLayout>
          <c:xMode val="edge"/>
          <c:yMode val="edge"/>
          <c:x val="7.5366141732283468E-2"/>
          <c:y val="0.66724482356372117"/>
          <c:w val="0.6992677165354330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Infant Mortality Rate</a:t>
            </a:r>
          </a:p>
          <a:p>
            <a:pPr>
              <a:defRPr/>
            </a:pPr>
            <a:r>
              <a:rPr lang="en-US" sz="1050"/>
              <a:t>2017-2019 Annual Avg. Infant Deaths Per</a:t>
            </a:r>
            <a:r>
              <a:rPr lang="en-US" sz="1050" baseline="0"/>
              <a:t> 1,000 </a:t>
            </a:r>
            <a:r>
              <a:rPr lang="en-US" sz="1050"/>
              <a:t>Live Births </a:t>
            </a:r>
          </a:p>
        </c:rich>
      </c:tx>
      <c:layout>
        <c:manualLayout>
          <c:xMode val="edge"/>
          <c:yMode val="edge"/>
          <c:x val="0.12102777777777775"/>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9.5000000000000001E-2</c:v>
                </c:pt>
              </c:numCache>
            </c:numRef>
          </c:val>
          <c:extLst>
            <c:ext xmlns:c16="http://schemas.microsoft.com/office/drawing/2014/chart" uri="{C3380CC4-5D6E-409C-BE32-E72D297353CC}">
              <c16:uniqueId val="{00000000-6B9C-41F6-A396-0E65F5582EE8}"/>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5.8999999999999997E-2</c:v>
                </c:pt>
              </c:numCache>
            </c:numRef>
          </c:val>
          <c:extLst>
            <c:ext xmlns:c16="http://schemas.microsoft.com/office/drawing/2014/chart" uri="{C3380CC4-5D6E-409C-BE32-E72D297353CC}">
              <c16:uniqueId val="{00000001-6B9C-41F6-A396-0E65F5582EE8}"/>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7.0999999999999994E-2</c:v>
                </c:pt>
              </c:numCache>
            </c:numRef>
          </c:val>
          <c:extLst>
            <c:ext xmlns:c16="http://schemas.microsoft.com/office/drawing/2014/chart" uri="{C3380CC4-5D6E-409C-BE32-E72D297353CC}">
              <c16:uniqueId val="{00000002-6B9C-41F6-A396-0E65F5582EE8}"/>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5.6000000000000001E-2</c:v>
                </c:pt>
              </c:numCache>
            </c:numRef>
          </c:val>
          <c:extLst>
            <c:ext xmlns:c16="http://schemas.microsoft.com/office/drawing/2014/chart" uri="{C3380CC4-5D6E-409C-BE32-E72D297353CC}">
              <c16:uniqueId val="{00000003-6B9C-41F6-A396-0E65F5582EE8}"/>
            </c:ext>
          </c:extLst>
        </c:ser>
        <c:dLbls>
          <c:dLblPos val="outEnd"/>
          <c:showLegendKey val="0"/>
          <c:showVal val="1"/>
          <c:showCatName val="0"/>
          <c:showSerName val="0"/>
          <c:showPercent val="0"/>
          <c:showBubbleSize val="0"/>
        </c:dLbls>
        <c:gapWidth val="219"/>
        <c:overlap val="-27"/>
        <c:axId val="1183085695"/>
        <c:axId val="1183083615"/>
      </c:barChart>
      <c:catAx>
        <c:axId val="1183085695"/>
        <c:scaling>
          <c:orientation val="minMax"/>
        </c:scaling>
        <c:delete val="1"/>
        <c:axPos val="b"/>
        <c:numFmt formatCode="General" sourceLinked="1"/>
        <c:majorTickMark val="none"/>
        <c:minorTickMark val="none"/>
        <c:tickLblPos val="nextTo"/>
        <c:crossAx val="1183083615"/>
        <c:crosses val="autoZero"/>
        <c:auto val="1"/>
        <c:lblAlgn val="ctr"/>
        <c:lblOffset val="100"/>
        <c:noMultiLvlLbl val="0"/>
      </c:catAx>
      <c:valAx>
        <c:axId val="1183083615"/>
        <c:scaling>
          <c:orientation val="minMax"/>
        </c:scaling>
        <c:delete val="1"/>
        <c:axPos val="l"/>
        <c:numFmt formatCode="0.0%" sourceLinked="1"/>
        <c:majorTickMark val="none"/>
        <c:minorTickMark val="none"/>
        <c:tickLblPos val="nextTo"/>
        <c:crossAx val="1183085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53C-4456-BC26-8C70577F6B0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53C-4456-BC26-8C70577F6B0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53C-4456-BC26-8C70577F6B0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53C-4456-BC26-8C70577F6B0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53C-4456-BC26-8C70577F6B0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53C-4456-BC26-8C70577F6B0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Sheet1!$A$1:$A$6</c:f>
              <c:strCache>
                <c:ptCount val="3"/>
                <c:pt idx="0">
                  <c:v>No High School Diploma</c:v>
                </c:pt>
                <c:pt idx="1">
                  <c:v>High School Diploma</c:v>
                </c:pt>
                <c:pt idx="2">
                  <c:v>College Degree</c:v>
                </c:pt>
              </c:strCache>
            </c:strRef>
          </c:cat>
          <c:val>
            <c:numRef>
              <c:f>Sheet1!$B$1:$B$6</c:f>
              <c:numCache>
                <c:formatCode>0.00%</c:formatCode>
                <c:ptCount val="6"/>
                <c:pt idx="0">
                  <c:v>0.15</c:v>
                </c:pt>
                <c:pt idx="1">
                  <c:v>0.38</c:v>
                </c:pt>
                <c:pt idx="2">
                  <c:v>0.47</c:v>
                </c:pt>
              </c:numCache>
            </c:numRef>
          </c:val>
          <c:extLst>
            <c:ext xmlns:c16="http://schemas.microsoft.com/office/drawing/2014/chart" uri="{C3380CC4-5D6E-409C-BE32-E72D297353CC}">
              <c16:uniqueId val="{0000000C-053C-4456-BC26-8C70577F6B05}"/>
            </c:ext>
          </c:extLst>
        </c:ser>
        <c:dLbls>
          <c:dLblPos val="bestFit"/>
          <c:showLegendKey val="0"/>
          <c:showVal val="1"/>
          <c:showCatName val="0"/>
          <c:showSerName val="0"/>
          <c:showPercent val="0"/>
          <c:showBubbleSize val="0"/>
          <c:showLeaderLines val="0"/>
        </c:dLbls>
      </c:pie3DChart>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Births to Adolscents Age 15-19 Per 1,000</a:t>
            </a:r>
            <a:r>
              <a:rPr lang="en-US" sz="1100" baseline="0"/>
              <a:t> femals Age 15-19</a:t>
            </a:r>
          </a:p>
          <a:p>
            <a:pPr>
              <a:defRPr/>
            </a:pPr>
            <a:r>
              <a:rPr lang="en-US" sz="1100"/>
              <a:t>Health People 2030 = 31.4 or Lower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0.373</c:v>
                </c:pt>
              </c:numCache>
            </c:numRef>
          </c:val>
          <c:extLst>
            <c:ext xmlns:c16="http://schemas.microsoft.com/office/drawing/2014/chart" uri="{C3380CC4-5D6E-409C-BE32-E72D297353CC}">
              <c16:uniqueId val="{00000000-3C43-4AA3-AD3D-019B6400F52E}"/>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0.39700000000000002</c:v>
                </c:pt>
              </c:numCache>
            </c:numRef>
          </c:val>
          <c:extLst>
            <c:ext xmlns:c16="http://schemas.microsoft.com/office/drawing/2014/chart" uri="{C3380CC4-5D6E-409C-BE32-E72D297353CC}">
              <c16:uniqueId val="{00000001-3C43-4AA3-AD3D-019B6400F52E}"/>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0.223</c:v>
                </c:pt>
              </c:numCache>
            </c:numRef>
          </c:val>
          <c:extLst>
            <c:ext xmlns:c16="http://schemas.microsoft.com/office/drawing/2014/chart" uri="{C3380CC4-5D6E-409C-BE32-E72D297353CC}">
              <c16:uniqueId val="{00000002-3C43-4AA3-AD3D-019B6400F52E}"/>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0.20899999999999999</c:v>
                </c:pt>
              </c:numCache>
            </c:numRef>
          </c:val>
          <c:extLst>
            <c:ext xmlns:c16="http://schemas.microsoft.com/office/drawing/2014/chart" uri="{C3380CC4-5D6E-409C-BE32-E72D297353CC}">
              <c16:uniqueId val="{00000003-3C43-4AA3-AD3D-019B6400F52E}"/>
            </c:ext>
          </c:extLst>
        </c:ser>
        <c:dLbls>
          <c:dLblPos val="outEnd"/>
          <c:showLegendKey val="0"/>
          <c:showVal val="1"/>
          <c:showCatName val="0"/>
          <c:showSerName val="0"/>
          <c:showPercent val="0"/>
          <c:showBubbleSize val="0"/>
        </c:dLbls>
        <c:gapWidth val="219"/>
        <c:overlap val="-27"/>
        <c:axId val="1167209055"/>
        <c:axId val="1167209887"/>
      </c:barChart>
      <c:catAx>
        <c:axId val="1167209055"/>
        <c:scaling>
          <c:orientation val="minMax"/>
        </c:scaling>
        <c:delete val="1"/>
        <c:axPos val="b"/>
        <c:numFmt formatCode="General" sourceLinked="1"/>
        <c:majorTickMark val="none"/>
        <c:minorTickMark val="none"/>
        <c:tickLblPos val="nextTo"/>
        <c:crossAx val="1167209887"/>
        <c:crosses val="autoZero"/>
        <c:auto val="1"/>
        <c:lblAlgn val="ctr"/>
        <c:lblOffset val="100"/>
        <c:noMultiLvlLbl val="0"/>
      </c:catAx>
      <c:valAx>
        <c:axId val="1167209887"/>
        <c:scaling>
          <c:orientation val="minMax"/>
        </c:scaling>
        <c:delete val="1"/>
        <c:axPos val="l"/>
        <c:numFmt formatCode="0.0%" sourceLinked="1"/>
        <c:majorTickMark val="none"/>
        <c:minorTickMark val="none"/>
        <c:tickLblPos val="nextTo"/>
        <c:crossAx val="1167209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Sheet1!$A$24</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c:f>
              <c:numCache>
                <c:formatCode>0.0%</c:formatCode>
                <c:ptCount val="1"/>
                <c:pt idx="0">
                  <c:v>0.72899999999999998</c:v>
                </c:pt>
              </c:numCache>
            </c:numRef>
          </c:val>
          <c:extLst>
            <c:ext xmlns:c16="http://schemas.microsoft.com/office/drawing/2014/chart" uri="{C3380CC4-5D6E-409C-BE32-E72D297353CC}">
              <c16:uniqueId val="{00000000-8509-4401-9104-B90BF7F7936C}"/>
            </c:ext>
          </c:extLst>
        </c:ser>
        <c:ser>
          <c:idx val="1"/>
          <c:order val="1"/>
          <c:tx>
            <c:strRef>
              <c:f>Sheet1!$A$25</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Sheet1!$B$25</c:f>
              <c:numCache>
                <c:formatCode>0.0%</c:formatCode>
                <c:ptCount val="1"/>
                <c:pt idx="0">
                  <c:v>0.22900000000000001</c:v>
                </c:pt>
              </c:numCache>
            </c:numRef>
          </c:val>
          <c:extLst>
            <c:ext xmlns:c16="http://schemas.microsoft.com/office/drawing/2014/chart" uri="{C3380CC4-5D6E-409C-BE32-E72D297353CC}">
              <c16:uniqueId val="{00000001-8509-4401-9104-B90BF7F7936C}"/>
            </c:ext>
          </c:extLst>
        </c:ser>
        <c:ser>
          <c:idx val="2"/>
          <c:order val="2"/>
          <c:tx>
            <c:strRef>
              <c:f>Sheet1!$A$26</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Sheet1!$B$26</c:f>
              <c:numCache>
                <c:formatCode>0.0%</c:formatCode>
                <c:ptCount val="1"/>
                <c:pt idx="0">
                  <c:v>4.2000000000000003E-2</c:v>
                </c:pt>
              </c:numCache>
            </c:numRef>
          </c:val>
          <c:extLst>
            <c:ext xmlns:c16="http://schemas.microsoft.com/office/drawing/2014/chart" uri="{C3380CC4-5D6E-409C-BE32-E72D297353CC}">
              <c16:uniqueId val="{00000002-8509-4401-9104-B90BF7F7936C}"/>
            </c:ext>
          </c:extLst>
        </c:ser>
        <c:dLbls>
          <c:dLblPos val="ctr"/>
          <c:showLegendKey val="0"/>
          <c:showVal val="1"/>
          <c:showCatName val="0"/>
          <c:showSerName val="0"/>
          <c:showPercent val="0"/>
          <c:showBubbleSize val="0"/>
        </c:dLbls>
        <c:gapWidth val="150"/>
        <c:overlap val="100"/>
        <c:axId val="306730384"/>
        <c:axId val="306726224"/>
      </c:barChart>
      <c:catAx>
        <c:axId val="306730384"/>
        <c:scaling>
          <c:orientation val="minMax"/>
        </c:scaling>
        <c:delete val="1"/>
        <c:axPos val="l"/>
        <c:numFmt formatCode="General" sourceLinked="1"/>
        <c:majorTickMark val="none"/>
        <c:minorTickMark val="none"/>
        <c:tickLblPos val="nextTo"/>
        <c:crossAx val="306726224"/>
        <c:crosses val="autoZero"/>
        <c:auto val="1"/>
        <c:lblAlgn val="ctr"/>
        <c:lblOffset val="100"/>
        <c:noMultiLvlLbl val="0"/>
      </c:catAx>
      <c:valAx>
        <c:axId val="306726224"/>
        <c:scaling>
          <c:orientation val="minMax"/>
        </c:scaling>
        <c:delete val="1"/>
        <c:axPos val="b"/>
        <c:numFmt formatCode="0.0%" sourceLinked="1"/>
        <c:majorTickMark val="none"/>
        <c:minorTickMark val="none"/>
        <c:tickLblPos val="nextTo"/>
        <c:crossAx val="306730384"/>
        <c:crosses val="autoZero"/>
        <c:crossBetween val="between"/>
      </c:valAx>
      <c:spPr>
        <a:noFill/>
        <a:ln>
          <a:noFill/>
        </a:ln>
        <a:effectLst/>
      </c:spPr>
    </c:plotArea>
    <c:legend>
      <c:legendPos val="b"/>
      <c:layout>
        <c:manualLayout>
          <c:xMode val="edge"/>
          <c:yMode val="edge"/>
          <c:x val="0"/>
          <c:y val="0.6297339537103317"/>
          <c:w val="0.81457355493429773"/>
          <c:h val="0.12784180386542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98-4697-8F05-3A01A508FD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98-4697-8F05-3A01A508FD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98-4697-8F05-3A01A508FD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98-4697-8F05-3A01A508FD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Sheet1!$A$37:$A$40</c:f>
              <c:strCache>
                <c:ptCount val="4"/>
                <c:pt idx="0">
                  <c:v>Not At All Difficult</c:v>
                </c:pt>
                <c:pt idx="1">
                  <c:v>Not To Difficult</c:v>
                </c:pt>
                <c:pt idx="2">
                  <c:v>Somewhat Difficult</c:v>
                </c:pt>
                <c:pt idx="3">
                  <c:v>Very Difficult</c:v>
                </c:pt>
              </c:strCache>
            </c:strRef>
          </c:cat>
          <c:val>
            <c:numRef>
              <c:f>Sheet1!$B$37:$B$40</c:f>
              <c:numCache>
                <c:formatCode>0.00%</c:formatCode>
                <c:ptCount val="4"/>
                <c:pt idx="0">
                  <c:v>0.53300000000000003</c:v>
                </c:pt>
                <c:pt idx="1">
                  <c:v>0.27900000000000003</c:v>
                </c:pt>
                <c:pt idx="2">
                  <c:v>0.16200000000000001</c:v>
                </c:pt>
                <c:pt idx="3">
                  <c:v>2.5999999999999999E-2</c:v>
                </c:pt>
              </c:numCache>
            </c:numRef>
          </c:val>
          <c:extLst>
            <c:ext xmlns:c16="http://schemas.microsoft.com/office/drawing/2014/chart" uri="{C3380CC4-5D6E-409C-BE32-E72D297353CC}">
              <c16:uniqueId val="{00000008-4A98-4697-8F05-3A01A508FD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Leisure-Time</a:t>
            </a:r>
            <a:r>
              <a:rPr lang="en-US" baseline="0"/>
              <a:t> Physical Activity in the Past Month</a:t>
            </a:r>
          </a:p>
          <a:p>
            <a:pPr>
              <a:defRPr/>
            </a:pPr>
            <a:r>
              <a:rPr lang="en-US" sz="900"/>
              <a:t>Healthy People 2030 = 21.2% or Lower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0.34100000000000003</c:v>
                </c:pt>
              </c:numCache>
            </c:numRef>
          </c:val>
          <c:extLst>
            <c:ext xmlns:c16="http://schemas.microsoft.com/office/drawing/2014/chart" uri="{C3380CC4-5D6E-409C-BE32-E72D297353CC}">
              <c16:uniqueId val="{00000000-B31F-4E0C-830B-DE35491366C9}"/>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0.26500000000000001</c:v>
                </c:pt>
              </c:numCache>
            </c:numRef>
          </c:val>
          <c:extLst>
            <c:ext xmlns:c16="http://schemas.microsoft.com/office/drawing/2014/chart" uri="{C3380CC4-5D6E-409C-BE32-E72D297353CC}">
              <c16:uniqueId val="{00000001-B31F-4E0C-830B-DE35491366C9}"/>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0.28299999999999997</c:v>
                </c:pt>
              </c:numCache>
            </c:numRef>
          </c:val>
          <c:extLst>
            <c:ext xmlns:c16="http://schemas.microsoft.com/office/drawing/2014/chart" uri="{C3380CC4-5D6E-409C-BE32-E72D297353CC}">
              <c16:uniqueId val="{00000002-B31F-4E0C-830B-DE35491366C9}"/>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0.311</c:v>
                </c:pt>
              </c:numCache>
            </c:numRef>
          </c:val>
          <c:extLst>
            <c:ext xmlns:c16="http://schemas.microsoft.com/office/drawing/2014/chart" uri="{C3380CC4-5D6E-409C-BE32-E72D297353CC}">
              <c16:uniqueId val="{00000003-B31F-4E0C-830B-DE35491366C9}"/>
            </c:ext>
          </c:extLst>
        </c:ser>
        <c:dLbls>
          <c:showLegendKey val="0"/>
          <c:showVal val="0"/>
          <c:showCatName val="0"/>
          <c:showSerName val="0"/>
          <c:showPercent val="0"/>
          <c:showBubbleSize val="0"/>
        </c:dLbls>
        <c:gapWidth val="219"/>
        <c:overlap val="-27"/>
        <c:axId val="130557536"/>
        <c:axId val="130557120"/>
      </c:barChart>
      <c:catAx>
        <c:axId val="130557536"/>
        <c:scaling>
          <c:orientation val="minMax"/>
        </c:scaling>
        <c:delete val="1"/>
        <c:axPos val="b"/>
        <c:numFmt formatCode="General" sourceLinked="1"/>
        <c:majorTickMark val="none"/>
        <c:minorTickMark val="none"/>
        <c:tickLblPos val="nextTo"/>
        <c:crossAx val="130557120"/>
        <c:crosses val="autoZero"/>
        <c:auto val="1"/>
        <c:lblAlgn val="ctr"/>
        <c:lblOffset val="100"/>
        <c:noMultiLvlLbl val="0"/>
      </c:catAx>
      <c:valAx>
        <c:axId val="130557120"/>
        <c:scaling>
          <c:orientation val="minMax"/>
        </c:scaling>
        <c:delete val="1"/>
        <c:axPos val="l"/>
        <c:numFmt formatCode="0%" sourceLinked="1"/>
        <c:majorTickMark val="none"/>
        <c:minorTickMark val="none"/>
        <c:tickLblPos val="nextTo"/>
        <c:crossAx val="1305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Meets Physical Activity Recommendations</a:t>
            </a:r>
            <a:endParaRPr lang="en-US" baseline="0"/>
          </a:p>
          <a:p>
            <a:pPr>
              <a:defRPr/>
            </a:pPr>
            <a:r>
              <a:rPr lang="en-US" sz="900"/>
              <a:t>Healthy People 2030 = 28.4% % or Lower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0.124</c:v>
                </c:pt>
              </c:numCache>
            </c:numRef>
          </c:val>
          <c:extLst>
            <c:ext xmlns:c16="http://schemas.microsoft.com/office/drawing/2014/chart" uri="{C3380CC4-5D6E-409C-BE32-E72D297353CC}">
              <c16:uniqueId val="{00000000-DF15-4330-AEB0-FF7ADEE48F77}"/>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0.11600000000000001</c:v>
                </c:pt>
              </c:numCache>
            </c:numRef>
          </c:val>
          <c:extLst>
            <c:ext xmlns:c16="http://schemas.microsoft.com/office/drawing/2014/chart" uri="{C3380CC4-5D6E-409C-BE32-E72D297353CC}">
              <c16:uniqueId val="{00000001-DF15-4330-AEB0-FF7ADEE48F77}"/>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0.20899999999999999</c:v>
                </c:pt>
              </c:numCache>
            </c:numRef>
          </c:val>
          <c:extLst>
            <c:ext xmlns:c16="http://schemas.microsoft.com/office/drawing/2014/chart" uri="{C3380CC4-5D6E-409C-BE32-E72D297353CC}">
              <c16:uniqueId val="{00000002-DF15-4330-AEB0-FF7ADEE48F77}"/>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0.214</c:v>
                </c:pt>
              </c:numCache>
            </c:numRef>
          </c:val>
          <c:extLst>
            <c:ext xmlns:c16="http://schemas.microsoft.com/office/drawing/2014/chart" uri="{C3380CC4-5D6E-409C-BE32-E72D297353CC}">
              <c16:uniqueId val="{00000003-DF15-4330-AEB0-FF7ADEE48F77}"/>
            </c:ext>
          </c:extLst>
        </c:ser>
        <c:dLbls>
          <c:showLegendKey val="0"/>
          <c:showVal val="0"/>
          <c:showCatName val="0"/>
          <c:showSerName val="0"/>
          <c:showPercent val="0"/>
          <c:showBubbleSize val="0"/>
        </c:dLbls>
        <c:gapWidth val="219"/>
        <c:overlap val="-27"/>
        <c:axId val="130557536"/>
        <c:axId val="130557120"/>
      </c:barChart>
      <c:catAx>
        <c:axId val="130557536"/>
        <c:scaling>
          <c:orientation val="minMax"/>
        </c:scaling>
        <c:delete val="1"/>
        <c:axPos val="b"/>
        <c:numFmt formatCode="General" sourceLinked="1"/>
        <c:majorTickMark val="none"/>
        <c:minorTickMark val="none"/>
        <c:tickLblPos val="nextTo"/>
        <c:crossAx val="130557120"/>
        <c:crosses val="autoZero"/>
        <c:auto val="1"/>
        <c:lblAlgn val="ctr"/>
        <c:lblOffset val="100"/>
        <c:noMultiLvlLbl val="0"/>
      </c:catAx>
      <c:valAx>
        <c:axId val="130557120"/>
        <c:scaling>
          <c:orientation val="minMax"/>
        </c:scaling>
        <c:delete val="1"/>
        <c:axPos val="l"/>
        <c:numFmt formatCode="0%" sourceLinked="1"/>
        <c:majorTickMark val="none"/>
        <c:minorTickMark val="none"/>
        <c:tickLblPos val="nextTo"/>
        <c:crossAx val="1305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Child is Physically Active for One or More Hours per Day</a:t>
            </a:r>
            <a:r>
              <a:rPr lang="en-US" sz="1000" baseline="0"/>
              <a:t> </a:t>
            </a:r>
            <a:r>
              <a:rPr lang="en-US" sz="1000"/>
              <a:t>Parents of Children Ages</a:t>
            </a:r>
            <a:r>
              <a:rPr lang="en-US" sz="1000" baseline="0"/>
              <a:t> </a:t>
            </a:r>
            <a:r>
              <a:rPr lang="en-US" sz="1000"/>
              <a:t>2-17</a:t>
            </a:r>
          </a:p>
        </c:rich>
      </c:tx>
      <c:layout>
        <c:manualLayout>
          <c:xMode val="edge"/>
          <c:yMode val="edge"/>
          <c:x val="0.15755831228643588"/>
          <c:y val="3.57144445927309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1E-4D82-8FF4-CA8CB83032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1E-4D82-8FF4-CA8CB8303252}"/>
              </c:ext>
            </c:extLst>
          </c:dPt>
          <c:dLbls>
            <c:dLbl>
              <c:idx val="0"/>
              <c:layout>
                <c:manualLayout>
                  <c:x val="-6.3899795544424876E-2"/>
                  <c:y val="-0.129012634013968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1E-4D82-8FF4-CA8CB8303252}"/>
                </c:ext>
              </c:extLst>
            </c:dLbl>
            <c:dLbl>
              <c:idx val="1"/>
              <c:layout>
                <c:manualLayout>
                  <c:x val="7.4123989218328842E-2"/>
                  <c:y val="8.028632279015970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9.7222222222222224E-2"/>
                      <c:h val="9.1435185185185203E-2"/>
                    </c:manualLayout>
                  </c15:layout>
                </c:ext>
                <c:ext xmlns:c16="http://schemas.microsoft.com/office/drawing/2014/chart" uri="{C3380CC4-5D6E-409C-BE32-E72D297353CC}">
                  <c16:uniqueId val="{00000003-491E-4D82-8FF4-CA8CB83032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Sheet1!$A$68:$A$69</c:f>
              <c:strCache>
                <c:ptCount val="2"/>
                <c:pt idx="0">
                  <c:v>Total Service Area</c:v>
                </c:pt>
                <c:pt idx="1">
                  <c:v>US</c:v>
                </c:pt>
              </c:strCache>
            </c:strRef>
          </c:cat>
          <c:val>
            <c:numRef>
              <c:f>Sheet1!$B$68:$B$69</c:f>
              <c:numCache>
                <c:formatCode>0%</c:formatCode>
                <c:ptCount val="2"/>
                <c:pt idx="0" formatCode="0.00%">
                  <c:v>0.53900000000000003</c:v>
                </c:pt>
                <c:pt idx="1">
                  <c:v>0.32300000000000001</c:v>
                </c:pt>
              </c:numCache>
            </c:numRef>
          </c:val>
          <c:extLst>
            <c:ext xmlns:c16="http://schemas.microsoft.com/office/drawing/2014/chart" uri="{C3380CC4-5D6E-409C-BE32-E72D297353CC}">
              <c16:uniqueId val="{00000004-491E-4D82-8FF4-CA8CB830325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Prevelance of Total Over Weight</a:t>
            </a:r>
          </a:p>
          <a:p>
            <a:pPr>
              <a:defRPr/>
            </a:pPr>
            <a:r>
              <a:rPr lang="en-US" sz="1000"/>
              <a:t>Includes Over Weight &amp; Obese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0.78</c:v>
                </c:pt>
              </c:numCache>
            </c:numRef>
          </c:val>
          <c:extLst>
            <c:ext xmlns:c16="http://schemas.microsoft.com/office/drawing/2014/chart" uri="{C3380CC4-5D6E-409C-BE32-E72D297353CC}">
              <c16:uniqueId val="{00000000-5CC4-4DAF-BE53-24947183010D}"/>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0.77400000000000002</c:v>
                </c:pt>
              </c:numCache>
            </c:numRef>
          </c:val>
          <c:extLst>
            <c:ext xmlns:c16="http://schemas.microsoft.com/office/drawing/2014/chart" uri="{C3380CC4-5D6E-409C-BE32-E72D297353CC}">
              <c16:uniqueId val="{00000001-5CC4-4DAF-BE53-24947183010D}"/>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0.69299999999999995</c:v>
                </c:pt>
              </c:numCache>
            </c:numRef>
          </c:val>
          <c:extLst>
            <c:ext xmlns:c16="http://schemas.microsoft.com/office/drawing/2014/chart" uri="{C3380CC4-5D6E-409C-BE32-E72D297353CC}">
              <c16:uniqueId val="{00000002-5CC4-4DAF-BE53-24947183010D}"/>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0.61</c:v>
                </c:pt>
              </c:numCache>
            </c:numRef>
          </c:val>
          <c:extLst>
            <c:ext xmlns:c16="http://schemas.microsoft.com/office/drawing/2014/chart" uri="{C3380CC4-5D6E-409C-BE32-E72D297353CC}">
              <c16:uniqueId val="{00000003-5CC4-4DAF-BE53-24947183010D}"/>
            </c:ext>
          </c:extLst>
        </c:ser>
        <c:dLbls>
          <c:dLblPos val="outEnd"/>
          <c:showLegendKey val="0"/>
          <c:showVal val="1"/>
          <c:showCatName val="0"/>
          <c:showSerName val="0"/>
          <c:showPercent val="0"/>
          <c:showBubbleSize val="0"/>
        </c:dLbls>
        <c:gapWidth val="219"/>
        <c:overlap val="-27"/>
        <c:axId val="1235877807"/>
        <c:axId val="1235878639"/>
      </c:barChart>
      <c:catAx>
        <c:axId val="1235877807"/>
        <c:scaling>
          <c:orientation val="minMax"/>
        </c:scaling>
        <c:delete val="1"/>
        <c:axPos val="b"/>
        <c:numFmt formatCode="General" sourceLinked="1"/>
        <c:majorTickMark val="none"/>
        <c:minorTickMark val="none"/>
        <c:tickLblPos val="nextTo"/>
        <c:crossAx val="1235878639"/>
        <c:crosses val="autoZero"/>
        <c:auto val="1"/>
        <c:lblAlgn val="ctr"/>
        <c:lblOffset val="100"/>
        <c:noMultiLvlLbl val="0"/>
      </c:catAx>
      <c:valAx>
        <c:axId val="1235878639"/>
        <c:scaling>
          <c:orientation val="minMax"/>
        </c:scaling>
        <c:delete val="1"/>
        <c:axPos val="l"/>
        <c:numFmt formatCode="0.0%" sourceLinked="1"/>
        <c:majorTickMark val="none"/>
        <c:minorTickMark val="none"/>
        <c:tickLblPos val="nextTo"/>
        <c:crossAx val="1235877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Prevelance of Over Weight in Children</a:t>
            </a:r>
          </a:p>
          <a:p>
            <a:pPr>
              <a:defRPr/>
            </a:pPr>
            <a:r>
              <a:rPr lang="en-US" sz="1200"/>
              <a:t>Parents of Children Ages 5-17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BF-4E2A-A464-9175C656F7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BF-4E2A-A464-9175C656F743}"/>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9.7222222222222224E-2"/>
                      <c:h val="9.1435185185185203E-2"/>
                    </c:manualLayout>
                  </c15:layout>
                </c:ext>
                <c:ext xmlns:c16="http://schemas.microsoft.com/office/drawing/2014/chart" uri="{C3380CC4-5D6E-409C-BE32-E72D297353CC}">
                  <c16:uniqueId val="{00000003-BEBF-4E2A-A464-9175C656F74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Sheet1!$A$68:$A$69</c:f>
              <c:strCache>
                <c:ptCount val="2"/>
                <c:pt idx="0">
                  <c:v>Total Service Area</c:v>
                </c:pt>
                <c:pt idx="1">
                  <c:v>US</c:v>
                </c:pt>
              </c:strCache>
            </c:strRef>
          </c:cat>
          <c:val>
            <c:numRef>
              <c:f>Sheet1!$B$68:$B$69</c:f>
              <c:numCache>
                <c:formatCode>0%</c:formatCode>
                <c:ptCount val="2"/>
                <c:pt idx="0" formatCode="0.00%">
                  <c:v>0.53900000000000003</c:v>
                </c:pt>
                <c:pt idx="1">
                  <c:v>0.32300000000000001</c:v>
                </c:pt>
              </c:numCache>
            </c:numRef>
          </c:val>
          <c:extLst>
            <c:ext xmlns:c16="http://schemas.microsoft.com/office/drawing/2014/chart" uri="{C3380CC4-5D6E-409C-BE32-E72D297353CC}">
              <c16:uniqueId val="{00000004-BEBF-4E2A-A464-9175C656F7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Sheet1!$A$24</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Sheet1!$B$24</c:f>
              <c:numCache>
                <c:formatCode>0.0%</c:formatCode>
                <c:ptCount val="1"/>
                <c:pt idx="0">
                  <c:v>0.72899999999999998</c:v>
                </c:pt>
              </c:numCache>
            </c:numRef>
          </c:val>
          <c:extLst>
            <c:ext xmlns:c16="http://schemas.microsoft.com/office/drawing/2014/chart" uri="{C3380CC4-5D6E-409C-BE32-E72D297353CC}">
              <c16:uniqueId val="{00000000-D4D8-4AAB-8C44-AF83375A3160}"/>
            </c:ext>
          </c:extLst>
        </c:ser>
        <c:ser>
          <c:idx val="1"/>
          <c:order val="1"/>
          <c:tx>
            <c:strRef>
              <c:f>Sheet1!$A$25</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Sheet1!$B$25</c:f>
              <c:numCache>
                <c:formatCode>0.0%</c:formatCode>
                <c:ptCount val="1"/>
                <c:pt idx="0">
                  <c:v>0.22900000000000001</c:v>
                </c:pt>
              </c:numCache>
            </c:numRef>
          </c:val>
          <c:extLst>
            <c:ext xmlns:c16="http://schemas.microsoft.com/office/drawing/2014/chart" uri="{C3380CC4-5D6E-409C-BE32-E72D297353CC}">
              <c16:uniqueId val="{00000001-D4D8-4AAB-8C44-AF83375A3160}"/>
            </c:ext>
          </c:extLst>
        </c:ser>
        <c:ser>
          <c:idx val="2"/>
          <c:order val="2"/>
          <c:tx>
            <c:strRef>
              <c:f>Sheet1!$A$26</c:f>
              <c:strCache>
                <c:ptCount val="1"/>
                <c:pt idx="0">
                  <c:v>Minor Problem</c:v>
                </c:pt>
              </c:strCache>
            </c:strRef>
          </c:tx>
          <c:spPr>
            <a:solidFill>
              <a:schemeClr val="accent3"/>
            </a:solidFill>
            <a:ln>
              <a:noFill/>
            </a:ln>
            <a:effectLst/>
          </c:spPr>
          <c:invertIfNegative val="0"/>
          <c:dLbls>
            <c:dLbl>
              <c:idx val="0"/>
              <c:layout>
                <c:manualLayout>
                  <c:x val="4.9226441631504921E-2"/>
                  <c:y val="-6.944364222556359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D8-4AAB-8C44-AF83375A316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Sheet1!$B$26</c:f>
              <c:numCache>
                <c:formatCode>0.0%</c:formatCode>
                <c:ptCount val="1"/>
                <c:pt idx="0">
                  <c:v>4.2000000000000003E-2</c:v>
                </c:pt>
              </c:numCache>
            </c:numRef>
          </c:val>
          <c:extLst>
            <c:ext xmlns:c16="http://schemas.microsoft.com/office/drawing/2014/chart" uri="{C3380CC4-5D6E-409C-BE32-E72D297353CC}">
              <c16:uniqueId val="{00000003-D4D8-4AAB-8C44-AF83375A3160}"/>
            </c:ext>
          </c:extLst>
        </c:ser>
        <c:dLbls>
          <c:dLblPos val="ctr"/>
          <c:showLegendKey val="0"/>
          <c:showVal val="1"/>
          <c:showCatName val="0"/>
          <c:showSerName val="0"/>
          <c:showPercent val="0"/>
          <c:showBubbleSize val="0"/>
        </c:dLbls>
        <c:gapWidth val="150"/>
        <c:overlap val="100"/>
        <c:axId val="306730384"/>
        <c:axId val="306726224"/>
      </c:barChart>
      <c:catAx>
        <c:axId val="306730384"/>
        <c:scaling>
          <c:orientation val="minMax"/>
        </c:scaling>
        <c:delete val="1"/>
        <c:axPos val="l"/>
        <c:numFmt formatCode="General" sourceLinked="1"/>
        <c:majorTickMark val="none"/>
        <c:minorTickMark val="none"/>
        <c:tickLblPos val="nextTo"/>
        <c:crossAx val="306726224"/>
        <c:crosses val="autoZero"/>
        <c:auto val="1"/>
        <c:lblAlgn val="ctr"/>
        <c:lblOffset val="100"/>
        <c:noMultiLvlLbl val="0"/>
      </c:catAx>
      <c:valAx>
        <c:axId val="306726224"/>
        <c:scaling>
          <c:orientation val="minMax"/>
        </c:scaling>
        <c:delete val="1"/>
        <c:axPos val="b"/>
        <c:numFmt formatCode="0.0%" sourceLinked="1"/>
        <c:majorTickMark val="none"/>
        <c:minorTickMark val="none"/>
        <c:tickLblPos val="nextTo"/>
        <c:crossAx val="306730384"/>
        <c:crosses val="autoZero"/>
        <c:crossBetween val="between"/>
      </c:valAx>
      <c:spPr>
        <a:noFill/>
        <a:ln>
          <a:noFill/>
        </a:ln>
        <a:effectLst/>
      </c:spPr>
    </c:plotArea>
    <c:legend>
      <c:legendPos val="b"/>
      <c:layout>
        <c:manualLayout>
          <c:xMode val="edge"/>
          <c:yMode val="edge"/>
          <c:x val="3.513489700713205E-2"/>
          <c:y val="0.63730971128608926"/>
          <c:w val="0.88514900827270004"/>
          <c:h val="0.12784180386542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 Cirrhosis/Liver Disease: Age Adjusted Mortality Deaths</a:t>
            </a:r>
          </a:p>
          <a:p>
            <a:pPr>
              <a:defRPr/>
            </a:pPr>
            <a:r>
              <a:rPr lang="en-US" sz="1200" baseline="0"/>
              <a:t>2017-2019 Avg. Deaths per 100,000 Population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0.158</c:v>
                </c:pt>
              </c:numCache>
            </c:numRef>
          </c:val>
          <c:extLst>
            <c:ext xmlns:c16="http://schemas.microsoft.com/office/drawing/2014/chart" uri="{C3380CC4-5D6E-409C-BE32-E72D297353CC}">
              <c16:uniqueId val="{00000000-314C-45D8-B740-3E42BDDF1790}"/>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0.155</c:v>
                </c:pt>
              </c:numCache>
            </c:numRef>
          </c:val>
          <c:extLst>
            <c:ext xmlns:c16="http://schemas.microsoft.com/office/drawing/2014/chart" uri="{C3380CC4-5D6E-409C-BE32-E72D297353CC}">
              <c16:uniqueId val="{00000001-314C-45D8-B740-3E42BDDF1790}"/>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0.11</c:v>
                </c:pt>
              </c:numCache>
            </c:numRef>
          </c:val>
          <c:extLst>
            <c:ext xmlns:c16="http://schemas.microsoft.com/office/drawing/2014/chart" uri="{C3380CC4-5D6E-409C-BE32-E72D297353CC}">
              <c16:uniqueId val="{00000002-314C-45D8-B740-3E42BDDF1790}"/>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0.111</c:v>
                </c:pt>
              </c:numCache>
            </c:numRef>
          </c:val>
          <c:extLst>
            <c:ext xmlns:c16="http://schemas.microsoft.com/office/drawing/2014/chart" uri="{C3380CC4-5D6E-409C-BE32-E72D297353CC}">
              <c16:uniqueId val="{00000003-314C-45D8-B740-3E42BDDF1790}"/>
            </c:ext>
          </c:extLst>
        </c:ser>
        <c:dLbls>
          <c:dLblPos val="outEnd"/>
          <c:showLegendKey val="0"/>
          <c:showVal val="1"/>
          <c:showCatName val="0"/>
          <c:showSerName val="0"/>
          <c:showPercent val="0"/>
          <c:showBubbleSize val="0"/>
        </c:dLbls>
        <c:gapWidth val="219"/>
        <c:overlap val="-27"/>
        <c:axId val="130557536"/>
        <c:axId val="130557120"/>
      </c:barChart>
      <c:catAx>
        <c:axId val="130557536"/>
        <c:scaling>
          <c:orientation val="minMax"/>
        </c:scaling>
        <c:delete val="1"/>
        <c:axPos val="b"/>
        <c:numFmt formatCode="General" sourceLinked="1"/>
        <c:majorTickMark val="none"/>
        <c:minorTickMark val="none"/>
        <c:tickLblPos val="nextTo"/>
        <c:crossAx val="130557120"/>
        <c:crosses val="autoZero"/>
        <c:auto val="1"/>
        <c:lblAlgn val="ctr"/>
        <c:lblOffset val="100"/>
        <c:noMultiLvlLbl val="0"/>
      </c:catAx>
      <c:valAx>
        <c:axId val="130557120"/>
        <c:scaling>
          <c:orientation val="minMax"/>
        </c:scaling>
        <c:delete val="1"/>
        <c:axPos val="l"/>
        <c:numFmt formatCode="0.0%" sourceLinked="1"/>
        <c:majorTickMark val="none"/>
        <c:minorTickMark val="none"/>
        <c:tickLblPos val="nextTo"/>
        <c:crossAx val="1305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Populations in Poverty</a:t>
            </a:r>
          </a:p>
          <a:p>
            <a:pPr>
              <a:defRPr/>
            </a:pPr>
            <a:r>
              <a:rPr lang="en-US" sz="1100"/>
              <a:t>Populations Living Below the</a:t>
            </a:r>
            <a:r>
              <a:rPr lang="en-US" sz="1100" baseline="0"/>
              <a:t> Poverty Level 2019-2023</a:t>
            </a:r>
          </a:p>
          <a:p>
            <a:pPr>
              <a:defRPr/>
            </a:pPr>
            <a:r>
              <a:rPr lang="en-US" sz="1100" baseline="0"/>
              <a:t>Healthy People 2030 = 8% or Lower</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Scioto County (Including Portsmouth)</c:v>
                </c:pt>
                <c:pt idx="1">
                  <c:v>Total Service Area</c:v>
                </c:pt>
                <c:pt idx="2">
                  <c:v>Ohio</c:v>
                </c:pt>
              </c:strCache>
            </c:strRef>
          </c:cat>
          <c:val>
            <c:numRef>
              <c:f>Sheet1!$B$2:$B$4</c:f>
              <c:numCache>
                <c:formatCode>0.0%</c:formatCode>
                <c:ptCount val="3"/>
                <c:pt idx="0">
                  <c:v>0.128</c:v>
                </c:pt>
                <c:pt idx="1">
                  <c:v>0.112</c:v>
                </c:pt>
                <c:pt idx="2">
                  <c:v>0.186</c:v>
                </c:pt>
              </c:numCache>
            </c:numRef>
          </c:val>
          <c:extLst>
            <c:ext xmlns:c16="http://schemas.microsoft.com/office/drawing/2014/chart" uri="{C3380CC4-5D6E-409C-BE32-E72D297353CC}">
              <c16:uniqueId val="{00000000-3E7C-4E5C-9CB6-94E293D08798}"/>
            </c:ext>
          </c:extLst>
        </c:ser>
        <c:ser>
          <c:idx val="1"/>
          <c:order val="1"/>
          <c:tx>
            <c:strRef>
              <c:f>Sheet1!$C$1</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Scioto County (Including Portsmouth)</c:v>
                </c:pt>
                <c:pt idx="1">
                  <c:v>Total Service Area</c:v>
                </c:pt>
                <c:pt idx="2">
                  <c:v>Ohio</c:v>
                </c:pt>
              </c:strCache>
            </c:strRef>
          </c:cat>
          <c:val>
            <c:numRef>
              <c:f>Sheet1!$C$2:$C$4</c:f>
              <c:numCache>
                <c:formatCode>General</c:formatCode>
                <c:ptCount val="3"/>
              </c:numCache>
            </c:numRef>
          </c:val>
          <c:extLst>
            <c:ext xmlns:c16="http://schemas.microsoft.com/office/drawing/2014/chart" uri="{C3380CC4-5D6E-409C-BE32-E72D297353CC}">
              <c16:uniqueId val="{00000001-3E7C-4E5C-9CB6-94E293D08798}"/>
            </c:ext>
          </c:extLst>
        </c:ser>
        <c:dLbls>
          <c:dLblPos val="outEnd"/>
          <c:showLegendKey val="0"/>
          <c:showVal val="1"/>
          <c:showCatName val="0"/>
          <c:showSerName val="0"/>
          <c:showPercent val="0"/>
          <c:showBubbleSize val="0"/>
        </c:dLbls>
        <c:gapWidth val="219"/>
        <c:overlap val="-27"/>
        <c:axId val="1186182031"/>
        <c:axId val="1186183695"/>
      </c:barChart>
      <c:catAx>
        <c:axId val="11861820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183695"/>
        <c:crosses val="autoZero"/>
        <c:auto val="1"/>
        <c:lblAlgn val="ctr"/>
        <c:lblOffset val="100"/>
        <c:noMultiLvlLbl val="0"/>
      </c:catAx>
      <c:valAx>
        <c:axId val="1186183695"/>
        <c:scaling>
          <c:orientation val="minMax"/>
        </c:scaling>
        <c:delete val="1"/>
        <c:axPos val="l"/>
        <c:numFmt formatCode="0.0%" sourceLinked="1"/>
        <c:majorTickMark val="out"/>
        <c:minorTickMark val="none"/>
        <c:tickLblPos val="nextTo"/>
        <c:crossAx val="11861820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Excessive Drinkers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0.128</c:v>
                </c:pt>
              </c:numCache>
            </c:numRef>
          </c:val>
          <c:extLst>
            <c:ext xmlns:c16="http://schemas.microsoft.com/office/drawing/2014/chart" uri="{C3380CC4-5D6E-409C-BE32-E72D297353CC}">
              <c16:uniqueId val="{00000000-EACD-4188-A987-3D794BF924E3}"/>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0.112</c:v>
                </c:pt>
              </c:numCache>
            </c:numRef>
          </c:val>
          <c:extLst>
            <c:ext xmlns:c16="http://schemas.microsoft.com/office/drawing/2014/chart" uri="{C3380CC4-5D6E-409C-BE32-E72D297353CC}">
              <c16:uniqueId val="{00000001-EACD-4188-A987-3D794BF924E3}"/>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0.186</c:v>
                </c:pt>
              </c:numCache>
            </c:numRef>
          </c:val>
          <c:extLst>
            <c:ext xmlns:c16="http://schemas.microsoft.com/office/drawing/2014/chart" uri="{C3380CC4-5D6E-409C-BE32-E72D297353CC}">
              <c16:uniqueId val="{00000002-EACD-4188-A987-3D794BF924E3}"/>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0.27200000000000002</c:v>
                </c:pt>
              </c:numCache>
            </c:numRef>
          </c:val>
          <c:extLst>
            <c:ext xmlns:c16="http://schemas.microsoft.com/office/drawing/2014/chart" uri="{C3380CC4-5D6E-409C-BE32-E72D297353CC}">
              <c16:uniqueId val="{00000003-EACD-4188-A987-3D794BF924E3}"/>
            </c:ext>
          </c:extLst>
        </c:ser>
        <c:dLbls>
          <c:dLblPos val="outEnd"/>
          <c:showLegendKey val="0"/>
          <c:showVal val="1"/>
          <c:showCatName val="0"/>
          <c:showSerName val="0"/>
          <c:showPercent val="0"/>
          <c:showBubbleSize val="0"/>
        </c:dLbls>
        <c:gapWidth val="219"/>
        <c:overlap val="-27"/>
        <c:axId val="1161630079"/>
        <c:axId val="1161633407"/>
      </c:barChart>
      <c:catAx>
        <c:axId val="1161630079"/>
        <c:scaling>
          <c:orientation val="minMax"/>
        </c:scaling>
        <c:delete val="1"/>
        <c:axPos val="b"/>
        <c:numFmt formatCode="General" sourceLinked="1"/>
        <c:majorTickMark val="none"/>
        <c:minorTickMark val="none"/>
        <c:tickLblPos val="nextTo"/>
        <c:crossAx val="1161633407"/>
        <c:crosses val="autoZero"/>
        <c:auto val="1"/>
        <c:lblAlgn val="ctr"/>
        <c:lblOffset val="100"/>
        <c:noMultiLvlLbl val="0"/>
      </c:catAx>
      <c:valAx>
        <c:axId val="1161633407"/>
        <c:scaling>
          <c:orientation val="minMax"/>
        </c:scaling>
        <c:delete val="1"/>
        <c:axPos val="l"/>
        <c:numFmt formatCode="0.0%" sourceLinked="1"/>
        <c:majorTickMark val="none"/>
        <c:minorTickMark val="none"/>
        <c:tickLblPos val="nextTo"/>
        <c:crossAx val="1161630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 Unintentional Drug Related Deaths: Age Adjusted Mortality 2017-2019 Annual Avg. Deaths per 100,00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0.86899999999999999</c:v>
                </c:pt>
              </c:numCache>
            </c:numRef>
          </c:val>
          <c:extLst>
            <c:ext xmlns:c16="http://schemas.microsoft.com/office/drawing/2014/chart" uri="{C3380CC4-5D6E-409C-BE32-E72D297353CC}">
              <c16:uniqueId val="{00000000-1A01-49A0-BBA1-793A4BF075D6}"/>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0.60099999999999998</c:v>
                </c:pt>
              </c:numCache>
            </c:numRef>
          </c:val>
          <c:extLst>
            <c:ext xmlns:c16="http://schemas.microsoft.com/office/drawing/2014/chart" uri="{C3380CC4-5D6E-409C-BE32-E72D297353CC}">
              <c16:uniqueId val="{00000001-1A01-49A0-BBA1-793A4BF075D6}"/>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0.38200000000000001</c:v>
                </c:pt>
              </c:numCache>
            </c:numRef>
          </c:val>
          <c:extLst>
            <c:ext xmlns:c16="http://schemas.microsoft.com/office/drawing/2014/chart" uri="{C3380CC4-5D6E-409C-BE32-E72D297353CC}">
              <c16:uniqueId val="{00000002-1A01-49A0-BBA1-793A4BF075D6}"/>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0.188</c:v>
                </c:pt>
              </c:numCache>
            </c:numRef>
          </c:val>
          <c:extLst>
            <c:ext xmlns:c16="http://schemas.microsoft.com/office/drawing/2014/chart" uri="{C3380CC4-5D6E-409C-BE32-E72D297353CC}">
              <c16:uniqueId val="{00000003-1A01-49A0-BBA1-793A4BF075D6}"/>
            </c:ext>
          </c:extLst>
        </c:ser>
        <c:dLbls>
          <c:dLblPos val="outEnd"/>
          <c:showLegendKey val="0"/>
          <c:showVal val="1"/>
          <c:showCatName val="0"/>
          <c:showSerName val="0"/>
          <c:showPercent val="0"/>
          <c:showBubbleSize val="0"/>
        </c:dLbls>
        <c:gapWidth val="219"/>
        <c:overlap val="-27"/>
        <c:axId val="130557536"/>
        <c:axId val="130557120"/>
      </c:barChart>
      <c:catAx>
        <c:axId val="130557536"/>
        <c:scaling>
          <c:orientation val="minMax"/>
        </c:scaling>
        <c:delete val="1"/>
        <c:axPos val="b"/>
        <c:numFmt formatCode="General" sourceLinked="1"/>
        <c:majorTickMark val="none"/>
        <c:minorTickMark val="none"/>
        <c:tickLblPos val="nextTo"/>
        <c:crossAx val="130557120"/>
        <c:crosses val="autoZero"/>
        <c:auto val="1"/>
        <c:lblAlgn val="ctr"/>
        <c:lblOffset val="100"/>
        <c:noMultiLvlLbl val="0"/>
      </c:catAx>
      <c:valAx>
        <c:axId val="130557120"/>
        <c:scaling>
          <c:orientation val="minMax"/>
        </c:scaling>
        <c:delete val="1"/>
        <c:axPos val="l"/>
        <c:numFmt formatCode="0.0%" sourceLinked="1"/>
        <c:majorTickMark val="none"/>
        <c:minorTickMark val="none"/>
        <c:tickLblPos val="nextTo"/>
        <c:crossAx val="1305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Used a Prescription Opioid in the Past</a:t>
            </a:r>
            <a:r>
              <a:rPr lang="en-US" baseline="0"/>
              <a:t>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[Book1]Sheet1!$B$1</c:f>
              <c:numCache>
                <c:formatCode>0.0%</c:formatCode>
                <c:ptCount val="1"/>
                <c:pt idx="0">
                  <c:v>0.19900000000000001</c:v>
                </c:pt>
              </c:numCache>
            </c:numRef>
          </c:val>
          <c:extLst>
            <c:ext xmlns:c16="http://schemas.microsoft.com/office/drawing/2014/chart" uri="{C3380CC4-5D6E-409C-BE32-E72D297353CC}">
              <c16:uniqueId val="{00000000-B9CD-44A4-BC3F-0DF61B00E486}"/>
            </c:ext>
          </c:extLst>
        </c:ser>
        <c:ser>
          <c:idx val="1"/>
          <c:order val="1"/>
          <c:tx>
            <c:strRef>
              <c:f>[Book1]Sheet1!$A$2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[Book1]Sheet1!$B$2</c:f>
              <c:numCache>
                <c:formatCode>0.0%</c:formatCode>
                <c:ptCount val="1"/>
                <c:pt idx="0">
                  <c:v>0.153</c:v>
                </c:pt>
              </c:numCache>
            </c:numRef>
          </c:val>
          <c:extLst>
            <c:ext xmlns:c16="http://schemas.microsoft.com/office/drawing/2014/chart" uri="{C3380CC4-5D6E-409C-BE32-E72D297353CC}">
              <c16:uniqueId val="{00000001-B9CD-44A4-BC3F-0DF61B00E486}"/>
            </c:ext>
          </c:extLst>
        </c:ser>
        <c:ser>
          <c:idx val="2"/>
          <c:order val="2"/>
          <c:tx>
            <c:strRef>
              <c:f>[Book1]Sheet1!$A$3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[Book1]Sheet1!$B$3</c:f>
              <c:numCache>
                <c:formatCode>0%</c:formatCode>
                <c:ptCount val="1"/>
                <c:pt idx="0">
                  <c:v>0.129</c:v>
                </c:pt>
              </c:numCache>
            </c:numRef>
          </c:val>
          <c:extLst>
            <c:ext xmlns:c16="http://schemas.microsoft.com/office/drawing/2014/chart" uri="{C3380CC4-5D6E-409C-BE32-E72D297353CC}">
              <c16:uniqueId val="{00000002-B9CD-44A4-BC3F-0DF61B00E486}"/>
            </c:ext>
          </c:extLst>
        </c:ser>
        <c:dLbls>
          <c:dLblPos val="outEnd"/>
          <c:showLegendKey val="0"/>
          <c:showVal val="1"/>
          <c:showCatName val="0"/>
          <c:showSerName val="0"/>
          <c:showPercent val="0"/>
          <c:showBubbleSize val="0"/>
        </c:dLbls>
        <c:gapWidth val="219"/>
        <c:overlap val="-27"/>
        <c:axId val="834478688"/>
        <c:axId val="834479936"/>
      </c:barChart>
      <c:catAx>
        <c:axId val="834478688"/>
        <c:scaling>
          <c:orientation val="minMax"/>
        </c:scaling>
        <c:delete val="1"/>
        <c:axPos val="b"/>
        <c:numFmt formatCode="General" sourceLinked="1"/>
        <c:majorTickMark val="none"/>
        <c:minorTickMark val="none"/>
        <c:tickLblPos val="nextTo"/>
        <c:crossAx val="834479936"/>
        <c:crosses val="autoZero"/>
        <c:auto val="1"/>
        <c:lblAlgn val="ctr"/>
        <c:lblOffset val="100"/>
        <c:noMultiLvlLbl val="0"/>
      </c:catAx>
      <c:valAx>
        <c:axId val="834479936"/>
        <c:scaling>
          <c:orientation val="minMax"/>
        </c:scaling>
        <c:delete val="1"/>
        <c:axPos val="l"/>
        <c:numFmt formatCode="0.0%" sourceLinked="1"/>
        <c:majorTickMark val="none"/>
        <c:minorTickMark val="none"/>
        <c:tickLblPos val="nextTo"/>
        <c:crossAx val="83447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Smokers</a:t>
            </a:r>
          </a:p>
          <a:p>
            <a:pPr>
              <a:defRPr/>
            </a:pPr>
            <a:r>
              <a:rPr lang="en-US"/>
              <a:t>Healthy People 2030 = 5% or Lower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0.21299999999999999</c:v>
                </c:pt>
              </c:numCache>
            </c:numRef>
          </c:val>
          <c:extLst>
            <c:ext xmlns:c16="http://schemas.microsoft.com/office/drawing/2014/chart" uri="{C3380CC4-5D6E-409C-BE32-E72D297353CC}">
              <c16:uniqueId val="{00000000-7848-474B-82DC-61455B7B7519}"/>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0.19600000000000001</c:v>
                </c:pt>
              </c:numCache>
            </c:numRef>
          </c:val>
          <c:extLst>
            <c:ext xmlns:c16="http://schemas.microsoft.com/office/drawing/2014/chart" uri="{C3380CC4-5D6E-409C-BE32-E72D297353CC}">
              <c16:uniqueId val="{00000001-7848-474B-82DC-61455B7B7519}"/>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c:formatCode>
                <c:ptCount val="1"/>
                <c:pt idx="0">
                  <c:v>0.20799999999999999</c:v>
                </c:pt>
              </c:numCache>
            </c:numRef>
          </c:val>
          <c:extLst>
            <c:ext xmlns:c16="http://schemas.microsoft.com/office/drawing/2014/chart" uri="{C3380CC4-5D6E-409C-BE32-E72D297353CC}">
              <c16:uniqueId val="{00000002-7848-474B-82DC-61455B7B7519}"/>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0.00%</c:formatCode>
                <c:ptCount val="1"/>
                <c:pt idx="0">
                  <c:v>0.17399999999999999</c:v>
                </c:pt>
              </c:numCache>
            </c:numRef>
          </c:val>
          <c:extLst>
            <c:ext xmlns:c16="http://schemas.microsoft.com/office/drawing/2014/chart" uri="{C3380CC4-5D6E-409C-BE32-E72D297353CC}">
              <c16:uniqueId val="{00000003-7848-474B-82DC-61455B7B7519}"/>
            </c:ext>
          </c:extLst>
        </c:ser>
        <c:dLbls>
          <c:dLblPos val="outEnd"/>
          <c:showLegendKey val="0"/>
          <c:showVal val="1"/>
          <c:showCatName val="0"/>
          <c:showSerName val="0"/>
          <c:showPercent val="0"/>
          <c:showBubbleSize val="0"/>
        </c:dLbls>
        <c:gapWidth val="219"/>
        <c:overlap val="-27"/>
        <c:axId val="289799312"/>
        <c:axId val="289809712"/>
      </c:barChart>
      <c:catAx>
        <c:axId val="289799312"/>
        <c:scaling>
          <c:orientation val="minMax"/>
        </c:scaling>
        <c:delete val="1"/>
        <c:axPos val="b"/>
        <c:numFmt formatCode="General" sourceLinked="1"/>
        <c:majorTickMark val="none"/>
        <c:minorTickMark val="none"/>
        <c:tickLblPos val="nextTo"/>
        <c:crossAx val="289809712"/>
        <c:crosses val="autoZero"/>
        <c:auto val="1"/>
        <c:lblAlgn val="ctr"/>
        <c:lblOffset val="100"/>
        <c:noMultiLvlLbl val="0"/>
      </c:catAx>
      <c:valAx>
        <c:axId val="289809712"/>
        <c:scaling>
          <c:orientation val="minMax"/>
        </c:scaling>
        <c:delete val="1"/>
        <c:axPos val="l"/>
        <c:numFmt formatCode="0.0%" sourceLinked="1"/>
        <c:majorTickMark val="none"/>
        <c:minorTickMark val="none"/>
        <c:tickLblPos val="nextTo"/>
        <c:crossAx val="28979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Member of Household</a:t>
            </a:r>
            <a:r>
              <a:rPr lang="en-US" baseline="0"/>
              <a:t> Smokes at Home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04-4A75-9178-61DE354BE6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04-4A75-9178-61DE354BE6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04-4A75-9178-61DE354BE66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Scioto County/Portsmouth</c:v>
                </c:pt>
                <c:pt idx="1">
                  <c:v>Total Service Area</c:v>
                </c:pt>
                <c:pt idx="2">
                  <c:v>US</c:v>
                </c:pt>
              </c:strCache>
            </c:strRef>
          </c:cat>
          <c:val>
            <c:numRef>
              <c:f>Sheet1!$B$1:$B$3</c:f>
              <c:numCache>
                <c:formatCode>0.00%</c:formatCode>
                <c:ptCount val="3"/>
                <c:pt idx="0">
                  <c:v>0.17499999999999999</c:v>
                </c:pt>
                <c:pt idx="1">
                  <c:v>0.17699999999999999</c:v>
                </c:pt>
                <c:pt idx="2">
                  <c:v>0.14599999999999999</c:v>
                </c:pt>
              </c:numCache>
            </c:numRef>
          </c:val>
          <c:extLst>
            <c:ext xmlns:c16="http://schemas.microsoft.com/office/drawing/2014/chart" uri="{C3380CC4-5D6E-409C-BE32-E72D297353CC}">
              <c16:uniqueId val="{00000006-FE04-4A75-9178-61DE354BE6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Use of Vaping Products Total Service Area 2021</a:t>
            </a:r>
          </a:p>
        </c:rich>
      </c:tx>
      <c:layout>
        <c:manualLayout>
          <c:xMode val="edge"/>
          <c:yMode val="edge"/>
          <c:x val="0.12023600174978125"/>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4605489938757655"/>
          <c:y val="0.17171296296296296"/>
          <c:w val="0.54283398950131234"/>
          <c:h val="0.7773611111111110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Sheet1!$A$9:$A$12</c:f>
              <c:strCache>
                <c:ptCount val="4"/>
                <c:pt idx="0">
                  <c:v>Every Day</c:v>
                </c:pt>
                <c:pt idx="1">
                  <c:v>Some days</c:v>
                </c:pt>
                <c:pt idx="2">
                  <c:v>Tried, but Not Currently Using</c:v>
                </c:pt>
                <c:pt idx="3">
                  <c:v>Never Tried</c:v>
                </c:pt>
              </c:strCache>
            </c:strRef>
          </c:cat>
          <c:val>
            <c:numRef>
              <c:f>Sheet1!$B$9:$B$12</c:f>
              <c:numCache>
                <c:formatCode>0.00%</c:formatCode>
                <c:ptCount val="4"/>
                <c:pt idx="0">
                  <c:v>1.7000000000000001E-2</c:v>
                </c:pt>
                <c:pt idx="1">
                  <c:v>2.5999999999999999E-2</c:v>
                </c:pt>
                <c:pt idx="2">
                  <c:v>0.19600000000000001</c:v>
                </c:pt>
                <c:pt idx="3">
                  <c:v>0.76100000000000001</c:v>
                </c:pt>
              </c:numCache>
            </c:numRef>
          </c:val>
          <c:extLst>
            <c:ext xmlns:c16="http://schemas.microsoft.com/office/drawing/2014/chart" uri="{C3380CC4-5D6E-409C-BE32-E72D297353CC}">
              <c16:uniqueId val="{00000000-32CE-4A97-96B0-F6F2FE8F0A6B}"/>
            </c:ext>
          </c:extLst>
        </c:ser>
        <c:dLbls>
          <c:dLblPos val="outEnd"/>
          <c:showLegendKey val="0"/>
          <c:showVal val="1"/>
          <c:showCatName val="0"/>
          <c:showSerName val="0"/>
          <c:showPercent val="0"/>
          <c:showBubbleSize val="0"/>
        </c:dLbls>
        <c:gapWidth val="182"/>
        <c:axId val="1694193359"/>
        <c:axId val="1694178799"/>
      </c:barChart>
      <c:catAx>
        <c:axId val="1694193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4178799"/>
        <c:crosses val="autoZero"/>
        <c:auto val="1"/>
        <c:lblAlgn val="ctr"/>
        <c:lblOffset val="100"/>
        <c:noMultiLvlLbl val="0"/>
      </c:catAx>
      <c:valAx>
        <c:axId val="1694178799"/>
        <c:scaling>
          <c:orientation val="minMax"/>
        </c:scaling>
        <c:delete val="1"/>
        <c:axPos val="b"/>
        <c:numFmt formatCode="0.00%" sourceLinked="1"/>
        <c:majorTickMark val="none"/>
        <c:minorTickMark val="none"/>
        <c:tickLblPos val="nextTo"/>
        <c:crossAx val="1694193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Preceptions of Tobacco Use as a Problem in the Community   (Key Informants 2021)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111111111111109E-2"/>
          <c:y val="0.23694444444444446"/>
          <c:w val="0.93888888888888888"/>
          <c:h val="0.40715223097112863"/>
        </c:manualLayout>
      </c:layout>
      <c:barChart>
        <c:barDir val="bar"/>
        <c:grouping val="stacked"/>
        <c:varyColors val="0"/>
        <c:ser>
          <c:idx val="0"/>
          <c:order val="0"/>
          <c:tx>
            <c:strRef>
              <c:f>Sheet1!$A$17</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c:f>
              <c:numCache>
                <c:formatCode>0.00%</c:formatCode>
                <c:ptCount val="1"/>
                <c:pt idx="0">
                  <c:v>0.64600000000000002</c:v>
                </c:pt>
              </c:numCache>
            </c:numRef>
          </c:val>
          <c:extLst>
            <c:ext xmlns:c16="http://schemas.microsoft.com/office/drawing/2014/chart" uri="{C3380CC4-5D6E-409C-BE32-E72D297353CC}">
              <c16:uniqueId val="{00000000-FE4A-44E4-8798-000DE3189646}"/>
            </c:ext>
          </c:extLst>
        </c:ser>
        <c:ser>
          <c:idx val="1"/>
          <c:order val="1"/>
          <c:tx>
            <c:strRef>
              <c:f>Sheet1!$A$18</c:f>
              <c:strCache>
                <c:ptCount val="1"/>
                <c:pt idx="0">
                  <c:v>Moderate Problem</c:v>
                </c:pt>
              </c:strCache>
            </c:strRef>
          </c:tx>
          <c:spPr>
            <a:solidFill>
              <a:schemeClr val="accent2"/>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4A-44E4-8798-000DE31896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c:f>
              <c:numCache>
                <c:formatCode>0%</c:formatCode>
                <c:ptCount val="1"/>
                <c:pt idx="0">
                  <c:v>0.25</c:v>
                </c:pt>
              </c:numCache>
            </c:numRef>
          </c:val>
          <c:extLst>
            <c:ext xmlns:c16="http://schemas.microsoft.com/office/drawing/2014/chart" uri="{C3380CC4-5D6E-409C-BE32-E72D297353CC}">
              <c16:uniqueId val="{00000002-FE4A-44E4-8798-000DE3189646}"/>
            </c:ext>
          </c:extLst>
        </c:ser>
        <c:ser>
          <c:idx val="2"/>
          <c:order val="2"/>
          <c:tx>
            <c:strRef>
              <c:f>Sheet1!$A$19</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Sheet1!$B$19</c:f>
              <c:numCache>
                <c:formatCode>0.00%</c:formatCode>
                <c:ptCount val="1"/>
                <c:pt idx="0">
                  <c:v>0.104</c:v>
                </c:pt>
              </c:numCache>
            </c:numRef>
          </c:val>
          <c:extLst>
            <c:ext xmlns:c16="http://schemas.microsoft.com/office/drawing/2014/chart" uri="{C3380CC4-5D6E-409C-BE32-E72D297353CC}">
              <c16:uniqueId val="{00000003-FE4A-44E4-8798-000DE3189646}"/>
            </c:ext>
          </c:extLst>
        </c:ser>
        <c:dLbls>
          <c:showLegendKey val="0"/>
          <c:showVal val="0"/>
          <c:showCatName val="0"/>
          <c:showSerName val="0"/>
          <c:showPercent val="0"/>
          <c:showBubbleSize val="0"/>
        </c:dLbls>
        <c:gapWidth val="150"/>
        <c:overlap val="100"/>
        <c:axId val="1694189615"/>
        <c:axId val="1694194191"/>
      </c:barChart>
      <c:catAx>
        <c:axId val="1694189615"/>
        <c:scaling>
          <c:orientation val="minMax"/>
        </c:scaling>
        <c:delete val="1"/>
        <c:axPos val="l"/>
        <c:numFmt formatCode="General" sourceLinked="1"/>
        <c:majorTickMark val="none"/>
        <c:minorTickMark val="none"/>
        <c:tickLblPos val="nextTo"/>
        <c:crossAx val="1694194191"/>
        <c:crosses val="autoZero"/>
        <c:auto val="1"/>
        <c:lblAlgn val="ctr"/>
        <c:lblOffset val="100"/>
        <c:noMultiLvlLbl val="0"/>
      </c:catAx>
      <c:valAx>
        <c:axId val="1694194191"/>
        <c:scaling>
          <c:orientation val="minMax"/>
        </c:scaling>
        <c:delete val="1"/>
        <c:axPos val="b"/>
        <c:numFmt formatCode="0.00%" sourceLinked="1"/>
        <c:majorTickMark val="none"/>
        <c:minorTickMark val="none"/>
        <c:tickLblPos val="nextTo"/>
        <c:crossAx val="1694189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HIV Prevelance</a:t>
            </a:r>
          </a:p>
          <a:p>
            <a:pPr>
              <a:defRPr/>
            </a:pPr>
            <a:r>
              <a:rPr lang="en-US" sz="1000"/>
              <a:t>Prevelance Rate of HIV per 100,000, 2018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1.1890000000000001</c:v>
                </c:pt>
              </c:numCache>
            </c:numRef>
          </c:val>
          <c:extLst>
            <c:ext xmlns:c16="http://schemas.microsoft.com/office/drawing/2014/chart" uri="{C3380CC4-5D6E-409C-BE32-E72D297353CC}">
              <c16:uniqueId val="{00000000-CBD7-40C0-BFA6-E546E9250E57}"/>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1.042</c:v>
                </c:pt>
              </c:numCache>
            </c:numRef>
          </c:val>
          <c:extLst>
            <c:ext xmlns:c16="http://schemas.microsoft.com/office/drawing/2014/chart" uri="{C3380CC4-5D6E-409C-BE32-E72D297353CC}">
              <c16:uniqueId val="{00000001-CBD7-40C0-BFA6-E546E9250E57}"/>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2.2774999999999999</c:v>
                </c:pt>
              </c:numCache>
            </c:numRef>
          </c:val>
          <c:extLst>
            <c:ext xmlns:c16="http://schemas.microsoft.com/office/drawing/2014/chart" uri="{C3380CC4-5D6E-409C-BE32-E72D297353CC}">
              <c16:uniqueId val="{00000002-CBD7-40C0-BFA6-E546E9250E57}"/>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3.7280000000000002</c:v>
                </c:pt>
              </c:numCache>
            </c:numRef>
          </c:val>
          <c:extLst>
            <c:ext xmlns:c16="http://schemas.microsoft.com/office/drawing/2014/chart" uri="{C3380CC4-5D6E-409C-BE32-E72D297353CC}">
              <c16:uniqueId val="{00000003-CBD7-40C0-BFA6-E546E9250E57}"/>
            </c:ext>
          </c:extLst>
        </c:ser>
        <c:dLbls>
          <c:dLblPos val="outEnd"/>
          <c:showLegendKey val="0"/>
          <c:showVal val="1"/>
          <c:showCatName val="0"/>
          <c:showSerName val="0"/>
          <c:showPercent val="0"/>
          <c:showBubbleSize val="0"/>
        </c:dLbls>
        <c:gapWidth val="219"/>
        <c:overlap val="-27"/>
        <c:axId val="1721405951"/>
        <c:axId val="1721408863"/>
      </c:barChart>
      <c:catAx>
        <c:axId val="1721405951"/>
        <c:scaling>
          <c:orientation val="minMax"/>
        </c:scaling>
        <c:delete val="1"/>
        <c:axPos val="b"/>
        <c:numFmt formatCode="General" sourceLinked="1"/>
        <c:majorTickMark val="none"/>
        <c:minorTickMark val="none"/>
        <c:tickLblPos val="nextTo"/>
        <c:crossAx val="1721408863"/>
        <c:crosses val="autoZero"/>
        <c:auto val="1"/>
        <c:lblAlgn val="ctr"/>
        <c:lblOffset val="100"/>
        <c:noMultiLvlLbl val="0"/>
      </c:catAx>
      <c:valAx>
        <c:axId val="1721408863"/>
        <c:scaling>
          <c:orientation val="minMax"/>
        </c:scaling>
        <c:delete val="1"/>
        <c:axPos val="l"/>
        <c:numFmt formatCode="0.0%" sourceLinked="1"/>
        <c:majorTickMark val="none"/>
        <c:minorTickMark val="none"/>
        <c:tickLblPos val="nextTo"/>
        <c:crossAx val="1721405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Chlamydia Incident Rate</a:t>
            </a:r>
            <a:r>
              <a:rPr lang="en-US" baseline="0"/>
              <a:t> per 100,000 Population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4.4000000000000004</c:v>
                </c:pt>
              </c:numCache>
            </c:numRef>
          </c:val>
          <c:extLst>
            <c:ext xmlns:c16="http://schemas.microsoft.com/office/drawing/2014/chart" uri="{C3380CC4-5D6E-409C-BE32-E72D297353CC}">
              <c16:uniqueId val="{00000000-453B-459C-AADC-5E456B6412DF}"/>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2.4</c:v>
                </c:pt>
              </c:numCache>
            </c:numRef>
          </c:val>
          <c:extLst>
            <c:ext xmlns:c16="http://schemas.microsoft.com/office/drawing/2014/chart" uri="{C3380CC4-5D6E-409C-BE32-E72D297353CC}">
              <c16:uniqueId val="{00000001-453B-459C-AADC-5E456B6412DF}"/>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c:formatCode>
                <c:ptCount val="1"/>
                <c:pt idx="0">
                  <c:v>5.42</c:v>
                </c:pt>
              </c:numCache>
            </c:numRef>
          </c:val>
          <c:extLst>
            <c:ext xmlns:c16="http://schemas.microsoft.com/office/drawing/2014/chart" uri="{C3380CC4-5D6E-409C-BE32-E72D297353CC}">
              <c16:uniqueId val="{00000002-453B-459C-AADC-5E456B6412DF}"/>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5.4</c:v>
                </c:pt>
              </c:numCache>
            </c:numRef>
          </c:val>
          <c:extLst>
            <c:ext xmlns:c16="http://schemas.microsoft.com/office/drawing/2014/chart" uri="{C3380CC4-5D6E-409C-BE32-E72D297353CC}">
              <c16:uniqueId val="{00000003-453B-459C-AADC-5E456B6412DF}"/>
            </c:ext>
          </c:extLst>
        </c:ser>
        <c:dLbls>
          <c:dLblPos val="outEnd"/>
          <c:showLegendKey val="0"/>
          <c:showVal val="1"/>
          <c:showCatName val="0"/>
          <c:showSerName val="0"/>
          <c:showPercent val="0"/>
          <c:showBubbleSize val="0"/>
        </c:dLbls>
        <c:gapWidth val="219"/>
        <c:overlap val="-27"/>
        <c:axId val="1095622543"/>
        <c:axId val="1095630863"/>
      </c:barChart>
      <c:catAx>
        <c:axId val="1095622543"/>
        <c:scaling>
          <c:orientation val="minMax"/>
        </c:scaling>
        <c:delete val="1"/>
        <c:axPos val="b"/>
        <c:numFmt formatCode="General" sourceLinked="1"/>
        <c:majorTickMark val="none"/>
        <c:minorTickMark val="none"/>
        <c:tickLblPos val="nextTo"/>
        <c:crossAx val="1095630863"/>
        <c:crosses val="autoZero"/>
        <c:auto val="1"/>
        <c:lblAlgn val="ctr"/>
        <c:lblOffset val="100"/>
        <c:noMultiLvlLbl val="0"/>
      </c:catAx>
      <c:valAx>
        <c:axId val="109563086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9562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Gonorrhea Incident Rate</a:t>
            </a:r>
            <a:r>
              <a:rPr lang="en-US" baseline="0"/>
              <a:t> per 100,000 Population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c:formatCode>
                <c:ptCount val="1"/>
                <c:pt idx="0">
                  <c:v>2.8</c:v>
                </c:pt>
              </c:numCache>
            </c:numRef>
          </c:val>
          <c:extLst>
            <c:ext xmlns:c16="http://schemas.microsoft.com/office/drawing/2014/chart" uri="{C3380CC4-5D6E-409C-BE32-E72D297353CC}">
              <c16:uniqueId val="{00000000-608F-4A30-ACCF-AC1D5F85906A}"/>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c:formatCode>
                <c:ptCount val="1"/>
                <c:pt idx="0">
                  <c:v>0.7</c:v>
                </c:pt>
              </c:numCache>
            </c:numRef>
          </c:val>
          <c:extLst>
            <c:ext xmlns:c16="http://schemas.microsoft.com/office/drawing/2014/chart" uri="{C3380CC4-5D6E-409C-BE32-E72D297353CC}">
              <c16:uniqueId val="{00000001-608F-4A30-ACCF-AC1D5F85906A}"/>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c:formatCode>
                <c:ptCount val="1"/>
                <c:pt idx="0">
                  <c:v>2.15</c:v>
                </c:pt>
              </c:numCache>
            </c:numRef>
          </c:val>
          <c:extLst>
            <c:ext xmlns:c16="http://schemas.microsoft.com/office/drawing/2014/chart" uri="{C3380CC4-5D6E-409C-BE32-E72D297353CC}">
              <c16:uniqueId val="{00000002-608F-4A30-ACCF-AC1D5F85906A}"/>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c:formatCode>
                <c:ptCount val="1"/>
                <c:pt idx="0">
                  <c:v>1.79</c:v>
                </c:pt>
              </c:numCache>
            </c:numRef>
          </c:val>
          <c:extLst>
            <c:ext xmlns:c16="http://schemas.microsoft.com/office/drawing/2014/chart" uri="{C3380CC4-5D6E-409C-BE32-E72D297353CC}">
              <c16:uniqueId val="{00000003-608F-4A30-ACCF-AC1D5F85906A}"/>
            </c:ext>
          </c:extLst>
        </c:ser>
        <c:dLbls>
          <c:dLblPos val="outEnd"/>
          <c:showLegendKey val="0"/>
          <c:showVal val="1"/>
          <c:showCatName val="0"/>
          <c:showSerName val="0"/>
          <c:showPercent val="0"/>
          <c:showBubbleSize val="0"/>
        </c:dLbls>
        <c:gapWidth val="219"/>
        <c:overlap val="-27"/>
        <c:axId val="1095622543"/>
        <c:axId val="1095630863"/>
      </c:barChart>
      <c:catAx>
        <c:axId val="1095622543"/>
        <c:scaling>
          <c:orientation val="minMax"/>
        </c:scaling>
        <c:delete val="1"/>
        <c:axPos val="b"/>
        <c:numFmt formatCode="General" sourceLinked="1"/>
        <c:majorTickMark val="none"/>
        <c:minorTickMark val="none"/>
        <c:tickLblPos val="nextTo"/>
        <c:crossAx val="1095630863"/>
        <c:crosses val="autoZero"/>
        <c:auto val="1"/>
        <c:lblAlgn val="ctr"/>
        <c:lblOffset val="100"/>
        <c:noMultiLvlLbl val="0"/>
      </c:catAx>
      <c:valAx>
        <c:axId val="109563086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9562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Population With No High</a:t>
            </a:r>
            <a:r>
              <a:rPr lang="en-US" baseline="0"/>
              <a:t> School Diploma</a:t>
            </a:r>
          </a:p>
          <a:p>
            <a:pPr>
              <a:defRPr/>
            </a:pPr>
            <a:r>
              <a:rPr lang="en-US" sz="1000" baseline="0"/>
              <a:t>Population Age 25+ Without a High School Diploma or Equivalent 2015-2019</a:t>
            </a:r>
          </a:p>
          <a:p>
            <a:pPr>
              <a:defRPr/>
            </a:pPr>
            <a:endParaRPr lang="en-US"/>
          </a:p>
        </c:rich>
      </c:tx>
      <c:layout>
        <c:manualLayout>
          <c:xMode val="edge"/>
          <c:yMode val="edge"/>
          <c:x val="0.12863888888888891"/>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0.151</c:v>
                </c:pt>
              </c:numCache>
            </c:numRef>
          </c:val>
          <c:extLst>
            <c:ext xmlns:c16="http://schemas.microsoft.com/office/drawing/2014/chart" uri="{C3380CC4-5D6E-409C-BE32-E72D297353CC}">
              <c16:uniqueId val="{00000000-13CF-4C48-A098-3775B7343F44}"/>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0.157</c:v>
                </c:pt>
              </c:numCache>
            </c:numRef>
          </c:val>
          <c:extLst>
            <c:ext xmlns:c16="http://schemas.microsoft.com/office/drawing/2014/chart" uri="{C3380CC4-5D6E-409C-BE32-E72D297353CC}">
              <c16:uniqueId val="{00000001-13CF-4C48-A098-3775B7343F44}"/>
            </c:ext>
          </c:extLst>
        </c:ser>
        <c:ser>
          <c:idx val="2"/>
          <c:order val="2"/>
          <c:tx>
            <c:strRef>
              <c:f>Sheet1!$A$4</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9.6000000000000002E-2</c:v>
                </c:pt>
              </c:numCache>
            </c:numRef>
          </c:val>
          <c:extLst>
            <c:ext xmlns:c16="http://schemas.microsoft.com/office/drawing/2014/chart" uri="{C3380CC4-5D6E-409C-BE32-E72D297353CC}">
              <c16:uniqueId val="{00000002-13CF-4C48-A098-3775B7343F44}"/>
            </c:ext>
          </c:extLst>
        </c:ser>
        <c:ser>
          <c:idx val="3"/>
          <c:order val="3"/>
          <c:tx>
            <c:strRef>
              <c:f>Sheet1!$A$5</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0.0%</c:formatCode>
                <c:ptCount val="1"/>
                <c:pt idx="0">
                  <c:v>0.12</c:v>
                </c:pt>
              </c:numCache>
            </c:numRef>
          </c:val>
          <c:extLst>
            <c:ext xmlns:c16="http://schemas.microsoft.com/office/drawing/2014/chart" uri="{C3380CC4-5D6E-409C-BE32-E72D297353CC}">
              <c16:uniqueId val="{00000003-13CF-4C48-A098-3775B7343F44}"/>
            </c:ext>
          </c:extLst>
        </c:ser>
        <c:dLbls>
          <c:dLblPos val="outEnd"/>
          <c:showLegendKey val="0"/>
          <c:showVal val="1"/>
          <c:showCatName val="0"/>
          <c:showSerName val="0"/>
          <c:showPercent val="0"/>
          <c:showBubbleSize val="0"/>
        </c:dLbls>
        <c:gapWidth val="219"/>
        <c:overlap val="-27"/>
        <c:axId val="1184015855"/>
        <c:axId val="1184016271"/>
      </c:barChart>
      <c:catAx>
        <c:axId val="1184015855"/>
        <c:scaling>
          <c:orientation val="minMax"/>
        </c:scaling>
        <c:delete val="1"/>
        <c:axPos val="b"/>
        <c:numFmt formatCode="General" sourceLinked="1"/>
        <c:majorTickMark val="none"/>
        <c:minorTickMark val="none"/>
        <c:tickLblPos val="nextTo"/>
        <c:crossAx val="1184016271"/>
        <c:crosses val="autoZero"/>
        <c:auto val="1"/>
        <c:lblAlgn val="ctr"/>
        <c:lblOffset val="100"/>
        <c:noMultiLvlLbl val="0"/>
      </c:catAx>
      <c:valAx>
        <c:axId val="1184016271"/>
        <c:scaling>
          <c:orientation val="minMax"/>
        </c:scaling>
        <c:delete val="1"/>
        <c:axPos val="l"/>
        <c:numFmt formatCode="0.0%" sourceLinked="1"/>
        <c:majorTickMark val="none"/>
        <c:minorTickMark val="none"/>
        <c:tickLblPos val="nextTo"/>
        <c:crossAx val="118401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520584329349272E-2"/>
          <c:y val="2.976190476190476E-2"/>
          <c:w val="0.92695883134130141"/>
          <c:h val="0.71819108548931387"/>
        </c:manualLayout>
      </c:layout>
      <c:barChart>
        <c:barDir val="bar"/>
        <c:grouping val="stacked"/>
        <c:varyColors val="0"/>
        <c:ser>
          <c:idx val="0"/>
          <c:order val="0"/>
          <c:tx>
            <c:strRef>
              <c:f>Sheet1!$A$17</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c:f>
              <c:numCache>
                <c:formatCode>0.00%</c:formatCode>
                <c:ptCount val="1"/>
                <c:pt idx="0">
                  <c:v>0.17799999999999999</c:v>
                </c:pt>
              </c:numCache>
            </c:numRef>
          </c:val>
          <c:extLst>
            <c:ext xmlns:c16="http://schemas.microsoft.com/office/drawing/2014/chart" uri="{C3380CC4-5D6E-409C-BE32-E72D297353CC}">
              <c16:uniqueId val="{00000000-0B67-457F-A81E-61E15DC3D48F}"/>
            </c:ext>
          </c:extLst>
        </c:ser>
        <c:ser>
          <c:idx val="1"/>
          <c:order val="1"/>
          <c:tx>
            <c:strRef>
              <c:f>Sheet1!$A$18</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c:f>
              <c:numCache>
                <c:formatCode>0%</c:formatCode>
                <c:ptCount val="1"/>
                <c:pt idx="0">
                  <c:v>0.55600000000000005</c:v>
                </c:pt>
              </c:numCache>
            </c:numRef>
          </c:val>
          <c:extLst>
            <c:ext xmlns:c16="http://schemas.microsoft.com/office/drawing/2014/chart" uri="{C3380CC4-5D6E-409C-BE32-E72D297353CC}">
              <c16:uniqueId val="{00000001-0B67-457F-A81E-61E15DC3D48F}"/>
            </c:ext>
          </c:extLst>
        </c:ser>
        <c:ser>
          <c:idx val="2"/>
          <c:order val="2"/>
          <c:tx>
            <c:strRef>
              <c:f>Sheet1!$A$19</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Sheet1!$B$19</c:f>
              <c:numCache>
                <c:formatCode>0.00%</c:formatCode>
                <c:ptCount val="1"/>
                <c:pt idx="0">
                  <c:v>0.24399999999999999</c:v>
                </c:pt>
              </c:numCache>
            </c:numRef>
          </c:val>
          <c:extLst>
            <c:ext xmlns:c16="http://schemas.microsoft.com/office/drawing/2014/chart" uri="{C3380CC4-5D6E-409C-BE32-E72D297353CC}">
              <c16:uniqueId val="{00000002-0B67-457F-A81E-61E15DC3D48F}"/>
            </c:ext>
          </c:extLst>
        </c:ser>
        <c:dLbls>
          <c:dLblPos val="ctr"/>
          <c:showLegendKey val="0"/>
          <c:showVal val="1"/>
          <c:showCatName val="0"/>
          <c:showSerName val="0"/>
          <c:showPercent val="0"/>
          <c:showBubbleSize val="0"/>
        </c:dLbls>
        <c:gapWidth val="150"/>
        <c:overlap val="100"/>
        <c:axId val="1724252431"/>
        <c:axId val="1724250767"/>
      </c:barChart>
      <c:catAx>
        <c:axId val="1724252431"/>
        <c:scaling>
          <c:orientation val="minMax"/>
        </c:scaling>
        <c:delete val="1"/>
        <c:axPos val="l"/>
        <c:numFmt formatCode="General" sourceLinked="1"/>
        <c:majorTickMark val="none"/>
        <c:minorTickMark val="none"/>
        <c:tickLblPos val="nextTo"/>
        <c:crossAx val="1724250767"/>
        <c:crosses val="autoZero"/>
        <c:auto val="1"/>
        <c:lblAlgn val="ctr"/>
        <c:lblOffset val="100"/>
        <c:noMultiLvlLbl val="0"/>
      </c:catAx>
      <c:valAx>
        <c:axId val="1724250767"/>
        <c:scaling>
          <c:orientation val="minMax"/>
        </c:scaling>
        <c:delete val="1"/>
        <c:axPos val="b"/>
        <c:numFmt formatCode="0.00%" sourceLinked="1"/>
        <c:majorTickMark val="none"/>
        <c:minorTickMark val="none"/>
        <c:tickLblPos val="nextTo"/>
        <c:crossAx val="1724252431"/>
        <c:crosses val="autoZero"/>
        <c:crossBetween val="between"/>
      </c:valAx>
      <c:spPr>
        <a:noFill/>
        <a:ln>
          <a:noFill/>
        </a:ln>
        <a:effectLst/>
      </c:spPr>
    </c:plotArea>
    <c:legend>
      <c:legendPos val="b"/>
      <c:layout>
        <c:manualLayout>
          <c:xMode val="edge"/>
          <c:yMode val="edge"/>
          <c:x val="2.4296514728487616E-3"/>
          <c:y val="0.67134936621294428"/>
          <c:w val="0.83577814725350563"/>
          <c:h val="0.109012390892998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Experienced Difficulties or Delays of Some</a:t>
            </a:r>
            <a:r>
              <a:rPr lang="en-US" baseline="0"/>
              <a:t> Kind in Receiving Needed Health dare in the Past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0.39800000000000002</c:v>
                </c:pt>
              </c:numCache>
            </c:numRef>
          </c:val>
          <c:extLst>
            <c:ext xmlns:c16="http://schemas.microsoft.com/office/drawing/2014/chart" uri="{C3380CC4-5D6E-409C-BE32-E72D297353CC}">
              <c16:uniqueId val="{00000000-3333-4118-A065-237A45961675}"/>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0.36899999999999999</c:v>
                </c:pt>
              </c:numCache>
            </c:numRef>
          </c:val>
          <c:extLst>
            <c:ext xmlns:c16="http://schemas.microsoft.com/office/drawing/2014/chart" uri="{C3380CC4-5D6E-409C-BE32-E72D297353CC}">
              <c16:uniqueId val="{00000001-3333-4118-A065-237A45961675}"/>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0.35</c:v>
                </c:pt>
              </c:numCache>
            </c:numRef>
          </c:val>
          <c:extLst>
            <c:ext xmlns:c16="http://schemas.microsoft.com/office/drawing/2014/chart" uri="{C3380CC4-5D6E-409C-BE32-E72D297353CC}">
              <c16:uniqueId val="{00000002-3333-4118-A065-237A45961675}"/>
            </c:ext>
          </c:extLst>
        </c:ser>
        <c:dLbls>
          <c:dLblPos val="outEnd"/>
          <c:showLegendKey val="0"/>
          <c:showVal val="1"/>
          <c:showCatName val="0"/>
          <c:showSerName val="0"/>
          <c:showPercent val="0"/>
          <c:showBubbleSize val="0"/>
        </c:dLbls>
        <c:gapWidth val="219"/>
        <c:overlap val="-27"/>
        <c:axId val="1723891711"/>
        <c:axId val="1723890463"/>
      </c:barChart>
      <c:catAx>
        <c:axId val="1723891711"/>
        <c:scaling>
          <c:orientation val="minMax"/>
        </c:scaling>
        <c:delete val="1"/>
        <c:axPos val="b"/>
        <c:numFmt formatCode="General" sourceLinked="1"/>
        <c:majorTickMark val="none"/>
        <c:minorTickMark val="none"/>
        <c:tickLblPos val="nextTo"/>
        <c:crossAx val="1723890463"/>
        <c:crosses val="autoZero"/>
        <c:auto val="1"/>
        <c:lblAlgn val="ctr"/>
        <c:lblOffset val="100"/>
        <c:noMultiLvlLbl val="0"/>
      </c:catAx>
      <c:valAx>
        <c:axId val="1723890463"/>
        <c:scaling>
          <c:orientation val="minMax"/>
        </c:scaling>
        <c:delete val="1"/>
        <c:axPos val="l"/>
        <c:numFmt formatCode="0.0%" sourceLinked="1"/>
        <c:majorTickMark val="none"/>
        <c:minorTickMark val="none"/>
        <c:tickLblPos val="nextTo"/>
        <c:crossAx val="172389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Sheet1!$A$17</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c:f>
              <c:numCache>
                <c:formatCode>0.00%</c:formatCode>
                <c:ptCount val="1"/>
                <c:pt idx="0">
                  <c:v>8.5000000000000006E-2</c:v>
                </c:pt>
              </c:numCache>
            </c:numRef>
          </c:val>
          <c:extLst>
            <c:ext xmlns:c16="http://schemas.microsoft.com/office/drawing/2014/chart" uri="{C3380CC4-5D6E-409C-BE32-E72D297353CC}">
              <c16:uniqueId val="{00000000-88ED-46B1-B0D5-0B07199623A0}"/>
            </c:ext>
          </c:extLst>
        </c:ser>
        <c:ser>
          <c:idx val="1"/>
          <c:order val="1"/>
          <c:tx>
            <c:strRef>
              <c:f>Sheet1!$A$18</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Sheet1!$B$18</c:f>
              <c:numCache>
                <c:formatCode>0%</c:formatCode>
                <c:ptCount val="1"/>
                <c:pt idx="0">
                  <c:v>0.48899999999999999</c:v>
                </c:pt>
              </c:numCache>
            </c:numRef>
          </c:val>
          <c:extLst>
            <c:ext xmlns:c16="http://schemas.microsoft.com/office/drawing/2014/chart" uri="{C3380CC4-5D6E-409C-BE32-E72D297353CC}">
              <c16:uniqueId val="{00000001-88ED-46B1-B0D5-0B07199623A0}"/>
            </c:ext>
          </c:extLst>
        </c:ser>
        <c:ser>
          <c:idx val="2"/>
          <c:order val="2"/>
          <c:tx>
            <c:strRef>
              <c:f>Sheet1!$A$19</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Sheet1!$B$19</c:f>
              <c:numCache>
                <c:formatCode>0.00%</c:formatCode>
                <c:ptCount val="1"/>
                <c:pt idx="0">
                  <c:v>0.27700000000000002</c:v>
                </c:pt>
              </c:numCache>
            </c:numRef>
          </c:val>
          <c:extLst>
            <c:ext xmlns:c16="http://schemas.microsoft.com/office/drawing/2014/chart" uri="{C3380CC4-5D6E-409C-BE32-E72D297353CC}">
              <c16:uniqueId val="{00000002-88ED-46B1-B0D5-0B07199623A0}"/>
            </c:ext>
          </c:extLst>
        </c:ser>
        <c:ser>
          <c:idx val="3"/>
          <c:order val="3"/>
          <c:tx>
            <c:strRef>
              <c:f>Sheet1!$A$20</c:f>
              <c:strCache>
                <c:ptCount val="1"/>
                <c:pt idx="0">
                  <c:v>Not a Problem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Sheet1!$B$20</c:f>
              <c:numCache>
                <c:formatCode>0.00%</c:formatCode>
                <c:ptCount val="1"/>
                <c:pt idx="0">
                  <c:v>0.14899999999999999</c:v>
                </c:pt>
              </c:numCache>
            </c:numRef>
          </c:val>
          <c:extLst>
            <c:ext xmlns:c16="http://schemas.microsoft.com/office/drawing/2014/chart" uri="{C3380CC4-5D6E-409C-BE32-E72D297353CC}">
              <c16:uniqueId val="{00000003-88ED-46B1-B0D5-0B07199623A0}"/>
            </c:ext>
          </c:extLst>
        </c:ser>
        <c:dLbls>
          <c:showLegendKey val="0"/>
          <c:showVal val="1"/>
          <c:showCatName val="0"/>
          <c:showSerName val="0"/>
          <c:showPercent val="0"/>
          <c:showBubbleSize val="0"/>
        </c:dLbls>
        <c:gapWidth val="182"/>
        <c:overlap val="100"/>
        <c:axId val="1570113103"/>
        <c:axId val="1570113519"/>
      </c:barChart>
      <c:catAx>
        <c:axId val="1570113103"/>
        <c:scaling>
          <c:orientation val="minMax"/>
        </c:scaling>
        <c:delete val="1"/>
        <c:axPos val="l"/>
        <c:numFmt formatCode="General" sourceLinked="1"/>
        <c:majorTickMark val="none"/>
        <c:minorTickMark val="none"/>
        <c:tickLblPos val="nextTo"/>
        <c:crossAx val="1570113519"/>
        <c:crosses val="autoZero"/>
        <c:auto val="1"/>
        <c:lblAlgn val="ctr"/>
        <c:lblOffset val="100"/>
        <c:noMultiLvlLbl val="0"/>
      </c:catAx>
      <c:valAx>
        <c:axId val="1570113519"/>
        <c:scaling>
          <c:orientation val="minMax"/>
        </c:scaling>
        <c:delete val="1"/>
        <c:axPos val="b"/>
        <c:numFmt formatCode="0.00%" sourceLinked="1"/>
        <c:majorTickMark val="none"/>
        <c:minorTickMark val="none"/>
        <c:tickLblPos val="nextTo"/>
        <c:crossAx val="1570113103"/>
        <c:crosses val="autoZero"/>
        <c:crossBetween val="between"/>
      </c:valAx>
      <c:spPr>
        <a:noFill/>
        <a:ln>
          <a:noFill/>
        </a:ln>
        <a:effectLst/>
      </c:spPr>
    </c:plotArea>
    <c:legend>
      <c:legendPos val="b"/>
      <c:layout>
        <c:manualLayout>
          <c:xMode val="edge"/>
          <c:yMode val="edge"/>
          <c:x val="0"/>
          <c:y val="0.62557815689705454"/>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Access to Primary Care</a:t>
            </a:r>
          </a:p>
          <a:p>
            <a:pPr>
              <a:defRPr/>
            </a:pPr>
            <a:r>
              <a:rPr lang="en-US"/>
              <a:t>Number of Primary Care</a:t>
            </a:r>
            <a:r>
              <a:rPr lang="en-US" baseline="0"/>
              <a:t> Physicians per 100,000 Population, 2018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0.63200000000000001</c:v>
                </c:pt>
              </c:numCache>
            </c:numRef>
          </c:val>
          <c:extLst>
            <c:ext xmlns:c16="http://schemas.microsoft.com/office/drawing/2014/chart" uri="{C3380CC4-5D6E-409C-BE32-E72D297353CC}">
              <c16:uniqueId val="{00000000-1735-435E-BCC4-60073DE7D40C}"/>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0.499</c:v>
                </c:pt>
              </c:numCache>
            </c:numRef>
          </c:val>
          <c:extLst>
            <c:ext xmlns:c16="http://schemas.microsoft.com/office/drawing/2014/chart" uri="{C3380CC4-5D6E-409C-BE32-E72D297353CC}">
              <c16:uniqueId val="{00000001-1735-435E-BCC4-60073DE7D40C}"/>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0.72599999999999998</c:v>
                </c:pt>
              </c:numCache>
            </c:numRef>
          </c:val>
          <c:extLst>
            <c:ext xmlns:c16="http://schemas.microsoft.com/office/drawing/2014/chart" uri="{C3380CC4-5D6E-409C-BE32-E72D297353CC}">
              <c16:uniqueId val="{00000002-1735-435E-BCC4-60073DE7D40C}"/>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0.76700000000000002</c:v>
                </c:pt>
              </c:numCache>
            </c:numRef>
          </c:val>
          <c:extLst>
            <c:ext xmlns:c16="http://schemas.microsoft.com/office/drawing/2014/chart" uri="{C3380CC4-5D6E-409C-BE32-E72D297353CC}">
              <c16:uniqueId val="{00000003-1735-435E-BCC4-60073DE7D40C}"/>
            </c:ext>
          </c:extLst>
        </c:ser>
        <c:dLbls>
          <c:dLblPos val="outEnd"/>
          <c:showLegendKey val="0"/>
          <c:showVal val="1"/>
          <c:showCatName val="0"/>
          <c:showSerName val="0"/>
          <c:showPercent val="0"/>
          <c:showBubbleSize val="0"/>
        </c:dLbls>
        <c:gapWidth val="219"/>
        <c:overlap val="-27"/>
        <c:axId val="1725317631"/>
        <c:axId val="1725317215"/>
      </c:barChart>
      <c:catAx>
        <c:axId val="1725317631"/>
        <c:scaling>
          <c:orientation val="minMax"/>
        </c:scaling>
        <c:delete val="1"/>
        <c:axPos val="b"/>
        <c:numFmt formatCode="General" sourceLinked="1"/>
        <c:majorTickMark val="none"/>
        <c:minorTickMark val="none"/>
        <c:tickLblPos val="nextTo"/>
        <c:crossAx val="1725317215"/>
        <c:crosses val="autoZero"/>
        <c:auto val="1"/>
        <c:lblAlgn val="ctr"/>
        <c:lblOffset val="100"/>
        <c:noMultiLvlLbl val="0"/>
      </c:catAx>
      <c:valAx>
        <c:axId val="1725317215"/>
        <c:scaling>
          <c:orientation val="minMax"/>
        </c:scaling>
        <c:delete val="1"/>
        <c:axPos val="l"/>
        <c:numFmt formatCode="0.0%" sourceLinked="1"/>
        <c:majorTickMark val="none"/>
        <c:minorTickMark val="none"/>
        <c:tickLblPos val="nextTo"/>
        <c:crossAx val="1725317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Having</a:t>
            </a:r>
            <a:r>
              <a:rPr lang="en-US" baseline="0"/>
              <a:t> a Specific Source of Ongoing Medical Care</a:t>
            </a:r>
          </a:p>
          <a:p>
            <a:pPr>
              <a:defRPr/>
            </a:pPr>
            <a:r>
              <a:rPr lang="en-US" sz="1100" baseline="0"/>
              <a:t>Healthy People 2030 = 84% or Higher</a:t>
            </a:r>
            <a:endParaRPr lang="en-US" sz="1100"/>
          </a:p>
        </c:rich>
      </c:tx>
      <c:layout>
        <c:manualLayout>
          <c:xMode val="edge"/>
          <c:yMode val="edge"/>
          <c:x val="0.1230352303523035"/>
          <c:y val="3.2894736842105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FB-417F-82D0-22970C78CB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FB-417F-82D0-22970C78CB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FB-417F-82D0-22970C78CB3B}"/>
              </c:ext>
            </c:extLst>
          </c:dPt>
          <c:dLbls>
            <c:dLbl>
              <c:idx val="2"/>
              <c:tx>
                <c:rich>
                  <a:bodyPr/>
                  <a:lstStyle/>
                  <a:p>
                    <a:fld id="{C57C1422-7ADD-47BF-BB37-BCEAA6167B85}" type="VALUE">
                      <a:rPr lang="en-US" b="1"/>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FB-417F-82D0-22970C78CB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Scioto County/Portsmouth</c:v>
                </c:pt>
                <c:pt idx="1">
                  <c:v>Total Service Area</c:v>
                </c:pt>
                <c:pt idx="2">
                  <c:v>US</c:v>
                </c:pt>
              </c:strCache>
            </c:strRef>
          </c:cat>
          <c:val>
            <c:numRef>
              <c:f>Sheet1!$B$1:$B$3</c:f>
              <c:numCache>
                <c:formatCode>0.0%</c:formatCode>
                <c:ptCount val="3"/>
                <c:pt idx="0">
                  <c:v>0.69199999999999995</c:v>
                </c:pt>
                <c:pt idx="1">
                  <c:v>0.78</c:v>
                </c:pt>
                <c:pt idx="2">
                  <c:v>0.74199999999999999</c:v>
                </c:pt>
              </c:numCache>
            </c:numRef>
          </c:val>
          <c:extLst>
            <c:ext xmlns:c16="http://schemas.microsoft.com/office/drawing/2014/chart" uri="{C3380CC4-5D6E-409C-BE32-E72D297353CC}">
              <c16:uniqueId val="{00000006-64FB-417F-82D0-22970C78CB3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Have</a:t>
            </a:r>
            <a:r>
              <a:rPr lang="en-US" baseline="0"/>
              <a:t> Visited a Physician for a Checkup in the Past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0.74399999999999999</c:v>
                </c:pt>
              </c:numCache>
            </c:numRef>
          </c:val>
          <c:extLst>
            <c:ext xmlns:c16="http://schemas.microsoft.com/office/drawing/2014/chart" uri="{C3380CC4-5D6E-409C-BE32-E72D297353CC}">
              <c16:uniqueId val="{00000000-FD43-4576-9E68-01064650EC86}"/>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0.78600000000000003</c:v>
                </c:pt>
              </c:numCache>
            </c:numRef>
          </c:val>
          <c:extLst>
            <c:ext xmlns:c16="http://schemas.microsoft.com/office/drawing/2014/chart" uri="{C3380CC4-5D6E-409C-BE32-E72D297353CC}">
              <c16:uniqueId val="{00000001-FD43-4576-9E68-01064650EC86}"/>
            </c:ext>
          </c:extLst>
        </c:ser>
        <c:ser>
          <c:idx val="2"/>
          <c:order val="2"/>
          <c:tx>
            <c:strRef>
              <c:f>Sheet1!$A$3</c:f>
              <c:strCache>
                <c:ptCount val="1"/>
                <c:pt idx="0">
                  <c:v>Ohio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0.78500000000000003</c:v>
                </c:pt>
              </c:numCache>
            </c:numRef>
          </c:val>
          <c:extLst>
            <c:ext xmlns:c16="http://schemas.microsoft.com/office/drawing/2014/chart" uri="{C3380CC4-5D6E-409C-BE32-E72D297353CC}">
              <c16:uniqueId val="{00000002-FD43-4576-9E68-01064650EC86}"/>
            </c:ext>
          </c:extLst>
        </c:ser>
        <c:ser>
          <c:idx val="3"/>
          <c:order val="3"/>
          <c:tx>
            <c:strRef>
              <c:f>Sheet1!$A$4</c:f>
              <c:strCache>
                <c:ptCount val="1"/>
                <c:pt idx="0">
                  <c:v>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0.7</c:v>
                </c:pt>
              </c:numCache>
            </c:numRef>
          </c:val>
          <c:extLst>
            <c:ext xmlns:c16="http://schemas.microsoft.com/office/drawing/2014/chart" uri="{C3380CC4-5D6E-409C-BE32-E72D297353CC}">
              <c16:uniqueId val="{00000003-FD43-4576-9E68-01064650EC86}"/>
            </c:ext>
          </c:extLst>
        </c:ser>
        <c:dLbls>
          <c:showLegendKey val="0"/>
          <c:showVal val="0"/>
          <c:showCatName val="0"/>
          <c:showSerName val="0"/>
          <c:showPercent val="0"/>
          <c:showBubbleSize val="0"/>
        </c:dLbls>
        <c:gapWidth val="219"/>
        <c:overlap val="-27"/>
        <c:axId val="1566282527"/>
        <c:axId val="1566282943"/>
      </c:barChart>
      <c:catAx>
        <c:axId val="1566282527"/>
        <c:scaling>
          <c:orientation val="minMax"/>
        </c:scaling>
        <c:delete val="1"/>
        <c:axPos val="b"/>
        <c:numFmt formatCode="General" sourceLinked="1"/>
        <c:majorTickMark val="none"/>
        <c:minorTickMark val="none"/>
        <c:tickLblPos val="nextTo"/>
        <c:crossAx val="1566282943"/>
        <c:crosses val="autoZero"/>
        <c:auto val="1"/>
        <c:lblAlgn val="ctr"/>
        <c:lblOffset val="100"/>
        <c:noMultiLvlLbl val="0"/>
      </c:catAx>
      <c:valAx>
        <c:axId val="1566282943"/>
        <c:scaling>
          <c:orientation val="minMax"/>
        </c:scaling>
        <c:delete val="1"/>
        <c:axPos val="l"/>
        <c:numFmt formatCode="0.0%" sourceLinked="1"/>
        <c:majorTickMark val="none"/>
        <c:minorTickMark val="none"/>
        <c:tickLblPos val="nextTo"/>
        <c:crossAx val="1566282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Child has</a:t>
            </a:r>
            <a:r>
              <a:rPr lang="en-US" baseline="0"/>
              <a:t> Visited a Physician for a Routine Check Up in the Past Year</a:t>
            </a:r>
          </a:p>
          <a:p>
            <a:pPr>
              <a:defRPr/>
            </a:pPr>
            <a:r>
              <a:rPr lang="en-US" sz="1100" baseline="0"/>
              <a:t>Parents of Children 0-17</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74-43E1-BC54-76CF6C369D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74-43E1-BC54-76CF6C369D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Sheet1!$A$1:$A$2</c:f>
              <c:strCache>
                <c:ptCount val="2"/>
                <c:pt idx="0">
                  <c:v>Total Service Area</c:v>
                </c:pt>
                <c:pt idx="1">
                  <c:v>US</c:v>
                </c:pt>
              </c:strCache>
            </c:strRef>
          </c:cat>
          <c:val>
            <c:numRef>
              <c:f>Sheet1!$B$1:$B$2</c:f>
              <c:numCache>
                <c:formatCode>0.0%</c:formatCode>
                <c:ptCount val="2"/>
                <c:pt idx="0">
                  <c:v>0.91700000000000004</c:v>
                </c:pt>
                <c:pt idx="1">
                  <c:v>0.77400000000000002</c:v>
                </c:pt>
              </c:numCache>
            </c:numRef>
          </c:val>
          <c:extLst>
            <c:ext xmlns:c16="http://schemas.microsoft.com/office/drawing/2014/chart" uri="{C3380CC4-5D6E-409C-BE32-E72D297353CC}">
              <c16:uniqueId val="{00000004-0B74-43E1-BC54-76CF6C369D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Have Used the Emergency Room More Than Once in the Past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c:f>
              <c:strCache>
                <c:ptCount val="1"/>
                <c:pt idx="0">
                  <c:v>Scioto County/Portsmouth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c:f>
              <c:numCache>
                <c:formatCode>0.0%</c:formatCode>
                <c:ptCount val="1"/>
                <c:pt idx="0">
                  <c:v>0.193</c:v>
                </c:pt>
              </c:numCache>
            </c:numRef>
          </c:val>
          <c:extLst>
            <c:ext xmlns:c16="http://schemas.microsoft.com/office/drawing/2014/chart" uri="{C3380CC4-5D6E-409C-BE32-E72D297353CC}">
              <c16:uniqueId val="{00000000-2E4F-4DD8-89F2-BAC1D1EAA321}"/>
            </c:ext>
          </c:extLst>
        </c:ser>
        <c:ser>
          <c:idx val="1"/>
          <c:order val="1"/>
          <c:tx>
            <c:strRef>
              <c:f>Sheet1!$A$2</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0.151</c:v>
                </c:pt>
              </c:numCache>
            </c:numRef>
          </c:val>
          <c:extLst>
            <c:ext xmlns:c16="http://schemas.microsoft.com/office/drawing/2014/chart" uri="{C3380CC4-5D6E-409C-BE32-E72D297353CC}">
              <c16:uniqueId val="{00000001-2E4F-4DD8-89F2-BAC1D1EAA321}"/>
            </c:ext>
          </c:extLst>
        </c:ser>
        <c:ser>
          <c:idx val="2"/>
          <c:order val="2"/>
          <c:tx>
            <c:strRef>
              <c:f>Sheet1!$A$3</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c:formatCode>
                <c:ptCount val="1"/>
                <c:pt idx="0">
                  <c:v>0.1</c:v>
                </c:pt>
              </c:numCache>
            </c:numRef>
          </c:val>
          <c:extLst>
            <c:ext xmlns:c16="http://schemas.microsoft.com/office/drawing/2014/chart" uri="{C3380CC4-5D6E-409C-BE32-E72D297353CC}">
              <c16:uniqueId val="{00000002-2E4F-4DD8-89F2-BAC1D1EAA321}"/>
            </c:ext>
          </c:extLst>
        </c:ser>
        <c:dLbls>
          <c:dLblPos val="outEnd"/>
          <c:showLegendKey val="0"/>
          <c:showVal val="1"/>
          <c:showCatName val="0"/>
          <c:showSerName val="0"/>
          <c:showPercent val="0"/>
          <c:showBubbleSize val="0"/>
        </c:dLbls>
        <c:gapWidth val="219"/>
        <c:overlap val="-27"/>
        <c:axId val="1566282111"/>
        <c:axId val="1566283359"/>
      </c:barChart>
      <c:catAx>
        <c:axId val="1566282111"/>
        <c:scaling>
          <c:orientation val="minMax"/>
        </c:scaling>
        <c:delete val="1"/>
        <c:axPos val="b"/>
        <c:numFmt formatCode="General" sourceLinked="1"/>
        <c:majorTickMark val="none"/>
        <c:minorTickMark val="none"/>
        <c:tickLblPos val="nextTo"/>
        <c:crossAx val="1566283359"/>
        <c:crosses val="autoZero"/>
        <c:auto val="1"/>
        <c:lblAlgn val="ctr"/>
        <c:lblOffset val="100"/>
        <c:noMultiLvlLbl val="0"/>
      </c:catAx>
      <c:valAx>
        <c:axId val="1566283359"/>
        <c:scaling>
          <c:orientation val="minMax"/>
        </c:scaling>
        <c:delete val="1"/>
        <c:axPos val="l"/>
        <c:numFmt formatCode="0.0%" sourceLinked="1"/>
        <c:majorTickMark val="none"/>
        <c:minorTickMark val="none"/>
        <c:tickLblPos val="nextTo"/>
        <c:crossAx val="156628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Sheet1!$A$15</c:f>
              <c:strCache>
                <c:ptCount val="1"/>
                <c:pt idx="0">
                  <c:v>Major Problem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Sheet1!$B$15</c:f>
              <c:numCache>
                <c:formatCode>0.0%</c:formatCode>
                <c:ptCount val="1"/>
                <c:pt idx="0">
                  <c:v>0.38300000000000001</c:v>
                </c:pt>
              </c:numCache>
            </c:numRef>
          </c:val>
          <c:extLst>
            <c:ext xmlns:c16="http://schemas.microsoft.com/office/drawing/2014/chart" uri="{C3380CC4-5D6E-409C-BE32-E72D297353CC}">
              <c16:uniqueId val="{00000000-E5CD-4D38-85B9-94DA6DAA876E}"/>
            </c:ext>
          </c:extLst>
        </c:ser>
        <c:ser>
          <c:idx val="1"/>
          <c:order val="1"/>
          <c:tx>
            <c:strRef>
              <c:f>Sheet1!$A$16</c:f>
              <c:strCache>
                <c:ptCount val="1"/>
                <c:pt idx="0">
                  <c:v>Moderate Problem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Sheet1!$B$16</c:f>
              <c:numCache>
                <c:formatCode>0.0%</c:formatCode>
                <c:ptCount val="1"/>
                <c:pt idx="0">
                  <c:v>0.44700000000000001</c:v>
                </c:pt>
              </c:numCache>
            </c:numRef>
          </c:val>
          <c:extLst>
            <c:ext xmlns:c16="http://schemas.microsoft.com/office/drawing/2014/chart" uri="{C3380CC4-5D6E-409C-BE32-E72D297353CC}">
              <c16:uniqueId val="{00000001-E5CD-4D38-85B9-94DA6DAA876E}"/>
            </c:ext>
          </c:extLst>
        </c:ser>
        <c:ser>
          <c:idx val="2"/>
          <c:order val="2"/>
          <c:tx>
            <c:strRef>
              <c:f>Sheet1!$A$17</c:f>
              <c:strCache>
                <c:ptCount val="1"/>
                <c:pt idx="0">
                  <c:v>Minor Problem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Sheet1!$B$17</c:f>
              <c:numCache>
                <c:formatCode>0.0%</c:formatCode>
                <c:ptCount val="1"/>
                <c:pt idx="0">
                  <c:v>0.17</c:v>
                </c:pt>
              </c:numCache>
            </c:numRef>
          </c:val>
          <c:extLst>
            <c:ext xmlns:c16="http://schemas.microsoft.com/office/drawing/2014/chart" uri="{C3380CC4-5D6E-409C-BE32-E72D297353CC}">
              <c16:uniqueId val="{00000002-E5CD-4D38-85B9-94DA6DAA876E}"/>
            </c:ext>
          </c:extLst>
        </c:ser>
        <c:dLbls>
          <c:dLblPos val="ctr"/>
          <c:showLegendKey val="0"/>
          <c:showVal val="1"/>
          <c:showCatName val="0"/>
          <c:showSerName val="0"/>
          <c:showPercent val="0"/>
          <c:showBubbleSize val="0"/>
        </c:dLbls>
        <c:gapWidth val="150"/>
        <c:overlap val="100"/>
        <c:axId val="1720054191"/>
        <c:axId val="1720054607"/>
      </c:barChart>
      <c:catAx>
        <c:axId val="1720054191"/>
        <c:scaling>
          <c:orientation val="minMax"/>
        </c:scaling>
        <c:delete val="1"/>
        <c:axPos val="l"/>
        <c:numFmt formatCode="General" sourceLinked="1"/>
        <c:majorTickMark val="none"/>
        <c:minorTickMark val="none"/>
        <c:tickLblPos val="nextTo"/>
        <c:crossAx val="1720054607"/>
        <c:crosses val="autoZero"/>
        <c:auto val="1"/>
        <c:lblAlgn val="ctr"/>
        <c:lblOffset val="100"/>
        <c:noMultiLvlLbl val="0"/>
      </c:catAx>
      <c:valAx>
        <c:axId val="1720054607"/>
        <c:scaling>
          <c:orientation val="minMax"/>
        </c:scaling>
        <c:delete val="1"/>
        <c:axPos val="b"/>
        <c:numFmt formatCode="0.0%" sourceLinked="1"/>
        <c:majorTickMark val="none"/>
        <c:minorTickMark val="none"/>
        <c:tickLblPos val="nextTo"/>
        <c:crossAx val="1720054191"/>
        <c:crosses val="autoZero"/>
        <c:crossBetween val="between"/>
      </c:valAx>
      <c:spPr>
        <a:noFill/>
        <a:ln>
          <a:noFill/>
        </a:ln>
        <a:effectLst/>
      </c:spPr>
    </c:plotArea>
    <c:legend>
      <c:legendPos val="b"/>
      <c:layout>
        <c:manualLayout>
          <c:xMode val="edge"/>
          <c:yMode val="edge"/>
          <c:x val="2.010260081126218E-3"/>
          <c:y val="0.62269394604362982"/>
          <c:w val="0.9298079217370556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Sheet1!$A$9</c:f>
              <c:strCache>
                <c:ptCount val="1"/>
                <c:pt idx="0">
                  <c:v>Excellent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Sheet1!$B$9</c:f>
              <c:numCache>
                <c:formatCode>0.00%</c:formatCode>
                <c:ptCount val="1"/>
                <c:pt idx="0">
                  <c:v>0.14499999999999999</c:v>
                </c:pt>
              </c:numCache>
            </c:numRef>
          </c:val>
          <c:extLst>
            <c:ext xmlns:c16="http://schemas.microsoft.com/office/drawing/2014/chart" uri="{C3380CC4-5D6E-409C-BE32-E72D297353CC}">
              <c16:uniqueId val="{00000000-C494-45DE-9D85-E1B8EDFD63E3}"/>
            </c:ext>
          </c:extLst>
        </c:ser>
        <c:ser>
          <c:idx val="1"/>
          <c:order val="1"/>
          <c:tx>
            <c:strRef>
              <c:f>Sheet1!$A$10</c:f>
              <c:strCache>
                <c:ptCount val="1"/>
                <c:pt idx="0">
                  <c:v>Very Good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Sheet1!$B$10</c:f>
              <c:numCache>
                <c:formatCode>0.00%</c:formatCode>
                <c:ptCount val="1"/>
                <c:pt idx="0">
                  <c:v>0.36299999999999999</c:v>
                </c:pt>
              </c:numCache>
            </c:numRef>
          </c:val>
          <c:extLst>
            <c:ext xmlns:c16="http://schemas.microsoft.com/office/drawing/2014/chart" uri="{C3380CC4-5D6E-409C-BE32-E72D297353CC}">
              <c16:uniqueId val="{00000001-C494-45DE-9D85-E1B8EDFD63E3}"/>
            </c:ext>
          </c:extLst>
        </c:ser>
        <c:ser>
          <c:idx val="2"/>
          <c:order val="2"/>
          <c:tx>
            <c:strRef>
              <c:f>Sheet1!$A$11</c:f>
              <c:strCache>
                <c:ptCount val="1"/>
                <c:pt idx="0">
                  <c:v>Good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Sheet1!$B$11</c:f>
              <c:numCache>
                <c:formatCode>0.00%</c:formatCode>
                <c:ptCount val="1"/>
                <c:pt idx="0">
                  <c:v>0.34</c:v>
                </c:pt>
              </c:numCache>
            </c:numRef>
          </c:val>
          <c:extLst>
            <c:ext xmlns:c16="http://schemas.microsoft.com/office/drawing/2014/chart" uri="{C3380CC4-5D6E-409C-BE32-E72D297353CC}">
              <c16:uniqueId val="{00000002-C494-45DE-9D85-E1B8EDFD63E3}"/>
            </c:ext>
          </c:extLst>
        </c:ser>
        <c:ser>
          <c:idx val="3"/>
          <c:order val="3"/>
          <c:tx>
            <c:strRef>
              <c:f>Sheet1!$A$12</c:f>
              <c:strCache>
                <c:ptCount val="1"/>
                <c:pt idx="0">
                  <c:v>Fair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Sheet1!$B$12</c:f>
              <c:numCache>
                <c:formatCode>0.00%</c:formatCode>
                <c:ptCount val="1"/>
                <c:pt idx="0">
                  <c:v>0.113</c:v>
                </c:pt>
              </c:numCache>
            </c:numRef>
          </c:val>
          <c:extLst>
            <c:ext xmlns:c16="http://schemas.microsoft.com/office/drawing/2014/chart" uri="{C3380CC4-5D6E-409C-BE32-E72D297353CC}">
              <c16:uniqueId val="{00000003-C494-45DE-9D85-E1B8EDFD63E3}"/>
            </c:ext>
          </c:extLst>
        </c:ser>
        <c:ser>
          <c:idx val="4"/>
          <c:order val="4"/>
          <c:tx>
            <c:strRef>
              <c:f>Sheet1!$A$13</c:f>
              <c:strCache>
                <c:ptCount val="1"/>
                <c:pt idx="0">
                  <c:v>Poor</c:v>
                </c:pt>
              </c:strCache>
            </c:strRef>
          </c:tx>
          <c:spPr>
            <a:solidFill>
              <a:schemeClr val="accent5"/>
            </a:solidFill>
            <a:ln>
              <a:noFill/>
            </a:ln>
            <a:effectLst/>
          </c:spPr>
          <c:invertIfNegative val="0"/>
          <c:dLbls>
            <c:dLbl>
              <c:idx val="0"/>
              <c:layout>
                <c:manualLayout>
                  <c:x val="2.222222222222222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94-45DE-9D85-E1B8EDFD63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Sheet1!$B$13</c:f>
              <c:numCache>
                <c:formatCode>0.00%</c:formatCode>
                <c:ptCount val="1"/>
                <c:pt idx="0">
                  <c:v>3.9E-2</c:v>
                </c:pt>
              </c:numCache>
            </c:numRef>
          </c:val>
          <c:extLst>
            <c:ext xmlns:c16="http://schemas.microsoft.com/office/drawing/2014/chart" uri="{C3380CC4-5D6E-409C-BE32-E72D297353CC}">
              <c16:uniqueId val="{00000005-C494-45DE-9D85-E1B8EDFD63E3}"/>
            </c:ext>
          </c:extLst>
        </c:ser>
        <c:dLbls>
          <c:dLblPos val="ctr"/>
          <c:showLegendKey val="0"/>
          <c:showVal val="1"/>
          <c:showCatName val="0"/>
          <c:showSerName val="0"/>
          <c:showPercent val="0"/>
          <c:showBubbleSize val="0"/>
        </c:dLbls>
        <c:gapWidth val="150"/>
        <c:overlap val="100"/>
        <c:axId val="113925536"/>
        <c:axId val="113925952"/>
      </c:barChart>
      <c:catAx>
        <c:axId val="113925536"/>
        <c:scaling>
          <c:orientation val="minMax"/>
        </c:scaling>
        <c:delete val="1"/>
        <c:axPos val="l"/>
        <c:numFmt formatCode="General" sourceLinked="1"/>
        <c:majorTickMark val="none"/>
        <c:minorTickMark val="none"/>
        <c:tickLblPos val="nextTo"/>
        <c:crossAx val="113925952"/>
        <c:crosses val="autoZero"/>
        <c:auto val="1"/>
        <c:lblAlgn val="ctr"/>
        <c:lblOffset val="100"/>
        <c:noMultiLvlLbl val="0"/>
      </c:catAx>
      <c:valAx>
        <c:axId val="113925952"/>
        <c:scaling>
          <c:orientation val="minMax"/>
        </c:scaling>
        <c:delete val="1"/>
        <c:axPos val="b"/>
        <c:numFmt formatCode="0.00%" sourceLinked="1"/>
        <c:majorTickMark val="none"/>
        <c:minorTickMark val="none"/>
        <c:tickLblPos val="nextTo"/>
        <c:crossAx val="113925536"/>
        <c:crosses val="autoZero"/>
        <c:crossBetween val="between"/>
      </c:valAx>
      <c:spPr>
        <a:noFill/>
        <a:ln>
          <a:noFill/>
        </a:ln>
        <a:effectLst/>
      </c:spPr>
    </c:plotArea>
    <c:legend>
      <c:legendPos val="b"/>
      <c:layout>
        <c:manualLayout>
          <c:xMode val="edge"/>
          <c:yMode val="edge"/>
          <c:x val="0.16066666666666668"/>
          <c:y val="0.66258986648408091"/>
          <c:w val="0.57311089238845148"/>
          <c:h val="0.10190288713910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Not Have Enough Cash on Hand to Cover a $400 Emergency Expense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0.218</c:v>
                </c:pt>
              </c:numCache>
            </c:numRef>
          </c:val>
          <c:extLst>
            <c:ext xmlns:c16="http://schemas.microsoft.com/office/drawing/2014/chart" uri="{C3380CC4-5D6E-409C-BE32-E72D297353CC}">
              <c16:uniqueId val="{00000000-C1B2-40B8-B7D1-A74C462B01B2}"/>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0.23799999999999999</c:v>
                </c:pt>
              </c:numCache>
            </c:numRef>
          </c:val>
          <c:extLst>
            <c:ext xmlns:c16="http://schemas.microsoft.com/office/drawing/2014/chart" uri="{C3380CC4-5D6E-409C-BE32-E72D297353CC}">
              <c16:uniqueId val="{00000001-C1B2-40B8-B7D1-A74C462B01B2}"/>
            </c:ext>
          </c:extLst>
        </c:ser>
        <c:ser>
          <c:idx val="2"/>
          <c:order val="2"/>
          <c:tx>
            <c:strRef>
              <c:f>Sheet1!$A$4</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0.246</c:v>
                </c:pt>
              </c:numCache>
            </c:numRef>
          </c:val>
          <c:extLst>
            <c:ext xmlns:c16="http://schemas.microsoft.com/office/drawing/2014/chart" uri="{C3380CC4-5D6E-409C-BE32-E72D297353CC}">
              <c16:uniqueId val="{00000002-C1B2-40B8-B7D1-A74C462B01B2}"/>
            </c:ext>
          </c:extLst>
        </c:ser>
        <c:dLbls>
          <c:dLblPos val="outEnd"/>
          <c:showLegendKey val="0"/>
          <c:showVal val="1"/>
          <c:showCatName val="0"/>
          <c:showSerName val="0"/>
          <c:showPercent val="0"/>
          <c:showBubbleSize val="0"/>
        </c:dLbls>
        <c:gapWidth val="219"/>
        <c:overlap val="-27"/>
        <c:axId val="1183084031"/>
        <c:axId val="1183089023"/>
      </c:barChart>
      <c:catAx>
        <c:axId val="1183084031"/>
        <c:scaling>
          <c:orientation val="minMax"/>
        </c:scaling>
        <c:delete val="1"/>
        <c:axPos val="b"/>
        <c:numFmt formatCode="General" sourceLinked="1"/>
        <c:majorTickMark val="none"/>
        <c:minorTickMark val="none"/>
        <c:tickLblPos val="nextTo"/>
        <c:crossAx val="1183089023"/>
        <c:crosses val="autoZero"/>
        <c:auto val="1"/>
        <c:lblAlgn val="ctr"/>
        <c:lblOffset val="100"/>
        <c:noMultiLvlLbl val="0"/>
      </c:catAx>
      <c:valAx>
        <c:axId val="1183089023"/>
        <c:scaling>
          <c:orientation val="minMax"/>
        </c:scaling>
        <c:delete val="1"/>
        <c:axPos val="l"/>
        <c:numFmt formatCode="0.0%" sourceLinked="1"/>
        <c:majorTickMark val="none"/>
        <c:minorTickMark val="none"/>
        <c:tickLblPos val="nextTo"/>
        <c:crossAx val="1183084031"/>
        <c:crosses val="autoZero"/>
        <c:crossBetween val="between"/>
      </c:valAx>
      <c:spPr>
        <a:noFill/>
        <a:ln>
          <a:noFill/>
        </a:ln>
        <a:effectLst/>
      </c:spPr>
    </c:plotArea>
    <c:legend>
      <c:legendPos val="b"/>
      <c:layout>
        <c:manualLayout>
          <c:xMode val="edge"/>
          <c:yMode val="edge"/>
          <c:x val="0.13662972929140477"/>
          <c:y val="0.84938587222051787"/>
          <c:w val="0.60904386478802386"/>
          <c:h val="0.12175409891945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Frequency of Worry or Stress</a:t>
            </a:r>
            <a:r>
              <a:rPr lang="en-US" baseline="0"/>
              <a:t> Over Paying Morgage/Rent in the Past Year</a:t>
            </a:r>
          </a:p>
          <a:p>
            <a:pPr>
              <a:defRPr/>
            </a:pPr>
            <a:r>
              <a:rPr lang="en-US" baseline="0"/>
              <a:t>2021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Always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5.5E-2</c:v>
                </c:pt>
              </c:numCache>
            </c:numRef>
          </c:val>
          <c:extLst>
            <c:ext xmlns:c16="http://schemas.microsoft.com/office/drawing/2014/chart" uri="{C3380CC4-5D6E-409C-BE32-E72D297353CC}">
              <c16:uniqueId val="{00000000-DD47-4DB0-94E4-CCC2A1F38FF4}"/>
            </c:ext>
          </c:extLst>
        </c:ser>
        <c:ser>
          <c:idx val="1"/>
          <c:order val="1"/>
          <c:tx>
            <c:strRef>
              <c:f>Sheet1!$A$3</c:f>
              <c:strCache>
                <c:ptCount val="1"/>
                <c:pt idx="0">
                  <c:v>Usually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1.4999999999999999E-2</c:v>
                </c:pt>
              </c:numCache>
            </c:numRef>
          </c:val>
          <c:extLst>
            <c:ext xmlns:c16="http://schemas.microsoft.com/office/drawing/2014/chart" uri="{C3380CC4-5D6E-409C-BE32-E72D297353CC}">
              <c16:uniqueId val="{00000001-DD47-4DB0-94E4-CCC2A1F38FF4}"/>
            </c:ext>
          </c:extLst>
        </c:ser>
        <c:ser>
          <c:idx val="2"/>
          <c:order val="2"/>
          <c:tx>
            <c:strRef>
              <c:f>Sheet1!$A$4</c:f>
              <c:strCache>
                <c:ptCount val="1"/>
                <c:pt idx="0">
                  <c:v>Sometimes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9.4E-2</c:v>
                </c:pt>
              </c:numCache>
            </c:numRef>
          </c:val>
          <c:extLst>
            <c:ext xmlns:c16="http://schemas.microsoft.com/office/drawing/2014/chart" uri="{C3380CC4-5D6E-409C-BE32-E72D297353CC}">
              <c16:uniqueId val="{00000002-DD47-4DB0-94E4-CCC2A1F38FF4}"/>
            </c:ext>
          </c:extLst>
        </c:ser>
        <c:ser>
          <c:idx val="3"/>
          <c:order val="3"/>
          <c:tx>
            <c:strRef>
              <c:f>Sheet1!$A$5</c:f>
              <c:strCache>
                <c:ptCount val="1"/>
                <c:pt idx="0">
                  <c:v>Rarely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Sheet1!$B$5</c:f>
              <c:numCache>
                <c:formatCode>0%</c:formatCode>
                <c:ptCount val="1"/>
                <c:pt idx="0">
                  <c:v>0.18099999999999999</c:v>
                </c:pt>
              </c:numCache>
            </c:numRef>
          </c:val>
          <c:extLst>
            <c:ext xmlns:c16="http://schemas.microsoft.com/office/drawing/2014/chart" uri="{C3380CC4-5D6E-409C-BE32-E72D297353CC}">
              <c16:uniqueId val="{00000003-DD47-4DB0-94E4-CCC2A1F38FF4}"/>
            </c:ext>
          </c:extLst>
        </c:ser>
        <c:ser>
          <c:idx val="4"/>
          <c:order val="4"/>
          <c:tx>
            <c:strRef>
              <c:f>Sheet1!$A$6</c:f>
              <c:strCache>
                <c:ptCount val="1"/>
                <c:pt idx="0">
                  <c:v>Never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Sheet1!$B$6</c:f>
              <c:numCache>
                <c:formatCode>0%</c:formatCode>
                <c:ptCount val="1"/>
                <c:pt idx="0">
                  <c:v>0.65500000000000003</c:v>
                </c:pt>
              </c:numCache>
            </c:numRef>
          </c:val>
          <c:extLst>
            <c:ext xmlns:c16="http://schemas.microsoft.com/office/drawing/2014/chart" uri="{C3380CC4-5D6E-409C-BE32-E72D297353CC}">
              <c16:uniqueId val="{00000004-DD47-4DB0-94E4-CCC2A1F38FF4}"/>
            </c:ext>
          </c:extLst>
        </c:ser>
        <c:dLbls>
          <c:dLblPos val="outEnd"/>
          <c:showLegendKey val="0"/>
          <c:showVal val="1"/>
          <c:showCatName val="0"/>
          <c:showSerName val="0"/>
          <c:showPercent val="0"/>
          <c:showBubbleSize val="0"/>
        </c:dLbls>
        <c:gapWidth val="182"/>
        <c:axId val="1163872527"/>
        <c:axId val="1163873359"/>
      </c:barChart>
      <c:catAx>
        <c:axId val="1163872527"/>
        <c:scaling>
          <c:orientation val="minMax"/>
        </c:scaling>
        <c:delete val="1"/>
        <c:axPos val="l"/>
        <c:numFmt formatCode="General" sourceLinked="1"/>
        <c:majorTickMark val="none"/>
        <c:minorTickMark val="none"/>
        <c:tickLblPos val="nextTo"/>
        <c:crossAx val="1163873359"/>
        <c:crosses val="autoZero"/>
        <c:auto val="1"/>
        <c:lblAlgn val="ctr"/>
        <c:lblOffset val="100"/>
        <c:noMultiLvlLbl val="0"/>
      </c:catAx>
      <c:valAx>
        <c:axId val="1163873359"/>
        <c:scaling>
          <c:orientation val="minMax"/>
        </c:scaling>
        <c:delete val="1"/>
        <c:axPos val="b"/>
        <c:numFmt formatCode="0.0%" sourceLinked="1"/>
        <c:majorTickMark val="none"/>
        <c:minorTickMark val="none"/>
        <c:tickLblPos val="nextTo"/>
        <c:crossAx val="1163872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Unsafe or Unhealthy Housing</a:t>
            </a:r>
            <a:r>
              <a:rPr lang="en-US" baseline="0"/>
              <a:t> in the Past Year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Scioto County (Including Portsmouth)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Sheet1!$B$2</c:f>
              <c:numCache>
                <c:formatCode>0.0%</c:formatCode>
                <c:ptCount val="1"/>
                <c:pt idx="0">
                  <c:v>5.5E-2</c:v>
                </c:pt>
              </c:numCache>
            </c:numRef>
          </c:val>
          <c:extLst>
            <c:ext xmlns:c16="http://schemas.microsoft.com/office/drawing/2014/chart" uri="{C3380CC4-5D6E-409C-BE32-E72D297353CC}">
              <c16:uniqueId val="{00000000-2DDA-4192-9479-ED14A7665C36}"/>
            </c:ext>
          </c:extLst>
        </c:ser>
        <c:ser>
          <c:idx val="1"/>
          <c:order val="1"/>
          <c:tx>
            <c:strRef>
              <c:f>Sheet1!$A$3</c:f>
              <c:strCache>
                <c:ptCount val="1"/>
                <c:pt idx="0">
                  <c:v>Total Service Area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c:f>
              <c:numCache>
                <c:formatCode>0.0%</c:formatCode>
                <c:ptCount val="1"/>
                <c:pt idx="0">
                  <c:v>1.4999999999999999E-2</c:v>
                </c:pt>
              </c:numCache>
            </c:numRef>
          </c:val>
          <c:extLst>
            <c:ext xmlns:c16="http://schemas.microsoft.com/office/drawing/2014/chart" uri="{C3380CC4-5D6E-409C-BE32-E72D297353CC}">
              <c16:uniqueId val="{00000001-2DDA-4192-9479-ED14A7665C36}"/>
            </c:ext>
          </c:extLst>
        </c:ser>
        <c:ser>
          <c:idx val="2"/>
          <c:order val="2"/>
          <c:tx>
            <c:strRef>
              <c:f>Sheet1!$A$4</c:f>
              <c:strCache>
                <c:ptCount val="1"/>
                <c:pt idx="0">
                  <c:v>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Sheet1!$B$4</c:f>
              <c:numCache>
                <c:formatCode>0.0%</c:formatCode>
                <c:ptCount val="1"/>
                <c:pt idx="0">
                  <c:v>9.4E-2</c:v>
                </c:pt>
              </c:numCache>
            </c:numRef>
          </c:val>
          <c:extLst>
            <c:ext xmlns:c16="http://schemas.microsoft.com/office/drawing/2014/chart" uri="{C3380CC4-5D6E-409C-BE32-E72D297353CC}">
              <c16:uniqueId val="{00000002-2DDA-4192-9479-ED14A7665C36}"/>
            </c:ext>
          </c:extLst>
        </c:ser>
        <c:dLbls>
          <c:dLblPos val="outEnd"/>
          <c:showLegendKey val="0"/>
          <c:showVal val="1"/>
          <c:showCatName val="0"/>
          <c:showSerName val="0"/>
          <c:showPercent val="0"/>
          <c:showBubbleSize val="0"/>
        </c:dLbls>
        <c:gapWidth val="219"/>
        <c:overlap val="-27"/>
        <c:axId val="1192273903"/>
        <c:axId val="1192272239"/>
      </c:barChart>
      <c:catAx>
        <c:axId val="1192273903"/>
        <c:scaling>
          <c:orientation val="minMax"/>
        </c:scaling>
        <c:delete val="1"/>
        <c:axPos val="b"/>
        <c:numFmt formatCode="General" sourceLinked="1"/>
        <c:majorTickMark val="none"/>
        <c:minorTickMark val="none"/>
        <c:tickLblPos val="nextTo"/>
        <c:crossAx val="1192272239"/>
        <c:crosses val="autoZero"/>
        <c:auto val="1"/>
        <c:lblAlgn val="ctr"/>
        <c:lblOffset val="100"/>
        <c:noMultiLvlLbl val="0"/>
      </c:catAx>
      <c:valAx>
        <c:axId val="1192272239"/>
        <c:scaling>
          <c:orientation val="minMax"/>
        </c:scaling>
        <c:delete val="1"/>
        <c:axPos val="l"/>
        <c:numFmt formatCode="0.0%" sourceLinked="1"/>
        <c:majorTickMark val="none"/>
        <c:minorTickMark val="none"/>
        <c:tickLblPos val="nextTo"/>
        <c:crossAx val="119227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Sheet1!$A$83:$A$86</cx:f>
        <cx:lvl ptCount="4">
          <cx:pt idx="0">Every Day</cx:pt>
          <cx:pt idx="1">Some Days</cx:pt>
          <cx:pt idx="2">Not at All</cx:pt>
        </cx:lvl>
      </cx:strDim>
      <cx:numDim type="size">
        <cx:f>Sheet1!$B$83:$B$86</cx:f>
        <cx:lvl ptCount="4" formatCode="0.00%">
          <cx:pt idx="0">0.034000000000000002</cx:pt>
          <cx:pt idx="1">0.192</cx:pt>
          <cx:pt idx="2">0.80300000000000005</cx:pt>
        </cx:lvl>
      </cx:numDim>
    </cx:data>
  </cx:chartData>
  <cx:chart>
    <cx:title pos="t" align="ctr" overlay="0">
      <cx:tx>
        <cx:txData>
          <cx:v>Degree To Which LifeHas Been Negatively Effected by Drug Abuse (Self or Others)</cx:v>
        </cx:txData>
      </cx:tx>
      <cx:spPr>
        <a:ln>
          <a:noFill/>
        </a:ln>
      </cx:spPr>
      <cx:txPr>
        <a:bodyPr spcFirstLastPara="1" vertOverflow="ellipsis" horzOverflow="overflow" wrap="square" lIns="0" tIns="0" rIns="0" bIns="0" anchor="ctr" anchorCtr="1"/>
        <a:lstStyle/>
        <a:p>
          <a:pPr algn="ctr" rtl="0">
            <a:defRPr/>
          </a:pPr>
          <a:r>
            <a:rPr lang="en-US" sz="1200" b="0" i="0" u="none" strike="noStrike" baseline="0">
              <a:solidFill>
                <a:sysClr val="windowText" lastClr="000000">
                  <a:lumMod val="65000"/>
                  <a:lumOff val="35000"/>
                </a:sysClr>
              </a:solidFill>
              <a:latin typeface="Calibri" panose="020F0502020204030204"/>
            </a:rPr>
            <a:t>Degree To Which LifeHas Been Negatively Effected by Drug Abuse (Self or Others)</a:t>
          </a:r>
        </a:p>
      </cx:txPr>
    </cx:title>
    <cx:plotArea>
      <cx:plotAreaRegion>
        <cx:series layoutId="sunburst" uniqueId="{BD6D471C-096E-42A7-8DB7-9CD8C28495A2}">
          <cx:dataLabels pos="ctr">
            <cx:txPr>
              <a:bodyPr spcFirstLastPara="1" vertOverflow="ellipsis" horzOverflow="overflow" wrap="square" lIns="0" tIns="0" rIns="0" bIns="0" anchor="ctr" anchorCtr="1"/>
              <a:lstStyle/>
              <a:p>
                <a:pPr algn="ctr" rtl="0">
                  <a:defRPr b="1">
                    <a:solidFill>
                      <a:sysClr val="windowText" lastClr="000000"/>
                    </a:solidFill>
                  </a:defRPr>
                </a:pPr>
                <a:endParaRPr lang="en-US" sz="900" b="1" i="0" u="none" strike="noStrike" baseline="0">
                  <a:solidFill>
                    <a:sysClr val="windowText" lastClr="000000"/>
                  </a:solidFill>
                  <a:latin typeface="Calibri" panose="020F0502020204030204"/>
                </a:endParaRPr>
              </a:p>
            </cx:txPr>
            <cx:visibility seriesName="0" categoryName="1" value="0"/>
          </cx:dataLabels>
          <cx:dataId val="0"/>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cdr:x>
      <cdr:y>0.69712</cdr:y>
    </cdr:from>
    <cdr:to>
      <cdr:x>0.27</cdr:x>
      <cdr:y>1</cdr:y>
    </cdr:to>
    <cdr:sp macro="" textlink="">
      <cdr:nvSpPr>
        <cdr:cNvPr id="3" name="Text Box 2"/>
        <cdr:cNvSpPr txBox="1"/>
      </cdr:nvSpPr>
      <cdr:spPr>
        <a:xfrm xmlns:a="http://schemas.openxmlformats.org/drawingml/2006/main">
          <a:off x="320040" y="1104900"/>
          <a:ext cx="914400" cy="4800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0.06333</cdr:x>
      <cdr:y>0.63942</cdr:y>
    </cdr:from>
    <cdr:to>
      <cdr:x>0.26333</cdr:x>
      <cdr:y>1</cdr:y>
    </cdr:to>
    <cdr:sp macro="" textlink="">
      <cdr:nvSpPr>
        <cdr:cNvPr id="4" name="Text Box 3"/>
        <cdr:cNvSpPr txBox="1"/>
      </cdr:nvSpPr>
      <cdr:spPr>
        <a:xfrm xmlns:a="http://schemas.openxmlformats.org/drawingml/2006/main">
          <a:off x="289560" y="1013460"/>
          <a:ext cx="914400" cy="571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6736A-F7D5-45C3-9F54-8B0035E7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1467</TotalTime>
  <Pages>96</Pages>
  <Words>21753</Words>
  <Characters>123993</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2021 – 2023</vt:lpstr>
    </vt:vector>
  </TitlesOfParts>
  <Company/>
  <LinksUpToDate>false</LinksUpToDate>
  <CharactersWithSpaces>145456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 2023</dc:title>
  <dc:subject/>
  <dc:creator>Belinda Leslie</dc:creator>
  <cp:keywords/>
  <dc:description/>
  <cp:lastModifiedBy>Belinda Leslie</cp:lastModifiedBy>
  <cp:revision>12</cp:revision>
  <cp:lastPrinted>2025-01-15T15:32:00Z</cp:lastPrinted>
  <dcterms:created xsi:type="dcterms:W3CDTF">2025-01-08T20:35:00Z</dcterms:created>
  <dcterms:modified xsi:type="dcterms:W3CDTF">2025-01-17T13:48:00Z</dcterms:modified>
</cp:coreProperties>
</file>